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06"/>
        <w:tblW w:w="13690" w:type="dxa"/>
        <w:tblLayout w:type="fixed"/>
        <w:tblLook w:val="04A0" w:firstRow="1" w:lastRow="0" w:firstColumn="1" w:lastColumn="0" w:noHBand="0" w:noVBand="1"/>
        <w:tblCaption w:val="Approaches to Learning, Literacy, Math, Movement, &amp; Play"/>
        <w:tblDescription w:val="During Covid-19, teachers are providing support for continued learning in the home environment. Learning through play is essential in early childhood. In the table below, teachers will find a list of supports including activity guides, tip sheets, and resources. Under the Early Learning topic, teachers can find comprehensive resources which encompass approaches to learning, literacy, math, movement, and play. More specific topics are identified accordingly. This is not an exhaustive list. Teachers may want to utilize or highlight selected resources for a parent to support their child during this time.&#10;"/>
      </w:tblPr>
      <w:tblGrid>
        <w:gridCol w:w="3415"/>
        <w:gridCol w:w="6675"/>
        <w:gridCol w:w="3600"/>
      </w:tblGrid>
      <w:tr w:rsidR="006B5EA7" w:rsidRPr="00577BA8" w:rsidTr="00577BA8">
        <w:trPr>
          <w:tblHeader/>
        </w:trPr>
        <w:tc>
          <w:tcPr>
            <w:tcW w:w="3415" w:type="dxa"/>
            <w:vAlign w:val="center"/>
          </w:tcPr>
          <w:p w:rsidR="006B5EA7" w:rsidRPr="00577BA8" w:rsidRDefault="006B5EA7" w:rsidP="00577BA8">
            <w:pPr>
              <w:jc w:val="center"/>
              <w:rPr>
                <w:rFonts w:cs="Times New Roman"/>
                <w:b/>
                <w:sz w:val="24"/>
                <w:szCs w:val="24"/>
              </w:rPr>
            </w:pPr>
            <w:r w:rsidRPr="00577BA8">
              <w:rPr>
                <w:rFonts w:cs="Times New Roman"/>
                <w:b/>
                <w:sz w:val="24"/>
                <w:szCs w:val="24"/>
              </w:rPr>
              <w:t>Topic</w:t>
            </w:r>
          </w:p>
        </w:tc>
        <w:tc>
          <w:tcPr>
            <w:tcW w:w="6675" w:type="dxa"/>
            <w:vAlign w:val="center"/>
          </w:tcPr>
          <w:p w:rsidR="006B5EA7" w:rsidRPr="00BE42E7" w:rsidRDefault="006B5EA7" w:rsidP="00577BA8">
            <w:pPr>
              <w:jc w:val="center"/>
              <w:rPr>
                <w:rFonts w:cs="Times New Roman"/>
                <w:b/>
                <w:sz w:val="24"/>
                <w:szCs w:val="24"/>
              </w:rPr>
            </w:pPr>
            <w:r w:rsidRPr="00BE42E7">
              <w:rPr>
                <w:rFonts w:cs="Times New Roman"/>
                <w:b/>
                <w:sz w:val="24"/>
                <w:szCs w:val="24"/>
              </w:rPr>
              <w:t>Description</w:t>
            </w:r>
          </w:p>
        </w:tc>
        <w:tc>
          <w:tcPr>
            <w:tcW w:w="3600" w:type="dxa"/>
            <w:vAlign w:val="center"/>
          </w:tcPr>
          <w:p w:rsidR="006B5EA7" w:rsidRPr="00577BA8" w:rsidRDefault="006B5EA7" w:rsidP="00577BA8">
            <w:pPr>
              <w:jc w:val="center"/>
              <w:rPr>
                <w:rFonts w:cs="Times New Roman"/>
                <w:b/>
                <w:sz w:val="24"/>
                <w:szCs w:val="24"/>
              </w:rPr>
            </w:pPr>
            <w:r w:rsidRPr="00577BA8">
              <w:rPr>
                <w:rFonts w:cs="Times New Roman"/>
                <w:b/>
                <w:sz w:val="24"/>
                <w:szCs w:val="24"/>
              </w:rPr>
              <w:t>Link</w:t>
            </w:r>
          </w:p>
        </w:tc>
      </w:tr>
      <w:tr w:rsidR="007F413C" w:rsidRPr="00577BA8" w:rsidTr="00946141">
        <w:tc>
          <w:tcPr>
            <w:tcW w:w="3415" w:type="dxa"/>
            <w:vAlign w:val="center"/>
          </w:tcPr>
          <w:p w:rsidR="007F413C" w:rsidRPr="00577BA8" w:rsidRDefault="0033489D" w:rsidP="00577BA8">
            <w:pPr>
              <w:rPr>
                <w:rFonts w:cs="Times New Roman"/>
                <w:sz w:val="24"/>
                <w:szCs w:val="24"/>
              </w:rPr>
            </w:pPr>
            <w:r w:rsidRPr="00577BA8">
              <w:rPr>
                <w:rFonts w:cs="Times New Roman"/>
                <w:sz w:val="24"/>
                <w:szCs w:val="24"/>
              </w:rPr>
              <w:t xml:space="preserve">Go Open VA </w:t>
            </w:r>
          </w:p>
        </w:tc>
        <w:tc>
          <w:tcPr>
            <w:tcW w:w="6675" w:type="dxa"/>
            <w:vAlign w:val="center"/>
          </w:tcPr>
          <w:p w:rsidR="007F413C" w:rsidRPr="00BE42E7" w:rsidRDefault="0033489D" w:rsidP="00577BA8">
            <w:pPr>
              <w:rPr>
                <w:rFonts w:cs="Times New Roman"/>
                <w:sz w:val="24"/>
                <w:szCs w:val="24"/>
              </w:rPr>
            </w:pPr>
            <w:r w:rsidRPr="00BE42E7">
              <w:rPr>
                <w:rFonts w:cs="Times New Roman"/>
                <w:sz w:val="24"/>
                <w:szCs w:val="24"/>
              </w:rPr>
              <w:t xml:space="preserve">A </w:t>
            </w:r>
            <w:proofErr w:type="spellStart"/>
            <w:r w:rsidRPr="00BE42E7">
              <w:rPr>
                <w:rFonts w:cs="Times New Roman"/>
                <w:sz w:val="24"/>
                <w:szCs w:val="24"/>
              </w:rPr>
              <w:t>VDoE</w:t>
            </w:r>
            <w:proofErr w:type="spellEnd"/>
            <w:r w:rsidRPr="00BE42E7">
              <w:rPr>
                <w:rFonts w:cs="Times New Roman"/>
                <w:sz w:val="24"/>
                <w:szCs w:val="24"/>
              </w:rPr>
              <w:t xml:space="preserve"> collaborative initiative that enables educational entities throughout Virginia to create, share, and access </w:t>
            </w:r>
            <w:proofErr w:type="gramStart"/>
            <w:r w:rsidRPr="00BE42E7">
              <w:rPr>
                <w:rFonts w:cs="Times New Roman"/>
                <w:sz w:val="24"/>
                <w:szCs w:val="24"/>
              </w:rPr>
              <w:t>openly-licensed</w:t>
            </w:r>
            <w:proofErr w:type="gramEnd"/>
            <w:r w:rsidRPr="00BE42E7">
              <w:rPr>
                <w:rFonts w:cs="Times New Roman"/>
                <w:sz w:val="24"/>
                <w:szCs w:val="24"/>
              </w:rPr>
              <w:t xml:space="preserve"> educational resources (OER, also known as open education resources). Educators can expect to find everything from complete lessons along with links to videos or websites, or a single paragraph describing an idea for how to keep students asking questions about the outdoors. </w:t>
            </w:r>
          </w:p>
        </w:tc>
        <w:tc>
          <w:tcPr>
            <w:tcW w:w="3600" w:type="dxa"/>
            <w:vAlign w:val="center"/>
          </w:tcPr>
          <w:p w:rsidR="007F413C" w:rsidRPr="00577BA8" w:rsidRDefault="0091277F" w:rsidP="00577BA8">
            <w:pPr>
              <w:rPr>
                <w:rFonts w:cs="Times New Roman"/>
                <w:sz w:val="24"/>
                <w:szCs w:val="24"/>
              </w:rPr>
            </w:pPr>
            <w:hyperlink r:id="rId6" w:history="1">
              <w:r w:rsidR="0033489D" w:rsidRPr="00577BA8">
                <w:rPr>
                  <w:rStyle w:val="Hyperlink"/>
                  <w:rFonts w:cs="Times New Roman"/>
                  <w:color w:val="1155CC"/>
                  <w:sz w:val="24"/>
                  <w:szCs w:val="24"/>
                </w:rPr>
                <w:t>#</w:t>
              </w:r>
              <w:proofErr w:type="spellStart"/>
              <w:r w:rsidR="0033489D" w:rsidRPr="00577BA8">
                <w:rPr>
                  <w:rStyle w:val="Hyperlink"/>
                  <w:rFonts w:cs="Times New Roman"/>
                  <w:color w:val="1155CC"/>
                  <w:sz w:val="24"/>
                  <w:szCs w:val="24"/>
                </w:rPr>
                <w:t>Go</w:t>
              </w:r>
              <w:r w:rsidR="0033489D" w:rsidRPr="00577BA8">
                <w:rPr>
                  <w:rStyle w:val="Hyperlink"/>
                  <w:rFonts w:cs="Times New Roman"/>
                  <w:color w:val="1155CC"/>
                  <w:sz w:val="24"/>
                  <w:szCs w:val="24"/>
                </w:rPr>
                <w:t>O</w:t>
              </w:r>
              <w:r w:rsidR="0033489D" w:rsidRPr="00577BA8">
                <w:rPr>
                  <w:rStyle w:val="Hyperlink"/>
                  <w:rFonts w:cs="Times New Roman"/>
                  <w:color w:val="1155CC"/>
                  <w:sz w:val="24"/>
                  <w:szCs w:val="24"/>
                </w:rPr>
                <w:t>penVA</w:t>
              </w:r>
              <w:proofErr w:type="spellEnd"/>
            </w:hyperlink>
          </w:p>
        </w:tc>
      </w:tr>
      <w:tr w:rsidR="00B94E9C" w:rsidRPr="00577BA8" w:rsidTr="00946141">
        <w:tc>
          <w:tcPr>
            <w:tcW w:w="3415" w:type="dxa"/>
            <w:vAlign w:val="center"/>
          </w:tcPr>
          <w:p w:rsidR="00B94E9C" w:rsidRPr="00577BA8" w:rsidRDefault="006C70C3" w:rsidP="00577BA8">
            <w:pPr>
              <w:rPr>
                <w:rFonts w:cs="Times New Roman"/>
                <w:sz w:val="24"/>
                <w:szCs w:val="24"/>
              </w:rPr>
            </w:pPr>
            <w:r w:rsidRPr="00577BA8">
              <w:rPr>
                <w:rFonts w:cs="Times New Roman"/>
                <w:sz w:val="24"/>
                <w:szCs w:val="24"/>
              </w:rPr>
              <w:t>Early Learning</w:t>
            </w:r>
          </w:p>
        </w:tc>
        <w:tc>
          <w:tcPr>
            <w:tcW w:w="6675" w:type="dxa"/>
            <w:vAlign w:val="center"/>
          </w:tcPr>
          <w:p w:rsidR="00B94E9C" w:rsidRPr="00BE42E7" w:rsidRDefault="006C70C3" w:rsidP="00577BA8">
            <w:pPr>
              <w:rPr>
                <w:rFonts w:cs="Times New Roman"/>
                <w:sz w:val="24"/>
                <w:szCs w:val="24"/>
              </w:rPr>
            </w:pPr>
            <w:r w:rsidRPr="00BE42E7">
              <w:rPr>
                <w:rFonts w:cs="Times New Roman"/>
                <w:sz w:val="24"/>
                <w:szCs w:val="24"/>
              </w:rPr>
              <w:t xml:space="preserve">PBS’s Whole Child provides </w:t>
            </w:r>
            <w:r w:rsidR="003037D8" w:rsidRPr="00BE42E7">
              <w:rPr>
                <w:rFonts w:cs="Times New Roman"/>
                <w:sz w:val="24"/>
                <w:szCs w:val="24"/>
              </w:rPr>
              <w:t xml:space="preserve">Early Childhood </w:t>
            </w:r>
            <w:r w:rsidRPr="00BE42E7">
              <w:rPr>
                <w:rFonts w:cs="Times New Roman"/>
                <w:sz w:val="24"/>
                <w:szCs w:val="24"/>
              </w:rPr>
              <w:t>articles, quick tips, and activity ideas for parents &amp; educators</w:t>
            </w:r>
            <w:r w:rsidR="003037D8" w:rsidRPr="00BE42E7">
              <w:rPr>
                <w:rFonts w:cs="Times New Roman"/>
                <w:sz w:val="24"/>
                <w:szCs w:val="24"/>
              </w:rPr>
              <w:t>.</w:t>
            </w:r>
          </w:p>
        </w:tc>
        <w:tc>
          <w:tcPr>
            <w:tcW w:w="3600" w:type="dxa"/>
            <w:vAlign w:val="center"/>
          </w:tcPr>
          <w:p w:rsidR="006C70C3" w:rsidRPr="00577BA8" w:rsidRDefault="0091277F" w:rsidP="00577BA8">
            <w:pPr>
              <w:rPr>
                <w:rFonts w:cs="Times New Roman"/>
                <w:sz w:val="24"/>
                <w:szCs w:val="24"/>
              </w:rPr>
            </w:pPr>
            <w:hyperlink r:id="rId7" w:history="1">
              <w:r w:rsidR="006C70C3" w:rsidRPr="00577BA8">
                <w:rPr>
                  <w:rStyle w:val="Hyperlink"/>
                  <w:rFonts w:cs="Times New Roman"/>
                  <w:sz w:val="24"/>
                  <w:szCs w:val="24"/>
                </w:rPr>
                <w:t>PBS Whol</w:t>
              </w:r>
              <w:r w:rsidR="006C70C3" w:rsidRPr="00577BA8">
                <w:rPr>
                  <w:rStyle w:val="Hyperlink"/>
                  <w:rFonts w:cs="Times New Roman"/>
                  <w:sz w:val="24"/>
                  <w:szCs w:val="24"/>
                </w:rPr>
                <w:t>e</w:t>
              </w:r>
              <w:r w:rsidR="006C70C3" w:rsidRPr="00577BA8">
                <w:rPr>
                  <w:rStyle w:val="Hyperlink"/>
                  <w:rFonts w:cs="Times New Roman"/>
                  <w:sz w:val="24"/>
                  <w:szCs w:val="24"/>
                </w:rPr>
                <w:t xml:space="preserve"> Child, Early Learning</w:t>
              </w:r>
            </w:hyperlink>
          </w:p>
          <w:p w:rsidR="00B94E9C" w:rsidRPr="00577BA8" w:rsidRDefault="00B94E9C" w:rsidP="00577BA8">
            <w:pPr>
              <w:rPr>
                <w:rFonts w:cs="Times New Roman"/>
                <w:sz w:val="24"/>
                <w:szCs w:val="24"/>
              </w:rPr>
            </w:pPr>
          </w:p>
        </w:tc>
      </w:tr>
      <w:tr w:rsidR="00221AC8" w:rsidRPr="00577BA8" w:rsidTr="00DF5BD4">
        <w:trPr>
          <w:trHeight w:val="1082"/>
        </w:trPr>
        <w:tc>
          <w:tcPr>
            <w:tcW w:w="3415" w:type="dxa"/>
          </w:tcPr>
          <w:p w:rsidR="00221AC8" w:rsidRPr="00577BA8" w:rsidRDefault="00175080" w:rsidP="00577BA8">
            <w:pPr>
              <w:rPr>
                <w:rFonts w:cs="Times New Roman"/>
                <w:sz w:val="24"/>
                <w:szCs w:val="24"/>
              </w:rPr>
            </w:pPr>
            <w:r w:rsidRPr="00577BA8">
              <w:rPr>
                <w:rFonts w:cs="Times New Roman"/>
                <w:sz w:val="24"/>
                <w:szCs w:val="24"/>
              </w:rPr>
              <w:t>Early Learning</w:t>
            </w:r>
          </w:p>
        </w:tc>
        <w:tc>
          <w:tcPr>
            <w:tcW w:w="6675" w:type="dxa"/>
          </w:tcPr>
          <w:p w:rsidR="00221AC8" w:rsidRPr="00BE42E7" w:rsidRDefault="00175080" w:rsidP="00577BA8">
            <w:pPr>
              <w:widowControl w:val="0"/>
              <w:pBdr>
                <w:top w:val="nil"/>
                <w:left w:val="nil"/>
                <w:bottom w:val="nil"/>
                <w:right w:val="nil"/>
                <w:between w:val="nil"/>
              </w:pBdr>
              <w:spacing w:line="240" w:lineRule="auto"/>
              <w:rPr>
                <w:rFonts w:cs="Times New Roman"/>
                <w:sz w:val="24"/>
                <w:szCs w:val="24"/>
              </w:rPr>
            </w:pPr>
            <w:r w:rsidRPr="00BE42E7">
              <w:rPr>
                <w:rFonts w:cs="Times New Roman"/>
                <w:sz w:val="24"/>
                <w:szCs w:val="24"/>
              </w:rPr>
              <w:t xml:space="preserve">Illinois’ Early Learning Project </w:t>
            </w:r>
            <w:r w:rsidR="007F413C" w:rsidRPr="00BE42E7">
              <w:rPr>
                <w:rFonts w:cs="Times New Roman"/>
                <w:sz w:val="24"/>
                <w:szCs w:val="24"/>
              </w:rPr>
              <w:t>provides</w:t>
            </w:r>
            <w:r w:rsidRPr="00BE42E7">
              <w:rPr>
                <w:rFonts w:cs="Times New Roman"/>
                <w:sz w:val="24"/>
                <w:szCs w:val="24"/>
              </w:rPr>
              <w:t xml:space="preserve"> “Tips by Topic” </w:t>
            </w:r>
            <w:r w:rsidR="007F413C" w:rsidRPr="00BE42E7">
              <w:rPr>
                <w:rFonts w:cs="Times New Roman"/>
                <w:sz w:val="24"/>
                <w:szCs w:val="24"/>
              </w:rPr>
              <w:t xml:space="preserve">which are tip sheets </w:t>
            </w:r>
            <w:r w:rsidR="00537996" w:rsidRPr="00BE42E7">
              <w:rPr>
                <w:rFonts w:cs="Times New Roman"/>
                <w:sz w:val="24"/>
                <w:szCs w:val="24"/>
              </w:rPr>
              <w:t xml:space="preserve">for all developmental areas. </w:t>
            </w:r>
            <w:r w:rsidRPr="00BE42E7">
              <w:rPr>
                <w:rFonts w:cs="Times New Roman"/>
                <w:sz w:val="24"/>
                <w:szCs w:val="24"/>
              </w:rPr>
              <w:t xml:space="preserve">Each topic link provides access to a list of tip sheets for activity ideas related to </w:t>
            </w:r>
            <w:r w:rsidR="00DF5BD4" w:rsidRPr="00BE42E7">
              <w:rPr>
                <w:rFonts w:cs="Times New Roman"/>
                <w:sz w:val="24"/>
                <w:szCs w:val="24"/>
              </w:rPr>
              <w:t xml:space="preserve">the </w:t>
            </w:r>
            <w:r w:rsidRPr="00BE42E7">
              <w:rPr>
                <w:rFonts w:cs="Times New Roman"/>
                <w:sz w:val="24"/>
                <w:szCs w:val="24"/>
              </w:rPr>
              <w:t>given topic</w:t>
            </w:r>
            <w:r w:rsidR="00537996" w:rsidRPr="00BE42E7">
              <w:rPr>
                <w:rFonts w:cs="Times New Roman"/>
                <w:sz w:val="24"/>
                <w:szCs w:val="24"/>
              </w:rPr>
              <w:t xml:space="preserve">. </w:t>
            </w:r>
          </w:p>
        </w:tc>
        <w:tc>
          <w:tcPr>
            <w:tcW w:w="3600" w:type="dxa"/>
          </w:tcPr>
          <w:p w:rsidR="00175080" w:rsidRPr="00577BA8" w:rsidRDefault="00175080" w:rsidP="00577BA8">
            <w:pPr>
              <w:rPr>
                <w:rFonts w:cs="Times New Roman"/>
                <w:sz w:val="24"/>
                <w:szCs w:val="24"/>
              </w:rPr>
            </w:pPr>
          </w:p>
          <w:p w:rsidR="00175080" w:rsidRPr="00577BA8" w:rsidRDefault="0091277F" w:rsidP="00577BA8">
            <w:pPr>
              <w:rPr>
                <w:rFonts w:cs="Times New Roman"/>
                <w:sz w:val="24"/>
                <w:szCs w:val="24"/>
              </w:rPr>
            </w:pPr>
            <w:hyperlink r:id="rId8" w:history="1">
              <w:r w:rsidR="004967EF" w:rsidRPr="00577BA8">
                <w:rPr>
                  <w:rFonts w:cs="Times New Roman"/>
                  <w:color w:val="0000FF"/>
                  <w:sz w:val="24"/>
                  <w:szCs w:val="24"/>
                  <w:u w:val="single"/>
                </w:rPr>
                <w:t>Illinois Early Learning Project, Early Le</w:t>
              </w:r>
              <w:r w:rsidR="004967EF" w:rsidRPr="00577BA8">
                <w:rPr>
                  <w:rFonts w:cs="Times New Roman"/>
                  <w:color w:val="0000FF"/>
                  <w:sz w:val="24"/>
                  <w:szCs w:val="24"/>
                  <w:u w:val="single"/>
                </w:rPr>
                <w:t>a</w:t>
              </w:r>
              <w:r w:rsidR="004967EF" w:rsidRPr="00577BA8">
                <w:rPr>
                  <w:rFonts w:cs="Times New Roman"/>
                  <w:color w:val="0000FF"/>
                  <w:sz w:val="24"/>
                  <w:szCs w:val="24"/>
                  <w:u w:val="single"/>
                </w:rPr>
                <w:t>rning</w:t>
              </w:r>
            </w:hyperlink>
          </w:p>
          <w:p w:rsidR="00221AC8" w:rsidRPr="00577BA8" w:rsidRDefault="00221AC8" w:rsidP="00577BA8">
            <w:pPr>
              <w:rPr>
                <w:rFonts w:cs="Times New Roman"/>
                <w:sz w:val="24"/>
                <w:szCs w:val="24"/>
              </w:rPr>
            </w:pPr>
          </w:p>
        </w:tc>
      </w:tr>
      <w:tr w:rsidR="00ED539E" w:rsidRPr="00577BA8" w:rsidTr="00946141">
        <w:tc>
          <w:tcPr>
            <w:tcW w:w="3415" w:type="dxa"/>
          </w:tcPr>
          <w:p w:rsidR="00ED539E" w:rsidRPr="00577BA8" w:rsidRDefault="00171B58" w:rsidP="00577BA8">
            <w:pPr>
              <w:rPr>
                <w:rFonts w:cs="Times New Roman"/>
                <w:sz w:val="24"/>
                <w:szCs w:val="24"/>
              </w:rPr>
            </w:pPr>
            <w:r w:rsidRPr="00577BA8">
              <w:rPr>
                <w:rFonts w:cs="Times New Roman"/>
                <w:sz w:val="24"/>
                <w:szCs w:val="24"/>
              </w:rPr>
              <w:t>E</w:t>
            </w:r>
            <w:r w:rsidR="00BF0244" w:rsidRPr="00577BA8">
              <w:rPr>
                <w:rFonts w:cs="Times New Roman"/>
                <w:sz w:val="24"/>
                <w:szCs w:val="24"/>
              </w:rPr>
              <w:t>arly Learning</w:t>
            </w:r>
          </w:p>
        </w:tc>
        <w:tc>
          <w:tcPr>
            <w:tcW w:w="6675" w:type="dxa"/>
          </w:tcPr>
          <w:p w:rsidR="00ED539E" w:rsidRPr="00BE42E7" w:rsidRDefault="00171B58" w:rsidP="00577BA8">
            <w:pPr>
              <w:widowControl w:val="0"/>
              <w:pBdr>
                <w:top w:val="nil"/>
                <w:left w:val="nil"/>
                <w:bottom w:val="nil"/>
                <w:right w:val="nil"/>
                <w:between w:val="nil"/>
              </w:pBdr>
              <w:spacing w:line="240" w:lineRule="auto"/>
              <w:rPr>
                <w:rFonts w:cs="Times New Roman"/>
                <w:sz w:val="24"/>
                <w:szCs w:val="24"/>
              </w:rPr>
            </w:pPr>
            <w:r w:rsidRPr="00BE42E7">
              <w:rPr>
                <w:rFonts w:cs="Times New Roman"/>
                <w:sz w:val="24"/>
                <w:szCs w:val="24"/>
              </w:rPr>
              <w:t>Michigan State University provides links to download activity guides</w:t>
            </w:r>
            <w:r w:rsidR="002E032E" w:rsidRPr="00BE42E7">
              <w:rPr>
                <w:rFonts w:cs="Times New Roman"/>
                <w:sz w:val="24"/>
                <w:szCs w:val="24"/>
              </w:rPr>
              <w:t>, includ</w:t>
            </w:r>
            <w:r w:rsidR="00B95136" w:rsidRPr="00BE42E7">
              <w:rPr>
                <w:rFonts w:cs="Times New Roman"/>
                <w:sz w:val="24"/>
                <w:szCs w:val="24"/>
              </w:rPr>
              <w:t xml:space="preserve">ing </w:t>
            </w:r>
            <w:r w:rsidR="002E032E" w:rsidRPr="00BE42E7">
              <w:rPr>
                <w:rFonts w:cs="Times New Roman"/>
                <w:sz w:val="24"/>
                <w:szCs w:val="24"/>
              </w:rPr>
              <w:t>tools related to sensory</w:t>
            </w:r>
            <w:r w:rsidR="00B95136" w:rsidRPr="00BE42E7">
              <w:rPr>
                <w:rFonts w:cs="Times New Roman"/>
                <w:sz w:val="24"/>
                <w:szCs w:val="24"/>
              </w:rPr>
              <w:t xml:space="preserve"> development &amp; </w:t>
            </w:r>
            <w:r w:rsidR="002E032E" w:rsidRPr="00BE42E7">
              <w:rPr>
                <w:rFonts w:cs="Times New Roman"/>
                <w:sz w:val="24"/>
                <w:szCs w:val="24"/>
              </w:rPr>
              <w:t>litera</w:t>
            </w:r>
            <w:r w:rsidR="00662EC7" w:rsidRPr="00BE42E7">
              <w:rPr>
                <w:rFonts w:cs="Times New Roman"/>
                <w:sz w:val="24"/>
                <w:szCs w:val="24"/>
              </w:rPr>
              <w:t>cy</w:t>
            </w:r>
            <w:r w:rsidR="00B95136" w:rsidRPr="00BE42E7">
              <w:rPr>
                <w:rFonts w:cs="Times New Roman"/>
                <w:sz w:val="24"/>
                <w:szCs w:val="24"/>
              </w:rPr>
              <w:t>,</w:t>
            </w:r>
            <w:r w:rsidRPr="00BE42E7">
              <w:rPr>
                <w:rFonts w:cs="Times New Roman"/>
                <w:sz w:val="24"/>
                <w:szCs w:val="24"/>
              </w:rPr>
              <w:t xml:space="preserve"> to support early childhood education.</w:t>
            </w:r>
          </w:p>
        </w:tc>
        <w:tc>
          <w:tcPr>
            <w:tcW w:w="3600" w:type="dxa"/>
          </w:tcPr>
          <w:p w:rsidR="00ED539E" w:rsidRPr="00577BA8" w:rsidRDefault="0091277F" w:rsidP="00577BA8">
            <w:pPr>
              <w:rPr>
                <w:rFonts w:cs="Times New Roman"/>
                <w:sz w:val="24"/>
                <w:szCs w:val="24"/>
              </w:rPr>
            </w:pPr>
            <w:hyperlink r:id="rId9" w:history="1">
              <w:r w:rsidR="004967EF" w:rsidRPr="00577BA8">
                <w:rPr>
                  <w:rFonts w:cs="Times New Roman"/>
                  <w:color w:val="0000FF"/>
                  <w:sz w:val="24"/>
                  <w:szCs w:val="24"/>
                  <w:u w:val="single"/>
                </w:rPr>
                <w:t>Michiga</w:t>
              </w:r>
              <w:r w:rsidR="004967EF" w:rsidRPr="00577BA8">
                <w:rPr>
                  <w:rFonts w:cs="Times New Roman"/>
                  <w:color w:val="0000FF"/>
                  <w:sz w:val="24"/>
                  <w:szCs w:val="24"/>
                  <w:u w:val="single"/>
                </w:rPr>
                <w:t>n</w:t>
              </w:r>
              <w:r w:rsidR="004967EF" w:rsidRPr="00577BA8">
                <w:rPr>
                  <w:rFonts w:cs="Times New Roman"/>
                  <w:color w:val="0000FF"/>
                  <w:sz w:val="24"/>
                  <w:szCs w:val="24"/>
                  <w:u w:val="single"/>
                </w:rPr>
                <w:t xml:space="preserve"> State University, Early Learning</w:t>
              </w:r>
            </w:hyperlink>
          </w:p>
        </w:tc>
      </w:tr>
      <w:tr w:rsidR="00BF0244" w:rsidRPr="00577BA8" w:rsidTr="00946141">
        <w:tc>
          <w:tcPr>
            <w:tcW w:w="3415" w:type="dxa"/>
          </w:tcPr>
          <w:p w:rsidR="00BF0244" w:rsidRPr="00577BA8" w:rsidRDefault="00BF0244" w:rsidP="00577BA8">
            <w:pPr>
              <w:shd w:val="clear" w:color="auto" w:fill="FFFFFF"/>
              <w:rPr>
                <w:rFonts w:cs="Times New Roman"/>
                <w:sz w:val="24"/>
                <w:szCs w:val="24"/>
              </w:rPr>
            </w:pPr>
            <w:r w:rsidRPr="00577BA8">
              <w:rPr>
                <w:rFonts w:cs="Times New Roman"/>
                <w:sz w:val="24"/>
                <w:szCs w:val="24"/>
              </w:rPr>
              <w:lastRenderedPageBreak/>
              <w:t>Early Learning</w:t>
            </w:r>
          </w:p>
        </w:tc>
        <w:tc>
          <w:tcPr>
            <w:tcW w:w="6675" w:type="dxa"/>
          </w:tcPr>
          <w:p w:rsidR="00BF0244" w:rsidRPr="00BE42E7" w:rsidRDefault="00BF0244" w:rsidP="00577BA8">
            <w:pPr>
              <w:rPr>
                <w:rFonts w:cs="Times New Roman"/>
                <w:sz w:val="24"/>
                <w:szCs w:val="24"/>
              </w:rPr>
            </w:pPr>
            <w:r w:rsidRPr="00BE42E7">
              <w:rPr>
                <w:rFonts w:cs="Times New Roman"/>
                <w:sz w:val="24"/>
                <w:szCs w:val="24"/>
              </w:rPr>
              <w:t xml:space="preserve">Pre-K Pages is a resource site </w:t>
            </w:r>
            <w:r w:rsidR="00B95136" w:rsidRPr="00BE42E7">
              <w:rPr>
                <w:rFonts w:cs="Times New Roman"/>
                <w:sz w:val="24"/>
                <w:szCs w:val="24"/>
              </w:rPr>
              <w:t xml:space="preserve">that </w:t>
            </w:r>
            <w:r w:rsidRPr="00BE42E7">
              <w:rPr>
                <w:rFonts w:cs="Times New Roman"/>
                <w:sz w:val="24"/>
                <w:szCs w:val="24"/>
              </w:rPr>
              <w:t>offers lesson plans, dramatic play ideas, book lists, and teaching tips for early childhood educators.</w:t>
            </w:r>
          </w:p>
        </w:tc>
        <w:tc>
          <w:tcPr>
            <w:tcW w:w="3600" w:type="dxa"/>
          </w:tcPr>
          <w:p w:rsidR="00BF0244" w:rsidRPr="00577BA8" w:rsidRDefault="0091277F" w:rsidP="00577BA8">
            <w:pPr>
              <w:rPr>
                <w:rFonts w:cs="Times New Roman"/>
                <w:sz w:val="24"/>
                <w:szCs w:val="24"/>
              </w:rPr>
            </w:pPr>
            <w:hyperlink r:id="rId10" w:history="1">
              <w:r w:rsidR="00BF0244" w:rsidRPr="00577BA8">
                <w:rPr>
                  <w:rFonts w:cs="Times New Roman"/>
                  <w:color w:val="0000FF"/>
                  <w:sz w:val="24"/>
                  <w:szCs w:val="24"/>
                  <w:u w:val="single"/>
                </w:rPr>
                <w:t>Pre-K P</w:t>
              </w:r>
              <w:r w:rsidR="00BF0244" w:rsidRPr="00577BA8">
                <w:rPr>
                  <w:rFonts w:cs="Times New Roman"/>
                  <w:color w:val="0000FF"/>
                  <w:sz w:val="24"/>
                  <w:szCs w:val="24"/>
                  <w:u w:val="single"/>
                </w:rPr>
                <w:t>a</w:t>
              </w:r>
              <w:r w:rsidR="00BF0244" w:rsidRPr="00577BA8">
                <w:rPr>
                  <w:rFonts w:cs="Times New Roman"/>
                  <w:color w:val="0000FF"/>
                  <w:sz w:val="24"/>
                  <w:szCs w:val="24"/>
                  <w:u w:val="single"/>
                </w:rPr>
                <w:t>ges, Early Learning</w:t>
              </w:r>
            </w:hyperlink>
          </w:p>
        </w:tc>
      </w:tr>
      <w:tr w:rsidR="001D1A32" w:rsidRPr="00577BA8" w:rsidTr="00946141">
        <w:tc>
          <w:tcPr>
            <w:tcW w:w="3415" w:type="dxa"/>
          </w:tcPr>
          <w:p w:rsidR="001D1A32" w:rsidRPr="00577BA8" w:rsidRDefault="001D1A32" w:rsidP="00577BA8">
            <w:pPr>
              <w:shd w:val="clear" w:color="auto" w:fill="FFFFFF"/>
              <w:rPr>
                <w:rFonts w:cs="Times New Roman"/>
                <w:sz w:val="24"/>
                <w:szCs w:val="24"/>
              </w:rPr>
            </w:pPr>
            <w:r w:rsidRPr="00577BA8">
              <w:rPr>
                <w:rFonts w:cs="Times New Roman"/>
                <w:sz w:val="24"/>
                <w:szCs w:val="24"/>
              </w:rPr>
              <w:t>Early Learning</w:t>
            </w:r>
          </w:p>
        </w:tc>
        <w:tc>
          <w:tcPr>
            <w:tcW w:w="6675" w:type="dxa"/>
          </w:tcPr>
          <w:p w:rsidR="001D1A32" w:rsidRPr="00BE42E7" w:rsidRDefault="001D1A32" w:rsidP="00577BA8">
            <w:pPr>
              <w:rPr>
                <w:rFonts w:cs="Times New Roman"/>
                <w:sz w:val="24"/>
                <w:szCs w:val="24"/>
              </w:rPr>
            </w:pPr>
            <w:r w:rsidRPr="00BE42E7">
              <w:rPr>
                <w:rFonts w:cs="Times New Roman"/>
                <w:sz w:val="24"/>
                <w:szCs w:val="24"/>
              </w:rPr>
              <w:t>Vroom provides tips &amp; tools based on the science of early brain development to help families create “brain building moments” through everyday experiences.</w:t>
            </w:r>
          </w:p>
        </w:tc>
        <w:tc>
          <w:tcPr>
            <w:tcW w:w="3600" w:type="dxa"/>
          </w:tcPr>
          <w:p w:rsidR="001D1A32" w:rsidRPr="00577BA8" w:rsidRDefault="0091277F" w:rsidP="00577BA8">
            <w:pPr>
              <w:rPr>
                <w:rFonts w:cs="Times New Roman"/>
                <w:sz w:val="24"/>
                <w:szCs w:val="24"/>
              </w:rPr>
            </w:pPr>
            <w:hyperlink r:id="rId11" w:history="1">
              <w:r w:rsidR="001D1A32" w:rsidRPr="00577BA8">
                <w:rPr>
                  <w:rFonts w:cs="Times New Roman"/>
                  <w:color w:val="0000FF"/>
                  <w:sz w:val="24"/>
                  <w:szCs w:val="24"/>
                  <w:u w:val="single"/>
                </w:rPr>
                <w:t>Vroom, Ear</w:t>
              </w:r>
              <w:r w:rsidR="001D1A32" w:rsidRPr="00577BA8">
                <w:rPr>
                  <w:rFonts w:cs="Times New Roman"/>
                  <w:color w:val="0000FF"/>
                  <w:sz w:val="24"/>
                  <w:szCs w:val="24"/>
                  <w:u w:val="single"/>
                </w:rPr>
                <w:t>l</w:t>
              </w:r>
              <w:r w:rsidR="001D1A32" w:rsidRPr="00577BA8">
                <w:rPr>
                  <w:rFonts w:cs="Times New Roman"/>
                  <w:color w:val="0000FF"/>
                  <w:sz w:val="24"/>
                  <w:szCs w:val="24"/>
                  <w:u w:val="single"/>
                </w:rPr>
                <w:t>y Learning</w:t>
              </w:r>
            </w:hyperlink>
          </w:p>
        </w:tc>
      </w:tr>
      <w:tr w:rsidR="00065887" w:rsidRPr="00577BA8" w:rsidTr="00946141">
        <w:tc>
          <w:tcPr>
            <w:tcW w:w="3415" w:type="dxa"/>
          </w:tcPr>
          <w:p w:rsidR="00065887" w:rsidRPr="00577BA8" w:rsidRDefault="00065887" w:rsidP="00577BA8">
            <w:pPr>
              <w:shd w:val="clear" w:color="auto" w:fill="FFFFFF"/>
              <w:rPr>
                <w:rFonts w:cs="Times New Roman"/>
                <w:sz w:val="24"/>
                <w:szCs w:val="24"/>
              </w:rPr>
            </w:pPr>
            <w:r w:rsidRPr="00577BA8">
              <w:rPr>
                <w:rFonts w:cs="Times New Roman"/>
                <w:sz w:val="24"/>
                <w:szCs w:val="24"/>
              </w:rPr>
              <w:t xml:space="preserve">Early Learning </w:t>
            </w:r>
          </w:p>
        </w:tc>
        <w:tc>
          <w:tcPr>
            <w:tcW w:w="6675" w:type="dxa"/>
          </w:tcPr>
          <w:p w:rsidR="00065887" w:rsidRPr="00BE42E7" w:rsidRDefault="00065887" w:rsidP="00577BA8">
            <w:pPr>
              <w:rPr>
                <w:rFonts w:cs="Times New Roman"/>
                <w:sz w:val="24"/>
                <w:szCs w:val="24"/>
              </w:rPr>
            </w:pPr>
            <w:r w:rsidRPr="00BE42E7">
              <w:rPr>
                <w:rFonts w:cs="Times New Roman"/>
                <w:sz w:val="24"/>
                <w:szCs w:val="24"/>
              </w:rPr>
              <w:t xml:space="preserve">Age Groups: 3 - Grade </w:t>
            </w:r>
            <w:proofErr w:type="gramStart"/>
            <w:r w:rsidRPr="00BE42E7">
              <w:rPr>
                <w:rFonts w:cs="Times New Roman"/>
                <w:sz w:val="24"/>
                <w:szCs w:val="24"/>
              </w:rPr>
              <w:t>9</w:t>
            </w:r>
            <w:r w:rsidRPr="00BE42E7">
              <w:rPr>
                <w:rFonts w:cs="Times New Roman"/>
                <w:sz w:val="24"/>
                <w:szCs w:val="24"/>
              </w:rPr>
              <w:br/>
            </w:r>
            <w:r w:rsidRPr="00BE42E7">
              <w:rPr>
                <w:rFonts w:cs="Times New Roman"/>
                <w:i/>
                <w:iCs/>
                <w:sz w:val="24"/>
                <w:szCs w:val="24"/>
              </w:rPr>
              <w:t>Day-by-day</w:t>
            </w:r>
            <w:proofErr w:type="gramEnd"/>
            <w:r w:rsidRPr="00BE42E7">
              <w:rPr>
                <w:rFonts w:cs="Times New Roman"/>
                <w:i/>
                <w:iCs/>
                <w:sz w:val="24"/>
                <w:szCs w:val="24"/>
              </w:rPr>
              <w:t xml:space="preserve"> projects to keep kids thinking, learning and growing. Resources for Teachers and Parents</w:t>
            </w:r>
          </w:p>
        </w:tc>
        <w:tc>
          <w:tcPr>
            <w:tcW w:w="3600" w:type="dxa"/>
          </w:tcPr>
          <w:p w:rsidR="00065887" w:rsidRPr="00577BA8" w:rsidRDefault="0091277F" w:rsidP="00577BA8">
            <w:pPr>
              <w:pStyle w:val="NormalWeb"/>
              <w:spacing w:before="0" w:beforeAutospacing="0" w:after="0" w:afterAutospacing="0"/>
            </w:pPr>
            <w:hyperlink r:id="rId12" w:history="1">
              <w:r w:rsidR="00065887" w:rsidRPr="00577BA8">
                <w:rPr>
                  <w:rStyle w:val="Hyperlink"/>
                  <w:b/>
                  <w:bCs/>
                  <w:color w:val="1155CC"/>
                </w:rPr>
                <w:t>Scholastic Learn at H</w:t>
              </w:r>
              <w:r w:rsidR="00065887" w:rsidRPr="00577BA8">
                <w:rPr>
                  <w:rStyle w:val="Hyperlink"/>
                  <w:b/>
                  <w:bCs/>
                  <w:color w:val="1155CC"/>
                </w:rPr>
                <w:t>o</w:t>
              </w:r>
              <w:r w:rsidR="00065887" w:rsidRPr="00577BA8">
                <w:rPr>
                  <w:rStyle w:val="Hyperlink"/>
                  <w:b/>
                  <w:bCs/>
                  <w:color w:val="1155CC"/>
                </w:rPr>
                <w:t>me</w:t>
              </w:r>
            </w:hyperlink>
          </w:p>
          <w:p w:rsidR="00065887" w:rsidRPr="00577BA8" w:rsidRDefault="00065887" w:rsidP="00577BA8">
            <w:pPr>
              <w:rPr>
                <w:rFonts w:cs="Times New Roman"/>
                <w:sz w:val="24"/>
                <w:szCs w:val="24"/>
              </w:rPr>
            </w:pPr>
          </w:p>
        </w:tc>
      </w:tr>
      <w:tr w:rsidR="00065887" w:rsidRPr="00577BA8" w:rsidTr="00946141">
        <w:tc>
          <w:tcPr>
            <w:tcW w:w="3415" w:type="dxa"/>
          </w:tcPr>
          <w:p w:rsidR="00065887" w:rsidRPr="00577BA8" w:rsidRDefault="00065887" w:rsidP="00577BA8">
            <w:pPr>
              <w:shd w:val="clear" w:color="auto" w:fill="FFFFFF"/>
              <w:rPr>
                <w:rFonts w:cs="Times New Roman"/>
                <w:sz w:val="24"/>
                <w:szCs w:val="24"/>
              </w:rPr>
            </w:pPr>
            <w:r w:rsidRPr="00577BA8">
              <w:rPr>
                <w:rFonts w:cs="Times New Roman"/>
                <w:sz w:val="24"/>
                <w:szCs w:val="24"/>
              </w:rPr>
              <w:t xml:space="preserve">Early Learning </w:t>
            </w:r>
          </w:p>
        </w:tc>
        <w:tc>
          <w:tcPr>
            <w:tcW w:w="6675" w:type="dxa"/>
          </w:tcPr>
          <w:p w:rsidR="00065887" w:rsidRPr="00BE42E7" w:rsidRDefault="00065887" w:rsidP="00577BA8">
            <w:pPr>
              <w:pStyle w:val="NormalWeb"/>
              <w:spacing w:before="0" w:beforeAutospacing="0" w:after="0" w:afterAutospacing="0"/>
            </w:pPr>
            <w:r w:rsidRPr="00BE42E7">
              <w:t>Age Groups: Birth - 5</w:t>
            </w:r>
          </w:p>
          <w:p w:rsidR="00065887" w:rsidRPr="00BE42E7" w:rsidRDefault="00065887" w:rsidP="00577BA8">
            <w:pPr>
              <w:pStyle w:val="NormalWeb"/>
              <w:spacing w:before="0" w:beforeAutospacing="0" w:after="0" w:afterAutospacing="0"/>
            </w:pPr>
            <w:r w:rsidRPr="00BE42E7">
              <w:t>Simple and Engaging Activities with Young Children</w:t>
            </w:r>
          </w:p>
          <w:p w:rsidR="00065887" w:rsidRPr="00BE42E7" w:rsidRDefault="00065887" w:rsidP="00577BA8">
            <w:pPr>
              <w:rPr>
                <w:rFonts w:cs="Times New Roman"/>
                <w:sz w:val="24"/>
                <w:szCs w:val="24"/>
              </w:rPr>
            </w:pPr>
          </w:p>
        </w:tc>
        <w:tc>
          <w:tcPr>
            <w:tcW w:w="3600" w:type="dxa"/>
          </w:tcPr>
          <w:p w:rsidR="00065887" w:rsidRPr="00351ADB" w:rsidRDefault="00351ADB" w:rsidP="00577BA8">
            <w:pPr>
              <w:pStyle w:val="NormalWeb"/>
              <w:spacing w:before="0" w:beforeAutospacing="0" w:after="0" w:afterAutospacing="0"/>
              <w:rPr>
                <w:rStyle w:val="Hyperlink"/>
              </w:rPr>
            </w:pPr>
            <w:r w:rsidRPr="00351ADB">
              <w:rPr>
                <w:bCs/>
              </w:rPr>
              <w:fldChar w:fldCharType="begin"/>
            </w:r>
            <w:r w:rsidRPr="00351ADB">
              <w:rPr>
                <w:bCs/>
              </w:rPr>
              <w:instrText xml:space="preserve"> HYPERLINK "https://fairydustteaching.com/elibrary/" </w:instrText>
            </w:r>
            <w:r w:rsidRPr="00351ADB">
              <w:rPr>
                <w:bCs/>
              </w:rPr>
            </w:r>
            <w:r w:rsidRPr="00351ADB">
              <w:rPr>
                <w:bCs/>
              </w:rPr>
              <w:fldChar w:fldCharType="separate"/>
            </w:r>
            <w:r w:rsidR="00065887" w:rsidRPr="00351ADB">
              <w:rPr>
                <w:rStyle w:val="Hyperlink"/>
                <w:bCs/>
              </w:rPr>
              <w:t xml:space="preserve">20 Zoom Activities from </w:t>
            </w:r>
            <w:r w:rsidR="00065887" w:rsidRPr="00351ADB">
              <w:rPr>
                <w:rStyle w:val="Hyperlink"/>
                <w:bCs/>
                <w:i/>
                <w:iCs/>
              </w:rPr>
              <w:t>Fairy Dust Tea</w:t>
            </w:r>
            <w:r w:rsidR="00065887" w:rsidRPr="00351ADB">
              <w:rPr>
                <w:rStyle w:val="Hyperlink"/>
                <w:bCs/>
                <w:i/>
                <w:iCs/>
              </w:rPr>
              <w:t>c</w:t>
            </w:r>
            <w:r w:rsidR="00065887" w:rsidRPr="00351ADB">
              <w:rPr>
                <w:rStyle w:val="Hyperlink"/>
                <w:bCs/>
                <w:i/>
                <w:iCs/>
              </w:rPr>
              <w:t>hing</w:t>
            </w:r>
          </w:p>
          <w:p w:rsidR="00065887" w:rsidRPr="00BE42E7" w:rsidRDefault="00351ADB" w:rsidP="00577BA8">
            <w:pPr>
              <w:pStyle w:val="NormalWeb"/>
              <w:spacing w:before="0" w:beforeAutospacing="0" w:after="0" w:afterAutospacing="0"/>
            </w:pPr>
            <w:r w:rsidRPr="00351ADB">
              <w:rPr>
                <w:bCs/>
              </w:rPr>
              <w:fldChar w:fldCharType="end"/>
            </w:r>
          </w:p>
        </w:tc>
      </w:tr>
      <w:tr w:rsidR="009977E3" w:rsidRPr="00577BA8" w:rsidTr="00946141">
        <w:tc>
          <w:tcPr>
            <w:tcW w:w="3415" w:type="dxa"/>
          </w:tcPr>
          <w:p w:rsidR="009977E3" w:rsidRPr="00577BA8" w:rsidRDefault="009977E3" w:rsidP="00577BA8">
            <w:pPr>
              <w:shd w:val="clear" w:color="auto" w:fill="FFFFFF"/>
              <w:rPr>
                <w:rFonts w:cs="Times New Roman"/>
                <w:sz w:val="24"/>
                <w:szCs w:val="24"/>
              </w:rPr>
            </w:pPr>
            <w:r w:rsidRPr="00577BA8">
              <w:rPr>
                <w:rFonts w:cs="Times New Roman"/>
                <w:sz w:val="24"/>
                <w:szCs w:val="24"/>
              </w:rPr>
              <w:t xml:space="preserve">Early Learning </w:t>
            </w:r>
          </w:p>
        </w:tc>
        <w:tc>
          <w:tcPr>
            <w:tcW w:w="6675" w:type="dxa"/>
          </w:tcPr>
          <w:p w:rsidR="009977E3" w:rsidRPr="00BE42E7" w:rsidRDefault="009977E3" w:rsidP="00577BA8">
            <w:pPr>
              <w:pStyle w:val="NormalWeb"/>
              <w:spacing w:before="0" w:beforeAutospacing="0" w:after="0" w:afterAutospacing="0"/>
            </w:pPr>
            <w:r w:rsidRPr="00BE42E7">
              <w:t xml:space="preserve">This website provides a collection of </w:t>
            </w:r>
            <w:proofErr w:type="spellStart"/>
            <w:r w:rsidRPr="00BE42E7">
              <w:t>reaources</w:t>
            </w:r>
            <w:proofErr w:type="spellEnd"/>
            <w:r w:rsidRPr="00BE42E7">
              <w:t xml:space="preserve"> including a parent toolkit and activities by age. </w:t>
            </w:r>
          </w:p>
          <w:p w:rsidR="009977E3" w:rsidRPr="00BE42E7" w:rsidRDefault="009977E3" w:rsidP="00577BA8">
            <w:pPr>
              <w:pStyle w:val="NormalWeb"/>
              <w:spacing w:before="0" w:beforeAutospacing="0" w:after="0" w:afterAutospacing="0"/>
            </w:pPr>
          </w:p>
        </w:tc>
        <w:tc>
          <w:tcPr>
            <w:tcW w:w="3600" w:type="dxa"/>
          </w:tcPr>
          <w:p w:rsidR="009977E3" w:rsidRPr="00BE42E7" w:rsidRDefault="0091277F" w:rsidP="00577BA8">
            <w:pPr>
              <w:pStyle w:val="NormalWeb"/>
              <w:spacing w:before="0" w:beforeAutospacing="0" w:after="0" w:afterAutospacing="0"/>
            </w:pPr>
            <w:hyperlink r:id="rId13" w:history="1">
              <w:proofErr w:type="spellStart"/>
              <w:r w:rsidR="009977E3" w:rsidRPr="00BE42E7">
                <w:rPr>
                  <w:rStyle w:val="Hyperlink"/>
                  <w:bCs/>
                  <w:color w:val="1155CC"/>
                </w:rPr>
                <w:t>KiWI</w:t>
              </w:r>
              <w:proofErr w:type="spellEnd"/>
              <w:r w:rsidR="009977E3" w:rsidRPr="00BE42E7">
                <w:rPr>
                  <w:rStyle w:val="Hyperlink"/>
                  <w:bCs/>
                  <w:color w:val="1155CC"/>
                </w:rPr>
                <w:t xml:space="preserve"> Co At-Home STEM Resources for Kids (and their grownup</w:t>
              </w:r>
              <w:r w:rsidR="009977E3" w:rsidRPr="00BE42E7">
                <w:rPr>
                  <w:rStyle w:val="Hyperlink"/>
                  <w:bCs/>
                  <w:color w:val="1155CC"/>
                </w:rPr>
                <w:t>s</w:t>
              </w:r>
              <w:r w:rsidR="009977E3" w:rsidRPr="00BE42E7">
                <w:rPr>
                  <w:rStyle w:val="Hyperlink"/>
                  <w:bCs/>
                  <w:color w:val="1155CC"/>
                </w:rPr>
                <w:t>)</w:t>
              </w:r>
            </w:hyperlink>
          </w:p>
          <w:p w:rsidR="009977E3" w:rsidRPr="00BE42E7" w:rsidRDefault="009977E3" w:rsidP="00577BA8">
            <w:pPr>
              <w:pStyle w:val="NormalWeb"/>
              <w:spacing w:before="0" w:beforeAutospacing="0" w:after="0" w:afterAutospacing="0"/>
            </w:pPr>
          </w:p>
        </w:tc>
      </w:tr>
      <w:tr w:rsidR="00662EC7" w:rsidRPr="00577BA8" w:rsidTr="00946141">
        <w:tc>
          <w:tcPr>
            <w:tcW w:w="3415" w:type="dxa"/>
          </w:tcPr>
          <w:p w:rsidR="00662EC7" w:rsidRPr="00577BA8" w:rsidRDefault="00662EC7" w:rsidP="00577BA8">
            <w:pPr>
              <w:shd w:val="clear" w:color="auto" w:fill="FFFFFF"/>
              <w:rPr>
                <w:rFonts w:cs="Times New Roman"/>
                <w:sz w:val="24"/>
                <w:szCs w:val="24"/>
              </w:rPr>
            </w:pPr>
            <w:r w:rsidRPr="00577BA8">
              <w:rPr>
                <w:rFonts w:cs="Times New Roman"/>
                <w:sz w:val="24"/>
                <w:szCs w:val="24"/>
              </w:rPr>
              <w:t>Executive Functioning</w:t>
            </w:r>
          </w:p>
        </w:tc>
        <w:tc>
          <w:tcPr>
            <w:tcW w:w="6675" w:type="dxa"/>
          </w:tcPr>
          <w:p w:rsidR="00662EC7" w:rsidRPr="00BE42E7" w:rsidRDefault="00662EC7" w:rsidP="00577BA8">
            <w:pPr>
              <w:rPr>
                <w:rFonts w:cs="Times New Roman"/>
                <w:sz w:val="24"/>
                <w:szCs w:val="24"/>
              </w:rPr>
            </w:pPr>
            <w:r w:rsidRPr="00BE42E7">
              <w:rPr>
                <w:rFonts w:cs="Times New Roman"/>
                <w:sz w:val="24"/>
                <w:szCs w:val="24"/>
              </w:rPr>
              <w:t>Harvard University’s Center on the Developing Child provides activity guides for identified age groups to support the development of executive functioning skills.</w:t>
            </w:r>
          </w:p>
        </w:tc>
        <w:tc>
          <w:tcPr>
            <w:tcW w:w="3600" w:type="dxa"/>
          </w:tcPr>
          <w:p w:rsidR="00662EC7" w:rsidRPr="00577BA8" w:rsidRDefault="0091277F" w:rsidP="00577BA8">
            <w:pPr>
              <w:rPr>
                <w:rFonts w:cs="Times New Roman"/>
                <w:sz w:val="24"/>
                <w:szCs w:val="24"/>
              </w:rPr>
            </w:pPr>
            <w:hyperlink r:id="rId14" w:history="1">
              <w:r w:rsidR="00662EC7" w:rsidRPr="00577BA8">
                <w:rPr>
                  <w:rStyle w:val="Hyperlink"/>
                  <w:rFonts w:cs="Times New Roman"/>
                  <w:sz w:val="24"/>
                  <w:szCs w:val="24"/>
                </w:rPr>
                <w:t>Harv</w:t>
              </w:r>
              <w:r w:rsidR="00662EC7" w:rsidRPr="00577BA8">
                <w:rPr>
                  <w:rStyle w:val="Hyperlink"/>
                  <w:rFonts w:cs="Times New Roman"/>
                  <w:sz w:val="24"/>
                  <w:szCs w:val="24"/>
                </w:rPr>
                <w:t>a</w:t>
              </w:r>
              <w:r w:rsidR="00662EC7" w:rsidRPr="00577BA8">
                <w:rPr>
                  <w:rStyle w:val="Hyperlink"/>
                  <w:rFonts w:cs="Times New Roman"/>
                  <w:sz w:val="24"/>
                  <w:szCs w:val="24"/>
                </w:rPr>
                <w:t>rd University, Executive Functioning</w:t>
              </w:r>
            </w:hyperlink>
          </w:p>
          <w:p w:rsidR="00662EC7" w:rsidRPr="00577BA8" w:rsidRDefault="00662EC7" w:rsidP="00577BA8">
            <w:pPr>
              <w:rPr>
                <w:rFonts w:cs="Times New Roman"/>
                <w:sz w:val="24"/>
                <w:szCs w:val="24"/>
              </w:rPr>
            </w:pPr>
          </w:p>
        </w:tc>
      </w:tr>
      <w:tr w:rsidR="00D667C3" w:rsidRPr="00577BA8" w:rsidTr="00946141">
        <w:tc>
          <w:tcPr>
            <w:tcW w:w="3415" w:type="dxa"/>
          </w:tcPr>
          <w:p w:rsidR="00D667C3" w:rsidRPr="00577BA8" w:rsidRDefault="00D667C3" w:rsidP="00577BA8">
            <w:pPr>
              <w:shd w:val="clear" w:color="auto" w:fill="FFFFFF"/>
              <w:rPr>
                <w:rFonts w:cs="Times New Roman"/>
                <w:sz w:val="24"/>
                <w:szCs w:val="24"/>
              </w:rPr>
            </w:pPr>
            <w:r w:rsidRPr="00577BA8">
              <w:rPr>
                <w:rFonts w:cs="Times New Roman"/>
                <w:sz w:val="24"/>
                <w:szCs w:val="24"/>
              </w:rPr>
              <w:t>Literacy</w:t>
            </w:r>
          </w:p>
        </w:tc>
        <w:tc>
          <w:tcPr>
            <w:tcW w:w="6675" w:type="dxa"/>
          </w:tcPr>
          <w:p w:rsidR="00D667C3" w:rsidRPr="00BE42E7" w:rsidRDefault="00431B01" w:rsidP="00577BA8">
            <w:pPr>
              <w:rPr>
                <w:rFonts w:cs="Times New Roman"/>
                <w:sz w:val="24"/>
                <w:szCs w:val="24"/>
              </w:rPr>
            </w:pPr>
            <w:r w:rsidRPr="00BE42E7">
              <w:rPr>
                <w:rFonts w:cs="Times New Roman"/>
                <w:sz w:val="24"/>
                <w:szCs w:val="24"/>
              </w:rPr>
              <w:t xml:space="preserve">Reading Rockets utilizes </w:t>
            </w:r>
            <w:r w:rsidR="00EB37DE" w:rsidRPr="00BE42E7">
              <w:rPr>
                <w:rFonts w:cs="Times New Roman"/>
                <w:sz w:val="24"/>
                <w:szCs w:val="24"/>
              </w:rPr>
              <w:t>research-based</w:t>
            </w:r>
            <w:r w:rsidRPr="00BE42E7">
              <w:rPr>
                <w:rFonts w:cs="Times New Roman"/>
                <w:sz w:val="24"/>
                <w:szCs w:val="24"/>
              </w:rPr>
              <w:t xml:space="preserve"> strategies for adults to use with young children who are learning to read. Under “Reading </w:t>
            </w:r>
            <w:r w:rsidRPr="00BE42E7">
              <w:rPr>
                <w:rFonts w:cs="Times New Roman"/>
                <w:sz w:val="24"/>
                <w:szCs w:val="24"/>
              </w:rPr>
              <w:lastRenderedPageBreak/>
              <w:t>Topics,” you can find resources for Early Literacy Development, Autism, Assistive Technology, and Parent Engagement.</w:t>
            </w:r>
          </w:p>
        </w:tc>
        <w:tc>
          <w:tcPr>
            <w:tcW w:w="3600" w:type="dxa"/>
          </w:tcPr>
          <w:p w:rsidR="00D667C3" w:rsidRPr="00577BA8" w:rsidRDefault="0091277F" w:rsidP="00577BA8">
            <w:pPr>
              <w:rPr>
                <w:rFonts w:cs="Times New Roman"/>
                <w:sz w:val="24"/>
                <w:szCs w:val="24"/>
              </w:rPr>
            </w:pPr>
            <w:hyperlink r:id="rId15" w:history="1">
              <w:r w:rsidR="00D667C3" w:rsidRPr="00577BA8">
                <w:rPr>
                  <w:rStyle w:val="Hyperlink"/>
                  <w:rFonts w:cs="Times New Roman"/>
                  <w:sz w:val="24"/>
                  <w:szCs w:val="24"/>
                </w:rPr>
                <w:t>Reading R</w:t>
              </w:r>
              <w:r w:rsidR="00D667C3" w:rsidRPr="00577BA8">
                <w:rPr>
                  <w:rStyle w:val="Hyperlink"/>
                  <w:rFonts w:cs="Times New Roman"/>
                  <w:sz w:val="24"/>
                  <w:szCs w:val="24"/>
                </w:rPr>
                <w:t>o</w:t>
              </w:r>
              <w:r w:rsidR="00D667C3" w:rsidRPr="00577BA8">
                <w:rPr>
                  <w:rStyle w:val="Hyperlink"/>
                  <w:rFonts w:cs="Times New Roman"/>
                  <w:sz w:val="24"/>
                  <w:szCs w:val="24"/>
                </w:rPr>
                <w:t>ckets, Literacy</w:t>
              </w:r>
            </w:hyperlink>
          </w:p>
          <w:p w:rsidR="00D667C3" w:rsidRPr="00577BA8" w:rsidRDefault="00D667C3" w:rsidP="00577BA8">
            <w:pPr>
              <w:rPr>
                <w:rFonts w:cs="Times New Roman"/>
                <w:sz w:val="24"/>
                <w:szCs w:val="24"/>
              </w:rPr>
            </w:pPr>
          </w:p>
        </w:tc>
      </w:tr>
      <w:tr w:rsidR="00946141" w:rsidRPr="00577BA8" w:rsidTr="00946141">
        <w:tc>
          <w:tcPr>
            <w:tcW w:w="3415" w:type="dxa"/>
          </w:tcPr>
          <w:p w:rsidR="00946141" w:rsidRPr="00577BA8" w:rsidRDefault="009A67CF" w:rsidP="00577BA8">
            <w:pPr>
              <w:rPr>
                <w:rFonts w:cs="Times New Roman"/>
                <w:sz w:val="24"/>
                <w:szCs w:val="24"/>
              </w:rPr>
            </w:pPr>
            <w:r w:rsidRPr="00577BA8">
              <w:rPr>
                <w:rFonts w:cs="Times New Roman"/>
                <w:sz w:val="24"/>
                <w:szCs w:val="24"/>
              </w:rPr>
              <w:lastRenderedPageBreak/>
              <w:t>Math</w:t>
            </w:r>
          </w:p>
        </w:tc>
        <w:tc>
          <w:tcPr>
            <w:tcW w:w="6675" w:type="dxa"/>
          </w:tcPr>
          <w:p w:rsidR="00946141" w:rsidRPr="00BE42E7" w:rsidRDefault="009A67CF" w:rsidP="00577BA8">
            <w:pPr>
              <w:rPr>
                <w:rFonts w:cs="Times New Roman"/>
                <w:sz w:val="24"/>
                <w:szCs w:val="24"/>
              </w:rPr>
            </w:pPr>
            <w:r w:rsidRPr="00BE42E7">
              <w:rPr>
                <w:rFonts w:cs="Times New Roman"/>
                <w:sz w:val="24"/>
                <w:szCs w:val="24"/>
              </w:rPr>
              <w:t xml:space="preserve">Bedtime Math </w:t>
            </w:r>
            <w:r w:rsidR="004F0E3E" w:rsidRPr="00BE42E7">
              <w:rPr>
                <w:rFonts w:cs="Times New Roman"/>
                <w:sz w:val="24"/>
                <w:szCs w:val="24"/>
              </w:rPr>
              <w:t>offers ideas to support the learning of mathematical concepts in fun, innovative ways. The site includes access to free apps, daily math activity with implementation strategies for various ages, and games at home.</w:t>
            </w:r>
          </w:p>
        </w:tc>
        <w:tc>
          <w:tcPr>
            <w:tcW w:w="3600" w:type="dxa"/>
          </w:tcPr>
          <w:p w:rsidR="00EB37DE" w:rsidRPr="00577BA8" w:rsidRDefault="0091277F" w:rsidP="00577BA8">
            <w:pPr>
              <w:rPr>
                <w:rFonts w:cs="Times New Roman"/>
                <w:sz w:val="24"/>
                <w:szCs w:val="24"/>
              </w:rPr>
            </w:pPr>
            <w:hyperlink r:id="rId16" w:history="1">
              <w:r w:rsidR="00EB37DE" w:rsidRPr="00577BA8">
                <w:rPr>
                  <w:rStyle w:val="Hyperlink"/>
                  <w:rFonts w:cs="Times New Roman"/>
                  <w:sz w:val="24"/>
                  <w:szCs w:val="24"/>
                </w:rPr>
                <w:t>Bedtime M</w:t>
              </w:r>
              <w:r w:rsidR="00EB37DE" w:rsidRPr="00577BA8">
                <w:rPr>
                  <w:rStyle w:val="Hyperlink"/>
                  <w:rFonts w:cs="Times New Roman"/>
                  <w:sz w:val="24"/>
                  <w:szCs w:val="24"/>
                </w:rPr>
                <w:t>a</w:t>
              </w:r>
              <w:r w:rsidR="00EB37DE" w:rsidRPr="00577BA8">
                <w:rPr>
                  <w:rStyle w:val="Hyperlink"/>
                  <w:rFonts w:cs="Times New Roman"/>
                  <w:sz w:val="24"/>
                  <w:szCs w:val="24"/>
                </w:rPr>
                <w:t>th, Math</w:t>
              </w:r>
            </w:hyperlink>
          </w:p>
          <w:p w:rsidR="009A67CF" w:rsidRPr="00577BA8" w:rsidRDefault="009A67CF" w:rsidP="00577BA8">
            <w:pPr>
              <w:rPr>
                <w:rFonts w:cs="Times New Roman"/>
                <w:sz w:val="24"/>
                <w:szCs w:val="24"/>
              </w:rPr>
            </w:pPr>
          </w:p>
          <w:p w:rsidR="00946141" w:rsidRPr="00577BA8" w:rsidRDefault="00946141" w:rsidP="00577BA8">
            <w:pPr>
              <w:rPr>
                <w:rFonts w:cs="Times New Roman"/>
                <w:sz w:val="24"/>
                <w:szCs w:val="24"/>
              </w:rPr>
            </w:pPr>
          </w:p>
        </w:tc>
      </w:tr>
      <w:tr w:rsidR="00946141" w:rsidRPr="00577BA8" w:rsidTr="00946141">
        <w:tc>
          <w:tcPr>
            <w:tcW w:w="3415" w:type="dxa"/>
          </w:tcPr>
          <w:p w:rsidR="00946141" w:rsidRPr="00577BA8" w:rsidRDefault="0078366D" w:rsidP="00577BA8">
            <w:pPr>
              <w:rPr>
                <w:rFonts w:cs="Times New Roman"/>
                <w:sz w:val="24"/>
                <w:szCs w:val="24"/>
              </w:rPr>
            </w:pPr>
            <w:r w:rsidRPr="00577BA8">
              <w:rPr>
                <w:rFonts w:cs="Times New Roman"/>
                <w:sz w:val="24"/>
                <w:szCs w:val="24"/>
              </w:rPr>
              <w:t>Nature Based Learning</w:t>
            </w:r>
          </w:p>
        </w:tc>
        <w:tc>
          <w:tcPr>
            <w:tcW w:w="6675" w:type="dxa"/>
          </w:tcPr>
          <w:p w:rsidR="00946141" w:rsidRPr="00BE42E7" w:rsidRDefault="00B95136" w:rsidP="00577BA8">
            <w:pPr>
              <w:rPr>
                <w:rFonts w:cs="Times New Roman"/>
                <w:sz w:val="24"/>
                <w:szCs w:val="24"/>
              </w:rPr>
            </w:pPr>
            <w:proofErr w:type="spellStart"/>
            <w:r w:rsidRPr="00BE42E7">
              <w:rPr>
                <w:rFonts w:cs="Times New Roman"/>
                <w:sz w:val="24"/>
                <w:szCs w:val="24"/>
              </w:rPr>
              <w:t>Tinkergarten</w:t>
            </w:r>
            <w:proofErr w:type="spellEnd"/>
            <w:r w:rsidRPr="00BE42E7">
              <w:rPr>
                <w:rFonts w:cs="Times New Roman"/>
                <w:sz w:val="24"/>
                <w:szCs w:val="24"/>
              </w:rPr>
              <w:t xml:space="preserve"> helps families to utilize the outdoors to provide learning experiences for children. </w:t>
            </w:r>
            <w:r w:rsidR="006D78E3" w:rsidRPr="00BE42E7">
              <w:rPr>
                <w:rFonts w:cs="Times New Roman"/>
                <w:sz w:val="24"/>
                <w:szCs w:val="24"/>
              </w:rPr>
              <w:t xml:space="preserve">On the </w:t>
            </w:r>
            <w:proofErr w:type="spellStart"/>
            <w:r w:rsidR="006D78E3" w:rsidRPr="00BE42E7">
              <w:rPr>
                <w:rFonts w:cs="Times New Roman"/>
                <w:sz w:val="24"/>
                <w:szCs w:val="24"/>
              </w:rPr>
              <w:t>Tinkergarten</w:t>
            </w:r>
            <w:proofErr w:type="spellEnd"/>
            <w:r w:rsidR="006D78E3" w:rsidRPr="00BE42E7">
              <w:rPr>
                <w:rFonts w:cs="Times New Roman"/>
                <w:sz w:val="24"/>
                <w:szCs w:val="24"/>
              </w:rPr>
              <w:t xml:space="preserve"> activity page, the search engine allows you to customize </w:t>
            </w:r>
            <w:r w:rsidR="00961988" w:rsidRPr="00BE42E7">
              <w:rPr>
                <w:rFonts w:cs="Times New Roman"/>
                <w:sz w:val="24"/>
                <w:szCs w:val="24"/>
              </w:rPr>
              <w:t>nature-based</w:t>
            </w:r>
            <w:r w:rsidR="006D78E3" w:rsidRPr="00BE42E7">
              <w:rPr>
                <w:rFonts w:cs="Times New Roman"/>
                <w:sz w:val="24"/>
                <w:szCs w:val="24"/>
              </w:rPr>
              <w:t xml:space="preserve"> activities by age, length of time, and skill.</w:t>
            </w:r>
          </w:p>
        </w:tc>
        <w:tc>
          <w:tcPr>
            <w:tcW w:w="3600" w:type="dxa"/>
          </w:tcPr>
          <w:p w:rsidR="0078366D" w:rsidRPr="00577BA8" w:rsidRDefault="0091277F" w:rsidP="00577BA8">
            <w:pPr>
              <w:rPr>
                <w:rFonts w:cs="Times New Roman"/>
                <w:sz w:val="24"/>
                <w:szCs w:val="24"/>
              </w:rPr>
            </w:pPr>
            <w:hyperlink r:id="rId17" w:history="1">
              <w:proofErr w:type="spellStart"/>
              <w:r w:rsidR="0078366D" w:rsidRPr="00577BA8">
                <w:rPr>
                  <w:rFonts w:cs="Times New Roman"/>
                  <w:color w:val="0000FF"/>
                  <w:sz w:val="24"/>
                  <w:szCs w:val="24"/>
                  <w:u w:val="single"/>
                </w:rPr>
                <w:t>Tinkergart</w:t>
              </w:r>
              <w:r w:rsidR="0078366D" w:rsidRPr="00577BA8">
                <w:rPr>
                  <w:rFonts w:cs="Times New Roman"/>
                  <w:color w:val="0000FF"/>
                  <w:sz w:val="24"/>
                  <w:szCs w:val="24"/>
                  <w:u w:val="single"/>
                </w:rPr>
                <w:t>e</w:t>
              </w:r>
              <w:r w:rsidR="0078366D" w:rsidRPr="00577BA8">
                <w:rPr>
                  <w:rFonts w:cs="Times New Roman"/>
                  <w:color w:val="0000FF"/>
                  <w:sz w:val="24"/>
                  <w:szCs w:val="24"/>
                  <w:u w:val="single"/>
                </w:rPr>
                <w:t>n</w:t>
              </w:r>
              <w:proofErr w:type="spellEnd"/>
              <w:r w:rsidR="0078366D" w:rsidRPr="00577BA8">
                <w:rPr>
                  <w:rFonts w:cs="Times New Roman"/>
                  <w:color w:val="0000FF"/>
                  <w:sz w:val="24"/>
                  <w:szCs w:val="24"/>
                  <w:u w:val="single"/>
                </w:rPr>
                <w:t xml:space="preserve">, Nature Based </w:t>
              </w:r>
            </w:hyperlink>
          </w:p>
          <w:p w:rsidR="00946141" w:rsidRPr="00577BA8" w:rsidRDefault="00946141" w:rsidP="00577BA8">
            <w:pPr>
              <w:rPr>
                <w:rFonts w:cs="Times New Roman"/>
                <w:color w:val="000000"/>
                <w:sz w:val="24"/>
                <w:szCs w:val="24"/>
                <w:shd w:val="clear" w:color="auto" w:fill="FFFFFF"/>
              </w:rPr>
            </w:pPr>
          </w:p>
        </w:tc>
      </w:tr>
      <w:tr w:rsidR="00946141" w:rsidRPr="00577BA8" w:rsidTr="00946141">
        <w:tc>
          <w:tcPr>
            <w:tcW w:w="3415" w:type="dxa"/>
          </w:tcPr>
          <w:p w:rsidR="00946141" w:rsidRPr="00577BA8" w:rsidRDefault="00695FC5" w:rsidP="00577BA8">
            <w:pPr>
              <w:rPr>
                <w:rFonts w:cs="Times New Roman"/>
                <w:sz w:val="24"/>
                <w:szCs w:val="24"/>
              </w:rPr>
            </w:pPr>
            <w:r w:rsidRPr="00577BA8">
              <w:rPr>
                <w:rFonts w:cs="Times New Roman"/>
                <w:sz w:val="24"/>
                <w:szCs w:val="24"/>
              </w:rPr>
              <w:t>Play</w:t>
            </w:r>
          </w:p>
        </w:tc>
        <w:tc>
          <w:tcPr>
            <w:tcW w:w="6675" w:type="dxa"/>
          </w:tcPr>
          <w:p w:rsidR="00946141" w:rsidRPr="00BE42E7" w:rsidRDefault="00674986" w:rsidP="00577BA8">
            <w:pPr>
              <w:rPr>
                <w:rFonts w:cs="Times New Roman"/>
                <w:sz w:val="24"/>
                <w:szCs w:val="24"/>
              </w:rPr>
            </w:pPr>
            <w:r w:rsidRPr="00BE42E7">
              <w:rPr>
                <w:rFonts w:cs="Times New Roman"/>
                <w:sz w:val="24"/>
                <w:szCs w:val="24"/>
              </w:rPr>
              <w:t>The National Association for the Education of Young Children (NAEYC) provides a resource page with access to articles related to play, books related to play &amp; learning, and ideas to share with families.</w:t>
            </w:r>
          </w:p>
        </w:tc>
        <w:tc>
          <w:tcPr>
            <w:tcW w:w="3600" w:type="dxa"/>
          </w:tcPr>
          <w:p w:rsidR="00946141" w:rsidRPr="00577BA8" w:rsidRDefault="0091277F" w:rsidP="00577BA8">
            <w:pPr>
              <w:rPr>
                <w:rFonts w:cs="Times New Roman"/>
                <w:color w:val="000000"/>
                <w:sz w:val="24"/>
                <w:szCs w:val="24"/>
                <w:shd w:val="clear" w:color="auto" w:fill="FFFFFF"/>
              </w:rPr>
            </w:pPr>
            <w:hyperlink r:id="rId18" w:history="1">
              <w:r w:rsidR="00674986" w:rsidRPr="00577BA8">
                <w:rPr>
                  <w:rFonts w:cs="Times New Roman"/>
                  <w:color w:val="0000FF"/>
                  <w:sz w:val="24"/>
                  <w:szCs w:val="24"/>
                  <w:u w:val="single"/>
                </w:rPr>
                <w:t xml:space="preserve">NAEYC, </w:t>
              </w:r>
              <w:r w:rsidR="00674986" w:rsidRPr="00577BA8">
                <w:rPr>
                  <w:rFonts w:cs="Times New Roman"/>
                  <w:color w:val="0000FF"/>
                  <w:sz w:val="24"/>
                  <w:szCs w:val="24"/>
                  <w:u w:val="single"/>
                </w:rPr>
                <w:t>P</w:t>
              </w:r>
              <w:r w:rsidR="00674986" w:rsidRPr="00577BA8">
                <w:rPr>
                  <w:rFonts w:cs="Times New Roman"/>
                  <w:color w:val="0000FF"/>
                  <w:sz w:val="24"/>
                  <w:szCs w:val="24"/>
                  <w:u w:val="single"/>
                </w:rPr>
                <w:t>lay</w:t>
              </w:r>
            </w:hyperlink>
          </w:p>
        </w:tc>
      </w:tr>
      <w:tr w:rsidR="00946141" w:rsidRPr="00577BA8" w:rsidTr="00946141">
        <w:tc>
          <w:tcPr>
            <w:tcW w:w="3415" w:type="dxa"/>
          </w:tcPr>
          <w:p w:rsidR="00946141" w:rsidRPr="00577BA8" w:rsidRDefault="000D3FDA" w:rsidP="00577BA8">
            <w:pPr>
              <w:rPr>
                <w:rFonts w:cs="Times New Roman"/>
                <w:sz w:val="24"/>
                <w:szCs w:val="24"/>
              </w:rPr>
            </w:pPr>
            <w:r w:rsidRPr="00577BA8">
              <w:rPr>
                <w:rFonts w:cs="Times New Roman"/>
                <w:sz w:val="24"/>
                <w:szCs w:val="24"/>
              </w:rPr>
              <w:t>Play</w:t>
            </w:r>
          </w:p>
        </w:tc>
        <w:tc>
          <w:tcPr>
            <w:tcW w:w="6675" w:type="dxa"/>
          </w:tcPr>
          <w:p w:rsidR="00946141" w:rsidRPr="00BE42E7" w:rsidRDefault="008818C1" w:rsidP="00577BA8">
            <w:pPr>
              <w:rPr>
                <w:rFonts w:cs="Times New Roman"/>
                <w:sz w:val="24"/>
                <w:szCs w:val="24"/>
              </w:rPr>
            </w:pPr>
            <w:r w:rsidRPr="00BE42E7">
              <w:rPr>
                <w:rFonts w:cs="Times New Roman"/>
                <w:sz w:val="24"/>
                <w:szCs w:val="24"/>
              </w:rPr>
              <w:t xml:space="preserve">Learning 4 Kids provides play-based learning </w:t>
            </w:r>
            <w:proofErr w:type="gramStart"/>
            <w:r w:rsidRPr="00BE42E7">
              <w:rPr>
                <w:rFonts w:cs="Times New Roman"/>
                <w:sz w:val="24"/>
                <w:szCs w:val="24"/>
              </w:rPr>
              <w:t>ideas which</w:t>
            </w:r>
            <w:proofErr w:type="gramEnd"/>
            <w:r w:rsidRPr="00BE42E7">
              <w:rPr>
                <w:rFonts w:cs="Times New Roman"/>
                <w:sz w:val="24"/>
                <w:szCs w:val="24"/>
              </w:rPr>
              <w:t xml:space="preserve"> can be customized by age or category.</w:t>
            </w:r>
          </w:p>
        </w:tc>
        <w:tc>
          <w:tcPr>
            <w:tcW w:w="3600" w:type="dxa"/>
          </w:tcPr>
          <w:p w:rsidR="00946141" w:rsidRPr="00577BA8" w:rsidRDefault="0091277F" w:rsidP="00577BA8">
            <w:pPr>
              <w:rPr>
                <w:rFonts w:cs="Times New Roman"/>
                <w:color w:val="000000"/>
                <w:sz w:val="24"/>
                <w:szCs w:val="24"/>
                <w:shd w:val="clear" w:color="auto" w:fill="FFFFFF"/>
              </w:rPr>
            </w:pPr>
            <w:hyperlink r:id="rId19" w:history="1">
              <w:r w:rsidR="000D3FDA" w:rsidRPr="00577BA8">
                <w:rPr>
                  <w:rFonts w:cs="Times New Roman"/>
                  <w:color w:val="0000FF"/>
                  <w:sz w:val="24"/>
                  <w:szCs w:val="24"/>
                  <w:u w:val="single"/>
                </w:rPr>
                <w:t>Learning4Kid</w:t>
              </w:r>
              <w:r w:rsidR="000D3FDA" w:rsidRPr="00577BA8">
                <w:rPr>
                  <w:rFonts w:cs="Times New Roman"/>
                  <w:color w:val="0000FF"/>
                  <w:sz w:val="24"/>
                  <w:szCs w:val="24"/>
                  <w:u w:val="single"/>
                </w:rPr>
                <w:t>s</w:t>
              </w:r>
              <w:r w:rsidR="000D3FDA" w:rsidRPr="00577BA8">
                <w:rPr>
                  <w:rFonts w:cs="Times New Roman"/>
                  <w:color w:val="0000FF"/>
                  <w:sz w:val="24"/>
                  <w:szCs w:val="24"/>
                  <w:u w:val="single"/>
                </w:rPr>
                <w:t>, Play</w:t>
              </w:r>
            </w:hyperlink>
          </w:p>
        </w:tc>
      </w:tr>
      <w:tr w:rsidR="00065887" w:rsidRPr="00577BA8" w:rsidTr="00946141">
        <w:tc>
          <w:tcPr>
            <w:tcW w:w="3415" w:type="dxa"/>
          </w:tcPr>
          <w:p w:rsidR="00065887" w:rsidRPr="00577BA8" w:rsidRDefault="00065887" w:rsidP="00577BA8">
            <w:pPr>
              <w:rPr>
                <w:rFonts w:cs="Times New Roman"/>
                <w:sz w:val="24"/>
                <w:szCs w:val="24"/>
              </w:rPr>
            </w:pPr>
            <w:r w:rsidRPr="00577BA8">
              <w:rPr>
                <w:rFonts w:cs="Times New Roman"/>
                <w:sz w:val="24"/>
                <w:szCs w:val="24"/>
              </w:rPr>
              <w:t>Movement</w:t>
            </w:r>
          </w:p>
        </w:tc>
        <w:tc>
          <w:tcPr>
            <w:tcW w:w="6675" w:type="dxa"/>
          </w:tcPr>
          <w:p w:rsidR="00065887" w:rsidRPr="00BE42E7" w:rsidRDefault="00065887" w:rsidP="00577BA8">
            <w:pPr>
              <w:pStyle w:val="NormalWeb"/>
              <w:spacing w:before="0" w:beforeAutospacing="0" w:after="0" w:afterAutospacing="0"/>
              <w:rPr>
                <w:rFonts w:eastAsiaTheme="minorHAnsi"/>
              </w:rPr>
            </w:pPr>
            <w:r w:rsidRPr="00BE42E7">
              <w:rPr>
                <w:rFonts w:eastAsiaTheme="minorHAnsi"/>
              </w:rPr>
              <w:t xml:space="preserve">This 25-minute lesson focuses on supporting self-regulation at a time when we all need self-calming and comfort the most. It </w:t>
            </w:r>
            <w:proofErr w:type="gramStart"/>
            <w:r w:rsidRPr="00BE42E7">
              <w:rPr>
                <w:rFonts w:eastAsiaTheme="minorHAnsi"/>
              </w:rPr>
              <w:t>is designed</w:t>
            </w:r>
            <w:proofErr w:type="gramEnd"/>
            <w:r w:rsidRPr="00BE42E7">
              <w:rPr>
                <w:rFonts w:eastAsiaTheme="minorHAnsi"/>
              </w:rPr>
              <w:t xml:space="preserve"> for children two to six years of age, and gives children have the opportunity to move their bodies, use their thinking brains, and read a book about self-calming.</w:t>
            </w:r>
          </w:p>
          <w:p w:rsidR="00065887" w:rsidRPr="00BE42E7" w:rsidRDefault="00065887" w:rsidP="00577BA8">
            <w:pPr>
              <w:rPr>
                <w:rFonts w:cs="Times New Roman"/>
                <w:sz w:val="24"/>
                <w:szCs w:val="24"/>
              </w:rPr>
            </w:pPr>
          </w:p>
        </w:tc>
        <w:tc>
          <w:tcPr>
            <w:tcW w:w="3600" w:type="dxa"/>
          </w:tcPr>
          <w:p w:rsidR="00065887" w:rsidRPr="00C076CC" w:rsidRDefault="000C5F78" w:rsidP="00577BA8">
            <w:pPr>
              <w:pStyle w:val="NormalWeb"/>
              <w:spacing w:before="0" w:beforeAutospacing="0" w:after="0" w:afterAutospacing="0"/>
              <w:rPr>
                <w:rStyle w:val="Hyperlink"/>
              </w:rPr>
            </w:pPr>
            <w:r w:rsidRPr="00C076CC">
              <w:rPr>
                <w:bCs/>
              </w:rPr>
              <w:lastRenderedPageBreak/>
              <w:fldChar w:fldCharType="begin"/>
            </w:r>
            <w:r w:rsidRPr="00C076CC">
              <w:rPr>
                <w:bCs/>
              </w:rPr>
              <w:instrText xml:space="preserve"> HYPERLINK "https://www.singplaylove.com/party1" </w:instrText>
            </w:r>
            <w:r w:rsidRPr="00C076CC">
              <w:rPr>
                <w:bCs/>
              </w:rPr>
            </w:r>
            <w:r w:rsidRPr="00C076CC">
              <w:rPr>
                <w:bCs/>
              </w:rPr>
              <w:fldChar w:fldCharType="separate"/>
            </w:r>
            <w:r w:rsidR="00065887" w:rsidRPr="00C076CC">
              <w:rPr>
                <w:rStyle w:val="Hyperlink"/>
                <w:bCs/>
              </w:rPr>
              <w:t xml:space="preserve">Sing. Play. Love. - </w:t>
            </w:r>
            <w:proofErr w:type="gramStart"/>
            <w:r w:rsidR="00065887" w:rsidRPr="00C076CC">
              <w:rPr>
                <w:rStyle w:val="Hyperlink"/>
                <w:bCs/>
              </w:rPr>
              <w:t>free</w:t>
            </w:r>
            <w:proofErr w:type="gramEnd"/>
            <w:r w:rsidR="00065887" w:rsidRPr="00C076CC">
              <w:rPr>
                <w:rStyle w:val="Hyperlink"/>
                <w:bCs/>
              </w:rPr>
              <w:t xml:space="preserve"> video lesson by Anne</w:t>
            </w:r>
            <w:r w:rsidR="00065887" w:rsidRPr="00C076CC">
              <w:rPr>
                <w:rStyle w:val="Hyperlink"/>
                <w:bCs/>
              </w:rPr>
              <w:t xml:space="preserve"> </w:t>
            </w:r>
            <w:r w:rsidR="00065887" w:rsidRPr="00C076CC">
              <w:rPr>
                <w:rStyle w:val="Hyperlink"/>
                <w:bCs/>
              </w:rPr>
              <w:t>Meeker Watson Ph.D.</w:t>
            </w:r>
          </w:p>
          <w:p w:rsidR="00065887" w:rsidRPr="00577BA8" w:rsidRDefault="000C5F78" w:rsidP="00577BA8">
            <w:pPr>
              <w:rPr>
                <w:rFonts w:cs="Times New Roman"/>
                <w:sz w:val="24"/>
                <w:szCs w:val="24"/>
              </w:rPr>
            </w:pPr>
            <w:r w:rsidRPr="00C076CC">
              <w:rPr>
                <w:rFonts w:eastAsia="Times New Roman" w:cs="Times New Roman"/>
                <w:bCs/>
                <w:sz w:val="24"/>
                <w:szCs w:val="24"/>
              </w:rPr>
              <w:fldChar w:fldCharType="end"/>
            </w:r>
          </w:p>
        </w:tc>
      </w:tr>
      <w:tr w:rsidR="00065887" w:rsidRPr="00577BA8" w:rsidTr="00946141">
        <w:tc>
          <w:tcPr>
            <w:tcW w:w="3415" w:type="dxa"/>
          </w:tcPr>
          <w:p w:rsidR="00065887" w:rsidRPr="00577BA8" w:rsidRDefault="00065887" w:rsidP="00577BA8">
            <w:pPr>
              <w:rPr>
                <w:rFonts w:cs="Times New Roman"/>
                <w:sz w:val="24"/>
                <w:szCs w:val="24"/>
              </w:rPr>
            </w:pPr>
            <w:r w:rsidRPr="00577BA8">
              <w:rPr>
                <w:rFonts w:cs="Times New Roman"/>
                <w:sz w:val="24"/>
                <w:szCs w:val="24"/>
              </w:rPr>
              <w:t>Movement</w:t>
            </w:r>
          </w:p>
        </w:tc>
        <w:tc>
          <w:tcPr>
            <w:tcW w:w="6675" w:type="dxa"/>
          </w:tcPr>
          <w:p w:rsidR="00065887" w:rsidRPr="00351ADB" w:rsidRDefault="00065887" w:rsidP="00577BA8">
            <w:pPr>
              <w:pStyle w:val="NormalWeb"/>
              <w:spacing w:before="0" w:beforeAutospacing="0" w:after="0" w:afterAutospacing="0"/>
              <w:rPr>
                <w:iCs/>
              </w:rPr>
            </w:pPr>
            <w:r w:rsidRPr="00351ADB">
              <w:rPr>
                <w:iCs/>
              </w:rPr>
              <w:t xml:space="preserve">This collection of resources provide structured physical activities using space and equipment most </w:t>
            </w:r>
            <w:proofErr w:type="spellStart"/>
            <w:r w:rsidRPr="00351ADB">
              <w:rPr>
                <w:iCs/>
              </w:rPr>
              <w:t>centres</w:t>
            </w:r>
            <w:proofErr w:type="spellEnd"/>
            <w:r w:rsidRPr="00351ADB">
              <w:rPr>
                <w:iCs/>
              </w:rPr>
              <w:t xml:space="preserve"> possess. The activities are easy to implement and focus on building basic gross motor skills important in child development.</w:t>
            </w:r>
          </w:p>
          <w:p w:rsidR="00065887" w:rsidRPr="00BE42E7" w:rsidRDefault="00065887" w:rsidP="00577BA8">
            <w:pPr>
              <w:pStyle w:val="NormalWeb"/>
              <w:spacing w:before="0" w:beforeAutospacing="0" w:after="0" w:afterAutospacing="0"/>
              <w:rPr>
                <w:rFonts w:eastAsiaTheme="minorHAnsi"/>
              </w:rPr>
            </w:pPr>
          </w:p>
        </w:tc>
        <w:tc>
          <w:tcPr>
            <w:tcW w:w="3600" w:type="dxa"/>
          </w:tcPr>
          <w:p w:rsidR="00065887" w:rsidRPr="00351ADB" w:rsidRDefault="00351ADB" w:rsidP="00577BA8">
            <w:pPr>
              <w:pStyle w:val="NormalWeb"/>
              <w:spacing w:before="0" w:beforeAutospacing="0" w:after="0" w:afterAutospacing="0"/>
              <w:rPr>
                <w:rStyle w:val="Hyperlink"/>
              </w:rPr>
            </w:pPr>
            <w:r w:rsidRPr="00351ADB">
              <w:rPr>
                <w:bCs/>
              </w:rPr>
              <w:fldChar w:fldCharType="begin"/>
            </w:r>
            <w:r w:rsidRPr="00351ADB">
              <w:rPr>
                <w:bCs/>
              </w:rPr>
              <w:instrText xml:space="preserve"> HYPERLINK "https://www.earlyyearsphysicalliteracy.com/a-hop-skip-and-a-jump-enhancing-phy" </w:instrText>
            </w:r>
            <w:r w:rsidRPr="00351ADB">
              <w:rPr>
                <w:bCs/>
              </w:rPr>
            </w:r>
            <w:r w:rsidRPr="00351ADB">
              <w:rPr>
                <w:bCs/>
              </w:rPr>
              <w:fldChar w:fldCharType="separate"/>
            </w:r>
            <w:r w:rsidR="00065887" w:rsidRPr="00351ADB">
              <w:rPr>
                <w:rStyle w:val="Hyperlink"/>
                <w:bCs/>
              </w:rPr>
              <w:t xml:space="preserve">Hop, Skip </w:t>
            </w:r>
            <w:r w:rsidR="00065887" w:rsidRPr="00351ADB">
              <w:rPr>
                <w:rStyle w:val="Hyperlink"/>
                <w:bCs/>
              </w:rPr>
              <w:t>&amp;</w:t>
            </w:r>
            <w:r w:rsidR="00065887" w:rsidRPr="00351ADB">
              <w:rPr>
                <w:rStyle w:val="Hyperlink"/>
                <w:bCs/>
              </w:rPr>
              <w:t xml:space="preserve"> Jump: Enhancing Physical Lit</w:t>
            </w:r>
            <w:r w:rsidR="00065887" w:rsidRPr="00351ADB">
              <w:rPr>
                <w:rStyle w:val="Hyperlink"/>
                <w:bCs/>
              </w:rPr>
              <w:t>e</w:t>
            </w:r>
            <w:r w:rsidR="00065887" w:rsidRPr="00351ADB">
              <w:rPr>
                <w:rStyle w:val="Hyperlink"/>
                <w:bCs/>
              </w:rPr>
              <w:t>racy</w:t>
            </w:r>
          </w:p>
          <w:p w:rsidR="00065887" w:rsidRPr="00577BA8" w:rsidRDefault="00351ADB" w:rsidP="00577BA8">
            <w:pPr>
              <w:pStyle w:val="NormalWeb"/>
              <w:spacing w:before="0" w:beforeAutospacing="0" w:after="0" w:afterAutospacing="0"/>
            </w:pPr>
            <w:r w:rsidRPr="00351ADB">
              <w:rPr>
                <w:bCs/>
              </w:rPr>
              <w:fldChar w:fldCharType="end"/>
            </w:r>
          </w:p>
        </w:tc>
      </w:tr>
      <w:tr w:rsidR="007F413C" w:rsidRPr="00577BA8" w:rsidTr="00946141">
        <w:tc>
          <w:tcPr>
            <w:tcW w:w="3415" w:type="dxa"/>
          </w:tcPr>
          <w:p w:rsidR="007F413C" w:rsidRPr="00577BA8" w:rsidRDefault="007F413C" w:rsidP="00577BA8">
            <w:pPr>
              <w:rPr>
                <w:rFonts w:cs="Times New Roman"/>
                <w:sz w:val="24"/>
                <w:szCs w:val="24"/>
              </w:rPr>
            </w:pPr>
            <w:r w:rsidRPr="00577BA8">
              <w:rPr>
                <w:rFonts w:cs="Times New Roman"/>
                <w:sz w:val="24"/>
                <w:szCs w:val="24"/>
              </w:rPr>
              <w:t>Emergency Home School Kit</w:t>
            </w:r>
          </w:p>
        </w:tc>
        <w:tc>
          <w:tcPr>
            <w:tcW w:w="6675" w:type="dxa"/>
          </w:tcPr>
          <w:p w:rsidR="007F413C" w:rsidRPr="00BE42E7" w:rsidRDefault="007F413C" w:rsidP="00577BA8">
            <w:pPr>
              <w:rPr>
                <w:rFonts w:cs="Times New Roman"/>
                <w:sz w:val="24"/>
                <w:szCs w:val="24"/>
              </w:rPr>
            </w:pPr>
            <w:r w:rsidRPr="00BE42E7">
              <w:rPr>
                <w:rFonts w:cs="Times New Roman"/>
                <w:sz w:val="24"/>
                <w:szCs w:val="24"/>
              </w:rPr>
              <w:t xml:space="preserve">From the Autism Helper. Families can download 8 </w:t>
            </w:r>
            <w:proofErr w:type="spellStart"/>
            <w:r w:rsidRPr="00BE42E7">
              <w:rPr>
                <w:rFonts w:cs="Times New Roman"/>
                <w:sz w:val="24"/>
                <w:szCs w:val="24"/>
              </w:rPr>
              <w:t>weeks worth</w:t>
            </w:r>
            <w:proofErr w:type="spellEnd"/>
            <w:r w:rsidRPr="00BE42E7">
              <w:rPr>
                <w:rFonts w:cs="Times New Roman"/>
                <w:sz w:val="24"/>
                <w:szCs w:val="24"/>
              </w:rPr>
              <w:t xml:space="preserve"> of curriculum, visual supports, schedules, and resources for behavior. There are also videos for parents to watch. The site is offering this resource for any donation amount, from $0 to $20, so resources are accessible for all</w:t>
            </w:r>
          </w:p>
        </w:tc>
        <w:tc>
          <w:tcPr>
            <w:tcW w:w="3600" w:type="dxa"/>
          </w:tcPr>
          <w:p w:rsidR="007F413C" w:rsidRPr="00577BA8" w:rsidRDefault="0091277F" w:rsidP="00577BA8">
            <w:pPr>
              <w:rPr>
                <w:rFonts w:cs="Times New Roman"/>
                <w:sz w:val="24"/>
                <w:szCs w:val="24"/>
              </w:rPr>
            </w:pPr>
            <w:hyperlink r:id="rId20" w:history="1">
              <w:r w:rsidR="00577BA8">
                <w:rPr>
                  <w:rStyle w:val="Hyperlink"/>
                  <w:rFonts w:cs="Times New Roman"/>
                  <w:sz w:val="24"/>
                  <w:szCs w:val="24"/>
                </w:rPr>
                <w:t xml:space="preserve">Home </w:t>
              </w:r>
              <w:r w:rsidR="00577BA8">
                <w:rPr>
                  <w:rStyle w:val="Hyperlink"/>
                  <w:rFonts w:cs="Times New Roman"/>
                  <w:sz w:val="24"/>
                  <w:szCs w:val="24"/>
                </w:rPr>
                <w:t>S</w:t>
              </w:r>
              <w:r w:rsidR="00577BA8">
                <w:rPr>
                  <w:rStyle w:val="Hyperlink"/>
                  <w:rFonts w:cs="Times New Roman"/>
                  <w:sz w:val="24"/>
                  <w:szCs w:val="24"/>
                </w:rPr>
                <w:t>chool Emergency Kit</w:t>
              </w:r>
            </w:hyperlink>
          </w:p>
        </w:tc>
      </w:tr>
      <w:tr w:rsidR="00BE42E7" w:rsidRPr="00577BA8" w:rsidTr="00946141">
        <w:tc>
          <w:tcPr>
            <w:tcW w:w="3415" w:type="dxa"/>
          </w:tcPr>
          <w:p w:rsidR="00BE42E7" w:rsidRPr="00577BA8" w:rsidRDefault="00BE42E7" w:rsidP="00577BA8">
            <w:pPr>
              <w:rPr>
                <w:rFonts w:cs="Times New Roman"/>
                <w:sz w:val="24"/>
                <w:szCs w:val="24"/>
              </w:rPr>
            </w:pPr>
            <w:r w:rsidRPr="00577BA8">
              <w:rPr>
                <w:rFonts w:cs="Times New Roman"/>
                <w:color w:val="222222"/>
                <w:sz w:val="24"/>
                <w:szCs w:val="24"/>
              </w:rPr>
              <w:t>Universal Design for Learning</w:t>
            </w:r>
          </w:p>
        </w:tc>
        <w:tc>
          <w:tcPr>
            <w:tcW w:w="6675" w:type="dxa"/>
          </w:tcPr>
          <w:p w:rsidR="00BE42E7" w:rsidRPr="00577BA8" w:rsidRDefault="00BE42E7" w:rsidP="00BE42E7">
            <w:pPr>
              <w:pStyle w:val="Normal1"/>
              <w:pBdr>
                <w:top w:val="nil"/>
                <w:left w:val="nil"/>
                <w:bottom w:val="nil"/>
                <w:right w:val="nil"/>
                <w:between w:val="nil"/>
              </w:pBdr>
              <w:rPr>
                <w:color w:val="000000"/>
                <w:sz w:val="24"/>
                <w:szCs w:val="24"/>
              </w:rPr>
            </w:pPr>
            <w:r w:rsidRPr="00577BA8">
              <w:rPr>
                <w:color w:val="000000"/>
                <w:sz w:val="24"/>
                <w:szCs w:val="24"/>
                <w:highlight w:val="white"/>
              </w:rPr>
              <w:t xml:space="preserve">The Virginia Department of Education webpage provides a number of resources on Universal Design for Learning. </w:t>
            </w:r>
          </w:p>
          <w:p w:rsidR="00BE42E7" w:rsidRPr="00BE42E7" w:rsidRDefault="00BE42E7" w:rsidP="00577BA8">
            <w:pPr>
              <w:rPr>
                <w:rFonts w:cs="Times New Roman"/>
                <w:sz w:val="24"/>
                <w:szCs w:val="24"/>
              </w:rPr>
            </w:pPr>
          </w:p>
        </w:tc>
        <w:tc>
          <w:tcPr>
            <w:tcW w:w="3600" w:type="dxa"/>
          </w:tcPr>
          <w:p w:rsidR="00BE42E7" w:rsidRPr="00577BA8" w:rsidRDefault="00BE42E7" w:rsidP="00BE42E7">
            <w:pPr>
              <w:pStyle w:val="Normal1"/>
              <w:pBdr>
                <w:top w:val="nil"/>
                <w:left w:val="nil"/>
                <w:bottom w:val="nil"/>
                <w:right w:val="nil"/>
                <w:between w:val="nil"/>
              </w:pBdr>
              <w:rPr>
                <w:color w:val="000000"/>
                <w:sz w:val="24"/>
                <w:szCs w:val="24"/>
                <w:highlight w:val="white"/>
              </w:rPr>
            </w:pPr>
            <w:hyperlink r:id="rId21">
              <w:r w:rsidRPr="00577BA8">
                <w:rPr>
                  <w:color w:val="0000FF"/>
                  <w:sz w:val="24"/>
                  <w:szCs w:val="24"/>
                  <w:u w:val="single"/>
                </w:rPr>
                <w:t xml:space="preserve">VDOE Webpage </w:t>
              </w:r>
            </w:hyperlink>
          </w:p>
          <w:p w:rsidR="00BE42E7" w:rsidRPr="00577BA8" w:rsidRDefault="00BE42E7" w:rsidP="00577BA8">
            <w:pPr>
              <w:rPr>
                <w:rFonts w:cs="Times New Roman"/>
                <w:sz w:val="24"/>
                <w:szCs w:val="24"/>
              </w:rPr>
            </w:pPr>
          </w:p>
        </w:tc>
      </w:tr>
      <w:tr w:rsidR="00BE42E7" w:rsidRPr="00577BA8" w:rsidTr="00946141">
        <w:tc>
          <w:tcPr>
            <w:tcW w:w="3415" w:type="dxa"/>
          </w:tcPr>
          <w:p w:rsidR="00BE42E7" w:rsidRPr="00577BA8" w:rsidRDefault="00BE42E7" w:rsidP="00577BA8">
            <w:pPr>
              <w:rPr>
                <w:rFonts w:cs="Times New Roman"/>
                <w:color w:val="222222"/>
                <w:sz w:val="24"/>
                <w:szCs w:val="24"/>
              </w:rPr>
            </w:pPr>
            <w:r w:rsidRPr="00577BA8">
              <w:rPr>
                <w:rFonts w:cs="Times New Roman"/>
                <w:color w:val="222222"/>
                <w:sz w:val="24"/>
                <w:szCs w:val="24"/>
              </w:rPr>
              <w:t>Universal Design for Learning</w:t>
            </w:r>
          </w:p>
        </w:tc>
        <w:tc>
          <w:tcPr>
            <w:tcW w:w="6675" w:type="dxa"/>
          </w:tcPr>
          <w:p w:rsidR="00BE42E7" w:rsidRPr="00577BA8" w:rsidRDefault="00BE42E7" w:rsidP="00BE42E7">
            <w:pPr>
              <w:pStyle w:val="Normal1"/>
              <w:pBdr>
                <w:top w:val="nil"/>
                <w:left w:val="nil"/>
                <w:bottom w:val="nil"/>
                <w:right w:val="nil"/>
                <w:between w:val="nil"/>
              </w:pBdr>
              <w:rPr>
                <w:color w:val="000000"/>
                <w:sz w:val="24"/>
                <w:szCs w:val="24"/>
                <w:highlight w:val="white"/>
              </w:rPr>
            </w:pPr>
            <w:r w:rsidRPr="00577BA8">
              <w:rPr>
                <w:color w:val="000000"/>
                <w:sz w:val="24"/>
                <w:szCs w:val="24"/>
                <w:highlight w:val="white"/>
              </w:rPr>
              <w:t>The Office of Special Education Programs provides a Universal Design for Learning Toolkit.</w:t>
            </w:r>
          </w:p>
          <w:p w:rsidR="00BE42E7" w:rsidRPr="00577BA8" w:rsidRDefault="00BE42E7" w:rsidP="00BE42E7">
            <w:pPr>
              <w:pStyle w:val="Normal1"/>
              <w:pBdr>
                <w:top w:val="nil"/>
                <w:left w:val="nil"/>
                <w:bottom w:val="nil"/>
                <w:right w:val="nil"/>
                <w:between w:val="nil"/>
              </w:pBdr>
              <w:rPr>
                <w:color w:val="000000"/>
                <w:sz w:val="24"/>
                <w:szCs w:val="24"/>
                <w:highlight w:val="white"/>
              </w:rPr>
            </w:pPr>
          </w:p>
        </w:tc>
        <w:tc>
          <w:tcPr>
            <w:tcW w:w="3600" w:type="dxa"/>
          </w:tcPr>
          <w:p w:rsidR="00BE42E7" w:rsidRPr="00D465B7" w:rsidRDefault="00BE42E7" w:rsidP="00BE42E7">
            <w:pPr>
              <w:pStyle w:val="Normal1"/>
              <w:pBdr>
                <w:top w:val="nil"/>
                <w:left w:val="nil"/>
                <w:bottom w:val="nil"/>
                <w:right w:val="nil"/>
                <w:between w:val="nil"/>
              </w:pBdr>
              <w:rPr>
                <w:color w:val="000000"/>
                <w:sz w:val="24"/>
                <w:szCs w:val="24"/>
                <w:highlight w:val="white"/>
              </w:rPr>
            </w:pPr>
            <w:hyperlink r:id="rId22">
              <w:r w:rsidRPr="00577BA8">
                <w:rPr>
                  <w:color w:val="0000FF"/>
                  <w:sz w:val="24"/>
                  <w:szCs w:val="24"/>
                  <w:u w:val="single"/>
                </w:rPr>
                <w:t>Toolkit on Universal Design for Learning, USDOE</w:t>
              </w:r>
            </w:hyperlink>
          </w:p>
        </w:tc>
      </w:tr>
      <w:tr w:rsidR="00D465B7" w:rsidRPr="00577BA8" w:rsidTr="00946141">
        <w:tc>
          <w:tcPr>
            <w:tcW w:w="3415" w:type="dxa"/>
          </w:tcPr>
          <w:p w:rsidR="00D465B7" w:rsidRPr="00577BA8" w:rsidRDefault="00D465B7" w:rsidP="00577BA8">
            <w:pPr>
              <w:rPr>
                <w:rFonts w:cs="Times New Roman"/>
                <w:color w:val="222222"/>
                <w:sz w:val="24"/>
                <w:szCs w:val="24"/>
              </w:rPr>
            </w:pPr>
            <w:r w:rsidRPr="00577BA8">
              <w:rPr>
                <w:rFonts w:cs="Times New Roman"/>
                <w:color w:val="222222"/>
                <w:sz w:val="24"/>
                <w:szCs w:val="24"/>
              </w:rPr>
              <w:t>Universal Design for Learning</w:t>
            </w:r>
          </w:p>
        </w:tc>
        <w:tc>
          <w:tcPr>
            <w:tcW w:w="6675" w:type="dxa"/>
          </w:tcPr>
          <w:p w:rsidR="00D465B7" w:rsidRPr="00577BA8" w:rsidRDefault="00D465B7" w:rsidP="00BE42E7">
            <w:pPr>
              <w:pStyle w:val="Normal1"/>
              <w:pBdr>
                <w:top w:val="nil"/>
                <w:left w:val="nil"/>
                <w:bottom w:val="nil"/>
                <w:right w:val="nil"/>
                <w:between w:val="nil"/>
              </w:pBdr>
              <w:rPr>
                <w:color w:val="000000"/>
                <w:sz w:val="24"/>
                <w:szCs w:val="24"/>
                <w:highlight w:val="white"/>
              </w:rPr>
            </w:pPr>
            <w:r w:rsidRPr="00577BA8">
              <w:rPr>
                <w:color w:val="000000"/>
                <w:sz w:val="24"/>
                <w:szCs w:val="24"/>
                <w:highlight w:val="white"/>
              </w:rPr>
              <w:t>The Center for Applied Special Technology website offers information related to Universal Design for Learning, including publications, produc</w:t>
            </w:r>
            <w:bookmarkStart w:id="0" w:name="_GoBack"/>
            <w:bookmarkEnd w:id="0"/>
            <w:r w:rsidRPr="00577BA8">
              <w:rPr>
                <w:color w:val="000000"/>
                <w:sz w:val="24"/>
                <w:szCs w:val="24"/>
                <w:highlight w:val="white"/>
              </w:rPr>
              <w:t>ts, and professional development resources.</w:t>
            </w:r>
          </w:p>
        </w:tc>
        <w:tc>
          <w:tcPr>
            <w:tcW w:w="3600" w:type="dxa"/>
          </w:tcPr>
          <w:p w:rsidR="00D465B7" w:rsidRPr="00577BA8" w:rsidRDefault="00D465B7" w:rsidP="00BE42E7">
            <w:pPr>
              <w:pStyle w:val="Normal1"/>
              <w:pBdr>
                <w:top w:val="nil"/>
                <w:left w:val="nil"/>
                <w:bottom w:val="nil"/>
                <w:right w:val="nil"/>
                <w:between w:val="nil"/>
              </w:pBdr>
              <w:rPr>
                <w:sz w:val="24"/>
                <w:szCs w:val="24"/>
              </w:rPr>
            </w:pPr>
            <w:hyperlink r:id="rId23">
              <w:r w:rsidRPr="00577BA8">
                <w:rPr>
                  <w:color w:val="0000FF"/>
                  <w:sz w:val="24"/>
                  <w:szCs w:val="24"/>
                  <w:highlight w:val="white"/>
                  <w:u w:val="single"/>
                </w:rPr>
                <w:t>Center for Applied Special Tec</w:t>
              </w:r>
              <w:r w:rsidRPr="00577BA8">
                <w:rPr>
                  <w:color w:val="0000FF"/>
                  <w:sz w:val="24"/>
                  <w:szCs w:val="24"/>
                  <w:highlight w:val="white"/>
                  <w:u w:val="single"/>
                </w:rPr>
                <w:t>h</w:t>
              </w:r>
              <w:r w:rsidRPr="00577BA8">
                <w:rPr>
                  <w:color w:val="0000FF"/>
                  <w:sz w:val="24"/>
                  <w:szCs w:val="24"/>
                  <w:highlight w:val="white"/>
                  <w:u w:val="single"/>
                </w:rPr>
                <w:t>nology (CAST) Center</w:t>
              </w:r>
            </w:hyperlink>
            <w:r w:rsidRPr="00577BA8">
              <w:rPr>
                <w:color w:val="000000"/>
                <w:sz w:val="24"/>
                <w:szCs w:val="24"/>
                <w:highlight w:val="white"/>
              </w:rPr>
              <w:t> </w:t>
            </w:r>
          </w:p>
        </w:tc>
      </w:tr>
    </w:tbl>
    <w:p w:rsidR="0006094E" w:rsidRPr="00577BA8" w:rsidRDefault="0006094E" w:rsidP="00577BA8">
      <w:pPr>
        <w:rPr>
          <w:rFonts w:cs="Times New Roman"/>
          <w:sz w:val="24"/>
          <w:szCs w:val="24"/>
        </w:rPr>
      </w:pPr>
    </w:p>
    <w:sectPr w:rsidR="0006094E" w:rsidRPr="00577BA8" w:rsidSect="00946141">
      <w:head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7F" w:rsidRDefault="0091277F" w:rsidP="00D90262">
      <w:pPr>
        <w:spacing w:after="0" w:line="240" w:lineRule="auto"/>
      </w:pPr>
      <w:r>
        <w:separator/>
      </w:r>
    </w:p>
  </w:endnote>
  <w:endnote w:type="continuationSeparator" w:id="0">
    <w:p w:rsidR="0091277F" w:rsidRDefault="0091277F" w:rsidP="00D9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7F" w:rsidRDefault="0091277F" w:rsidP="00D90262">
      <w:pPr>
        <w:spacing w:after="0" w:line="240" w:lineRule="auto"/>
      </w:pPr>
      <w:r>
        <w:separator/>
      </w:r>
    </w:p>
  </w:footnote>
  <w:footnote w:type="continuationSeparator" w:id="0">
    <w:p w:rsidR="0091277F" w:rsidRDefault="0091277F" w:rsidP="00D9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62" w:rsidRPr="00577BA8" w:rsidRDefault="00D90262" w:rsidP="00D90262">
    <w:pPr>
      <w:jc w:val="center"/>
      <w:rPr>
        <w:sz w:val="24"/>
        <w:szCs w:val="24"/>
      </w:rPr>
    </w:pPr>
    <w:r w:rsidRPr="00577BA8">
      <w:rPr>
        <w:sz w:val="24"/>
        <w:szCs w:val="24"/>
      </w:rPr>
      <w:t>Preschool</w:t>
    </w:r>
  </w:p>
  <w:p w:rsidR="003D1CE7" w:rsidRPr="00577BA8" w:rsidRDefault="002107D4" w:rsidP="00D90262">
    <w:pPr>
      <w:jc w:val="center"/>
      <w:rPr>
        <w:sz w:val="24"/>
        <w:szCs w:val="24"/>
      </w:rPr>
    </w:pPr>
    <w:r w:rsidRPr="00577BA8">
      <w:rPr>
        <w:sz w:val="24"/>
        <w:szCs w:val="24"/>
      </w:rPr>
      <w:t>Approaches to Learning, Literacy, Math, Movement, &amp; Play</w:t>
    </w:r>
  </w:p>
  <w:p w:rsidR="00D90262" w:rsidRPr="00577BA8" w:rsidRDefault="002107D4" w:rsidP="00577BA8">
    <w:pPr>
      <w:jc w:val="center"/>
      <w:rPr>
        <w:sz w:val="24"/>
        <w:szCs w:val="24"/>
      </w:rPr>
    </w:pPr>
    <w:r w:rsidRPr="00577BA8">
      <w:rPr>
        <w:sz w:val="24"/>
        <w:szCs w:val="24"/>
      </w:rPr>
      <w:t>During Covid-19, teachers are providing support for continued learning in the home environment. Learning through play is essential in early childhood. In the table below, teachers will find a list of supports including</w:t>
    </w:r>
    <w:r w:rsidR="00795222" w:rsidRPr="00577BA8">
      <w:rPr>
        <w:sz w:val="24"/>
        <w:szCs w:val="24"/>
      </w:rPr>
      <w:t xml:space="preserve"> </w:t>
    </w:r>
    <w:r w:rsidRPr="00577BA8">
      <w:rPr>
        <w:sz w:val="24"/>
        <w:szCs w:val="24"/>
      </w:rPr>
      <w:t>activity guides, tip sheets, and resources</w:t>
    </w:r>
    <w:r w:rsidR="005653CF" w:rsidRPr="00577BA8">
      <w:rPr>
        <w:sz w:val="24"/>
        <w:szCs w:val="24"/>
      </w:rPr>
      <w:t xml:space="preserve">. Under the Early Learning topic, teachers can find comprehensive resources which encompass approaches to learning, literacy, math, movement, and play. More specific topics are identified accordingly. </w:t>
    </w:r>
    <w:r w:rsidR="006B5EA7" w:rsidRPr="00577BA8">
      <w:rPr>
        <w:sz w:val="24"/>
        <w:szCs w:val="24"/>
      </w:rPr>
      <w:t xml:space="preserve">This is not an exhaustive list. Teachers may want to </w:t>
    </w:r>
    <w:r w:rsidR="005653CF" w:rsidRPr="00577BA8">
      <w:rPr>
        <w:sz w:val="24"/>
        <w:szCs w:val="24"/>
      </w:rPr>
      <w:t xml:space="preserve">utilize or highlight selected resources for </w:t>
    </w:r>
    <w:r w:rsidR="006B5EA7" w:rsidRPr="00577BA8">
      <w:rPr>
        <w:sz w:val="24"/>
        <w:szCs w:val="24"/>
      </w:rPr>
      <w:t>a parent to support their child during this time.</w:t>
    </w:r>
  </w:p>
  <w:p w:rsidR="00D90262" w:rsidRPr="00577BA8" w:rsidRDefault="00D90262">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57"/>
    <w:rsid w:val="0003611E"/>
    <w:rsid w:val="0006094E"/>
    <w:rsid w:val="00065887"/>
    <w:rsid w:val="000C29AE"/>
    <w:rsid w:val="000C5F78"/>
    <w:rsid w:val="000D3FDA"/>
    <w:rsid w:val="00171B58"/>
    <w:rsid w:val="00175080"/>
    <w:rsid w:val="001D1A32"/>
    <w:rsid w:val="001D5992"/>
    <w:rsid w:val="002107D4"/>
    <w:rsid w:val="00221AC8"/>
    <w:rsid w:val="002E032E"/>
    <w:rsid w:val="003037D8"/>
    <w:rsid w:val="0033489D"/>
    <w:rsid w:val="00351ADB"/>
    <w:rsid w:val="003B0868"/>
    <w:rsid w:val="003D1CE7"/>
    <w:rsid w:val="004145AB"/>
    <w:rsid w:val="00431B01"/>
    <w:rsid w:val="004442B3"/>
    <w:rsid w:val="004720AA"/>
    <w:rsid w:val="004967EF"/>
    <w:rsid w:val="00496F31"/>
    <w:rsid w:val="004F0BFA"/>
    <w:rsid w:val="004F0E3E"/>
    <w:rsid w:val="0052100C"/>
    <w:rsid w:val="00537996"/>
    <w:rsid w:val="005653CF"/>
    <w:rsid w:val="00577BA8"/>
    <w:rsid w:val="00662EC7"/>
    <w:rsid w:val="00674986"/>
    <w:rsid w:val="00695FC5"/>
    <w:rsid w:val="006B4D27"/>
    <w:rsid w:val="006B5EA7"/>
    <w:rsid w:val="006C2AF6"/>
    <w:rsid w:val="006C6350"/>
    <w:rsid w:val="006C70C3"/>
    <w:rsid w:val="006D78E3"/>
    <w:rsid w:val="006F2BF9"/>
    <w:rsid w:val="0072545F"/>
    <w:rsid w:val="0078366D"/>
    <w:rsid w:val="00795222"/>
    <w:rsid w:val="007A1C62"/>
    <w:rsid w:val="007D6243"/>
    <w:rsid w:val="007E65B8"/>
    <w:rsid w:val="007E7B66"/>
    <w:rsid w:val="007F413C"/>
    <w:rsid w:val="0087269F"/>
    <w:rsid w:val="0087790F"/>
    <w:rsid w:val="008818C1"/>
    <w:rsid w:val="0091277F"/>
    <w:rsid w:val="00946141"/>
    <w:rsid w:val="00961988"/>
    <w:rsid w:val="009977E3"/>
    <w:rsid w:val="009A67CF"/>
    <w:rsid w:val="009B4E3A"/>
    <w:rsid w:val="00A24FF4"/>
    <w:rsid w:val="00A35D6B"/>
    <w:rsid w:val="00A47457"/>
    <w:rsid w:val="00B94E9C"/>
    <w:rsid w:val="00B95136"/>
    <w:rsid w:val="00BA573F"/>
    <w:rsid w:val="00BE42E7"/>
    <w:rsid w:val="00BE79F3"/>
    <w:rsid w:val="00BF0244"/>
    <w:rsid w:val="00C076CC"/>
    <w:rsid w:val="00C640A8"/>
    <w:rsid w:val="00D465B7"/>
    <w:rsid w:val="00D667C3"/>
    <w:rsid w:val="00D90262"/>
    <w:rsid w:val="00DB5268"/>
    <w:rsid w:val="00DF5BD4"/>
    <w:rsid w:val="00E20A73"/>
    <w:rsid w:val="00E26082"/>
    <w:rsid w:val="00E429DA"/>
    <w:rsid w:val="00E741A7"/>
    <w:rsid w:val="00EB37DE"/>
    <w:rsid w:val="00ED539E"/>
    <w:rsid w:val="00EE1B19"/>
    <w:rsid w:val="00F115A1"/>
    <w:rsid w:val="00F9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28A3"/>
  <w15:chartTrackingRefBased/>
  <w15:docId w15:val="{39B7ECF8-947B-46E9-A739-1C9A6A8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3A"/>
    <w:pPr>
      <w:spacing w:after="20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457"/>
    <w:rPr>
      <w:color w:val="0000FF"/>
      <w:u w:val="single"/>
    </w:rPr>
  </w:style>
  <w:style w:type="table" w:styleId="TableGrid">
    <w:name w:val="Table Grid"/>
    <w:basedOn w:val="TableNormal"/>
    <w:uiPriority w:val="39"/>
    <w:rsid w:val="00A4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539E"/>
    <w:rPr>
      <w:color w:val="954F72" w:themeColor="followedHyperlink"/>
      <w:u w:val="single"/>
    </w:rPr>
  </w:style>
  <w:style w:type="paragraph" w:styleId="Header">
    <w:name w:val="header"/>
    <w:basedOn w:val="Normal"/>
    <w:link w:val="HeaderChar"/>
    <w:uiPriority w:val="99"/>
    <w:unhideWhenUsed/>
    <w:rsid w:val="00D9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262"/>
    <w:rPr>
      <w:rFonts w:ascii="Times New Roman" w:hAnsi="Times New Roman"/>
    </w:rPr>
  </w:style>
  <w:style w:type="paragraph" w:styleId="Footer">
    <w:name w:val="footer"/>
    <w:basedOn w:val="Normal"/>
    <w:link w:val="FooterChar"/>
    <w:uiPriority w:val="99"/>
    <w:unhideWhenUsed/>
    <w:rsid w:val="00D9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262"/>
    <w:rPr>
      <w:rFonts w:ascii="Times New Roman" w:hAnsi="Times New Roman"/>
    </w:rPr>
  </w:style>
  <w:style w:type="character" w:customStyle="1" w:styleId="UnresolvedMention">
    <w:name w:val="Unresolved Mention"/>
    <w:basedOn w:val="DefaultParagraphFont"/>
    <w:uiPriority w:val="99"/>
    <w:semiHidden/>
    <w:unhideWhenUsed/>
    <w:rsid w:val="009A67CF"/>
    <w:rPr>
      <w:color w:val="605E5C"/>
      <w:shd w:val="clear" w:color="auto" w:fill="E1DFDD"/>
    </w:rPr>
  </w:style>
  <w:style w:type="paragraph" w:customStyle="1" w:styleId="Normal1">
    <w:name w:val="Normal1"/>
    <w:rsid w:val="0006094E"/>
    <w:pPr>
      <w:spacing w:after="200" w:line="276" w:lineRule="auto"/>
    </w:pPr>
    <w:rPr>
      <w:rFonts w:ascii="Times New Roman" w:eastAsia="Times New Roman" w:hAnsi="Times New Roman" w:cs="Times New Roman"/>
    </w:rPr>
  </w:style>
  <w:style w:type="paragraph" w:styleId="NormalWeb">
    <w:name w:val="Normal (Web)"/>
    <w:basedOn w:val="Normal"/>
    <w:uiPriority w:val="99"/>
    <w:unhideWhenUsed/>
    <w:rsid w:val="0006588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9448">
      <w:bodyDiv w:val="1"/>
      <w:marLeft w:val="0"/>
      <w:marRight w:val="0"/>
      <w:marTop w:val="0"/>
      <w:marBottom w:val="0"/>
      <w:divBdr>
        <w:top w:val="none" w:sz="0" w:space="0" w:color="auto"/>
        <w:left w:val="none" w:sz="0" w:space="0" w:color="auto"/>
        <w:bottom w:val="none" w:sz="0" w:space="0" w:color="auto"/>
        <w:right w:val="none" w:sz="0" w:space="0" w:color="auto"/>
      </w:divBdr>
    </w:div>
    <w:div w:id="105003615">
      <w:bodyDiv w:val="1"/>
      <w:marLeft w:val="0"/>
      <w:marRight w:val="0"/>
      <w:marTop w:val="0"/>
      <w:marBottom w:val="0"/>
      <w:divBdr>
        <w:top w:val="none" w:sz="0" w:space="0" w:color="auto"/>
        <w:left w:val="none" w:sz="0" w:space="0" w:color="auto"/>
        <w:bottom w:val="none" w:sz="0" w:space="0" w:color="auto"/>
        <w:right w:val="none" w:sz="0" w:space="0" w:color="auto"/>
      </w:divBdr>
    </w:div>
    <w:div w:id="303509807">
      <w:bodyDiv w:val="1"/>
      <w:marLeft w:val="0"/>
      <w:marRight w:val="0"/>
      <w:marTop w:val="0"/>
      <w:marBottom w:val="0"/>
      <w:divBdr>
        <w:top w:val="none" w:sz="0" w:space="0" w:color="auto"/>
        <w:left w:val="none" w:sz="0" w:space="0" w:color="auto"/>
        <w:bottom w:val="none" w:sz="0" w:space="0" w:color="auto"/>
        <w:right w:val="none" w:sz="0" w:space="0" w:color="auto"/>
      </w:divBdr>
    </w:div>
    <w:div w:id="1502962743">
      <w:bodyDiv w:val="1"/>
      <w:marLeft w:val="0"/>
      <w:marRight w:val="0"/>
      <w:marTop w:val="0"/>
      <w:marBottom w:val="0"/>
      <w:divBdr>
        <w:top w:val="none" w:sz="0" w:space="0" w:color="auto"/>
        <w:left w:val="none" w:sz="0" w:space="0" w:color="auto"/>
        <w:bottom w:val="none" w:sz="0" w:space="0" w:color="auto"/>
        <w:right w:val="none" w:sz="0" w:space="0" w:color="auto"/>
      </w:divBdr>
      <w:divsChild>
        <w:div w:id="754740468">
          <w:marLeft w:val="0"/>
          <w:marRight w:val="0"/>
          <w:marTop w:val="0"/>
          <w:marBottom w:val="0"/>
          <w:divBdr>
            <w:top w:val="none" w:sz="0" w:space="0" w:color="auto"/>
            <w:left w:val="none" w:sz="0" w:space="0" w:color="auto"/>
            <w:bottom w:val="none" w:sz="0" w:space="0" w:color="auto"/>
            <w:right w:val="none" w:sz="0" w:space="0" w:color="auto"/>
          </w:divBdr>
        </w:div>
        <w:div w:id="68311529">
          <w:marLeft w:val="0"/>
          <w:marRight w:val="0"/>
          <w:marTop w:val="0"/>
          <w:marBottom w:val="0"/>
          <w:divBdr>
            <w:top w:val="none" w:sz="0" w:space="0" w:color="auto"/>
            <w:left w:val="none" w:sz="0" w:space="0" w:color="auto"/>
            <w:bottom w:val="none" w:sz="0" w:space="0" w:color="auto"/>
            <w:right w:val="none" w:sz="0" w:space="0" w:color="auto"/>
          </w:divBdr>
        </w:div>
        <w:div w:id="1867595043">
          <w:marLeft w:val="0"/>
          <w:marRight w:val="0"/>
          <w:marTop w:val="0"/>
          <w:marBottom w:val="0"/>
          <w:divBdr>
            <w:top w:val="none" w:sz="0" w:space="0" w:color="auto"/>
            <w:left w:val="none" w:sz="0" w:space="0" w:color="auto"/>
            <w:bottom w:val="none" w:sz="0" w:space="0" w:color="auto"/>
            <w:right w:val="none" w:sz="0" w:space="0" w:color="auto"/>
          </w:divBdr>
        </w:div>
        <w:div w:id="203568501">
          <w:marLeft w:val="0"/>
          <w:marRight w:val="0"/>
          <w:marTop w:val="0"/>
          <w:marBottom w:val="0"/>
          <w:divBdr>
            <w:top w:val="none" w:sz="0" w:space="0" w:color="auto"/>
            <w:left w:val="none" w:sz="0" w:space="0" w:color="auto"/>
            <w:bottom w:val="none" w:sz="0" w:space="0" w:color="auto"/>
            <w:right w:val="none" w:sz="0" w:space="0" w:color="auto"/>
          </w:divBdr>
        </w:div>
      </w:divsChild>
    </w:div>
    <w:div w:id="1643848462">
      <w:bodyDiv w:val="1"/>
      <w:marLeft w:val="0"/>
      <w:marRight w:val="0"/>
      <w:marTop w:val="0"/>
      <w:marBottom w:val="0"/>
      <w:divBdr>
        <w:top w:val="none" w:sz="0" w:space="0" w:color="auto"/>
        <w:left w:val="none" w:sz="0" w:space="0" w:color="auto"/>
        <w:bottom w:val="none" w:sz="0" w:space="0" w:color="auto"/>
        <w:right w:val="none" w:sz="0" w:space="0" w:color="auto"/>
      </w:divBdr>
    </w:div>
    <w:div w:id="210772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llinoisearlylearning.org/tipsheets/tipsheets-topic/" TargetMode="External"/><Relationship Id="rId13" Type="http://schemas.openxmlformats.org/officeDocument/2006/relationships/hyperlink" Target="https://www.kiwico.com/kids-at-home" TargetMode="External"/><Relationship Id="rId18" Type="http://schemas.openxmlformats.org/officeDocument/2006/relationships/hyperlink" Target="https://www.naeyc.org/resources/topics/pla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doe.virginia.gov/special_ed/disabilities/universal_design_learning.shtml" TargetMode="External"/><Relationship Id="rId7" Type="http://schemas.openxmlformats.org/officeDocument/2006/relationships/hyperlink" Target="http://www.pbs.org/wholechild/" TargetMode="External"/><Relationship Id="rId12" Type="http://schemas.openxmlformats.org/officeDocument/2006/relationships/hyperlink" Target="https://classroommagazines.scholastic.com/support/learnathome.html" TargetMode="External"/><Relationship Id="rId17" Type="http://schemas.openxmlformats.org/officeDocument/2006/relationships/hyperlink" Target="https://tinkergarten.com/activities"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edtimemath.org/fun-math-at-home/" TargetMode="External"/><Relationship Id="rId20" Type="http://schemas.openxmlformats.org/officeDocument/2006/relationships/hyperlink" Target="http://theautismhelper.com/emergency-home-school-kit/?fbclid=IwAR2EbHpVPy8_fI4Zj5X-TQnPi3t4IH3hFKPanbhV3Qx1-TIMx3Qlwq9_oDo" TargetMode="External"/><Relationship Id="rId1" Type="http://schemas.openxmlformats.org/officeDocument/2006/relationships/styles" Target="styles.xml"/><Relationship Id="rId6" Type="http://schemas.openxmlformats.org/officeDocument/2006/relationships/hyperlink" Target="https://goopenva.org/" TargetMode="External"/><Relationship Id="rId11" Type="http://schemas.openxmlformats.org/officeDocument/2006/relationships/hyperlink" Target="https://www.vroom.or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readingrockets.org/" TargetMode="External"/><Relationship Id="rId23" Type="http://schemas.openxmlformats.org/officeDocument/2006/relationships/hyperlink" Target="http://www.cast.org/" TargetMode="External"/><Relationship Id="rId10" Type="http://schemas.openxmlformats.org/officeDocument/2006/relationships/hyperlink" Target="https://www.pre-kpages.com/" TargetMode="External"/><Relationship Id="rId19" Type="http://schemas.openxmlformats.org/officeDocument/2006/relationships/hyperlink" Target="https://www.learning4kids.net/" TargetMode="External"/><Relationship Id="rId4" Type="http://schemas.openxmlformats.org/officeDocument/2006/relationships/footnotes" Target="footnotes.xml"/><Relationship Id="rId9" Type="http://schemas.openxmlformats.org/officeDocument/2006/relationships/hyperlink" Target="https://www.canr.msu.edu/family/Educational-Resources-for-School-Closures/ages-0-4" TargetMode="External"/><Relationship Id="rId14" Type="http://schemas.openxmlformats.org/officeDocument/2006/relationships/hyperlink" Target="https://developingchild.harvard.edu/resources/activities-guide-enhancing-and-practicing-executive-function-skills-with-children-from-infancy-to-adolescence/" TargetMode="External"/><Relationship Id="rId22" Type="http://schemas.openxmlformats.org/officeDocument/2006/relationships/hyperlink" Target="https://osepideasthatwork.org/tool-kit-universal-design-learning-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Dawn (DOE)</dc:creator>
  <cp:keywords/>
  <dc:description/>
  <cp:lastModifiedBy>Jacqueline Kilkeary</cp:lastModifiedBy>
  <cp:revision>7</cp:revision>
  <dcterms:created xsi:type="dcterms:W3CDTF">2020-04-17T15:16:00Z</dcterms:created>
  <dcterms:modified xsi:type="dcterms:W3CDTF">2020-04-17T15:37:00Z</dcterms:modified>
</cp:coreProperties>
</file>