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386" w:rsidRPr="00E955F1" w:rsidRDefault="00CB7386" w:rsidP="00D8024D">
      <w:pPr>
        <w:jc w:val="center"/>
        <w:rPr>
          <w:rFonts w:cs="Times New Roman"/>
          <w:sz w:val="24"/>
          <w:szCs w:val="24"/>
        </w:rPr>
      </w:pPr>
      <w:r w:rsidRPr="00E955F1">
        <w:rPr>
          <w:rFonts w:cs="Times New Roman"/>
          <w:sz w:val="24"/>
          <w:szCs w:val="24"/>
        </w:rPr>
        <w:t>Preschool</w:t>
      </w:r>
    </w:p>
    <w:p w:rsidR="00CB7386" w:rsidRPr="00E955F1" w:rsidRDefault="00CB7386" w:rsidP="00D8024D">
      <w:pPr>
        <w:jc w:val="center"/>
        <w:rPr>
          <w:rFonts w:cs="Times New Roman"/>
          <w:b/>
          <w:bCs/>
          <w:sz w:val="24"/>
          <w:szCs w:val="24"/>
        </w:rPr>
      </w:pPr>
      <w:r w:rsidRPr="00E955F1">
        <w:rPr>
          <w:rFonts w:cs="Times New Roman"/>
          <w:b/>
          <w:bCs/>
          <w:sz w:val="24"/>
          <w:szCs w:val="24"/>
        </w:rPr>
        <w:t>Communication</w:t>
      </w:r>
    </w:p>
    <w:p w:rsidR="00CB7386" w:rsidRPr="00E955F1" w:rsidRDefault="00CB7386" w:rsidP="00D8024D">
      <w:pPr>
        <w:rPr>
          <w:rFonts w:cs="Times New Roman"/>
          <w:sz w:val="24"/>
          <w:szCs w:val="24"/>
        </w:rPr>
      </w:pPr>
      <w:r w:rsidRPr="00E955F1">
        <w:rPr>
          <w:rFonts w:cs="Times New Roman"/>
          <w:sz w:val="24"/>
          <w:szCs w:val="24"/>
        </w:rPr>
        <w:t>The table below includes a list of supports and related resources to consider for preschool</w:t>
      </w:r>
      <w:r w:rsidR="00DE6AF4" w:rsidRPr="00E955F1">
        <w:rPr>
          <w:rFonts w:cs="Times New Roman"/>
          <w:sz w:val="24"/>
          <w:szCs w:val="24"/>
        </w:rPr>
        <w:t>-</w:t>
      </w:r>
      <w:r w:rsidRPr="00E955F1">
        <w:rPr>
          <w:rFonts w:cs="Times New Roman"/>
          <w:sz w:val="24"/>
          <w:szCs w:val="24"/>
        </w:rPr>
        <w:t>aged children who have a communication delay or disability. This is not an exhaustive list. Teachers may want to use or highlight the items they would like a parent to use to support their child during this time.</w:t>
      </w:r>
    </w:p>
    <w:tbl>
      <w:tblPr>
        <w:tblStyle w:val="TableGrid"/>
        <w:tblpPr w:leftFromText="180" w:rightFromText="180" w:vertAnchor="text" w:horzAnchor="margin" w:tblpXSpec="center" w:tblpY="406"/>
        <w:tblW w:w="14688" w:type="dxa"/>
        <w:tblLayout w:type="fixed"/>
        <w:tblLook w:val="0620" w:firstRow="1" w:lastRow="0" w:firstColumn="0" w:lastColumn="0" w:noHBand="1" w:noVBand="1"/>
        <w:tblCaption w:val="Communication"/>
        <w:tblDescription w:val="The table below includes a list of supports and related resources to consider for preschool-aged children who have a communication delay or disability. This is not an exhaustive list. Teachers may want to use or highlight the items they would like a parent to use to support their child during this time."/>
      </w:tblPr>
      <w:tblGrid>
        <w:gridCol w:w="3227"/>
        <w:gridCol w:w="5733"/>
        <w:gridCol w:w="5728"/>
      </w:tblGrid>
      <w:tr w:rsidR="0036568D" w:rsidRPr="00E955F1" w:rsidTr="00E955F1">
        <w:trPr>
          <w:trHeight w:val="20"/>
          <w:tblHeader/>
        </w:trPr>
        <w:tc>
          <w:tcPr>
            <w:tcW w:w="3227" w:type="dxa"/>
            <w:tcMar>
              <w:top w:w="58" w:type="dxa"/>
              <w:left w:w="115" w:type="dxa"/>
              <w:bottom w:w="58" w:type="dxa"/>
              <w:right w:w="115" w:type="dxa"/>
            </w:tcMar>
            <w:vAlign w:val="center"/>
          </w:tcPr>
          <w:p w:rsidR="0036568D" w:rsidRPr="00E955F1" w:rsidRDefault="0036568D" w:rsidP="00E955F1">
            <w:pPr>
              <w:spacing w:after="0"/>
              <w:rPr>
                <w:rFonts w:cs="Times New Roman"/>
                <w:b/>
                <w:sz w:val="24"/>
                <w:szCs w:val="24"/>
              </w:rPr>
            </w:pPr>
            <w:r w:rsidRPr="00E955F1">
              <w:rPr>
                <w:rFonts w:cs="Times New Roman"/>
                <w:b/>
                <w:sz w:val="24"/>
                <w:szCs w:val="24"/>
              </w:rPr>
              <w:t>Topic</w:t>
            </w:r>
          </w:p>
        </w:tc>
        <w:tc>
          <w:tcPr>
            <w:tcW w:w="5733" w:type="dxa"/>
            <w:tcMar>
              <w:top w:w="58" w:type="dxa"/>
              <w:left w:w="115" w:type="dxa"/>
              <w:bottom w:w="58" w:type="dxa"/>
              <w:right w:w="115" w:type="dxa"/>
            </w:tcMar>
            <w:vAlign w:val="center"/>
          </w:tcPr>
          <w:p w:rsidR="0036568D" w:rsidRPr="00E955F1" w:rsidRDefault="0036568D" w:rsidP="00E955F1">
            <w:pPr>
              <w:spacing w:after="0"/>
              <w:rPr>
                <w:rFonts w:cs="Times New Roman"/>
                <w:b/>
                <w:sz w:val="24"/>
                <w:szCs w:val="24"/>
              </w:rPr>
            </w:pPr>
            <w:r w:rsidRPr="00E955F1">
              <w:rPr>
                <w:rFonts w:cs="Times New Roman"/>
                <w:b/>
                <w:sz w:val="24"/>
                <w:szCs w:val="24"/>
              </w:rPr>
              <w:t xml:space="preserve">Description </w:t>
            </w:r>
          </w:p>
        </w:tc>
        <w:tc>
          <w:tcPr>
            <w:tcW w:w="5728" w:type="dxa"/>
          </w:tcPr>
          <w:p w:rsidR="0036568D" w:rsidRPr="00E955F1" w:rsidRDefault="0036568D" w:rsidP="00E955F1">
            <w:pPr>
              <w:spacing w:after="0"/>
              <w:rPr>
                <w:rFonts w:cs="Times New Roman"/>
                <w:b/>
                <w:sz w:val="24"/>
                <w:szCs w:val="24"/>
              </w:rPr>
            </w:pPr>
            <w:r w:rsidRPr="00E955F1">
              <w:rPr>
                <w:rFonts w:cs="Times New Roman"/>
                <w:b/>
                <w:sz w:val="24"/>
                <w:szCs w:val="24"/>
              </w:rPr>
              <w:t>Link</w:t>
            </w:r>
          </w:p>
        </w:tc>
      </w:tr>
      <w:tr w:rsidR="0036568D" w:rsidRPr="00E955F1" w:rsidTr="0036568D">
        <w:trPr>
          <w:trHeight w:val="720"/>
        </w:trPr>
        <w:tc>
          <w:tcPr>
            <w:tcW w:w="3227" w:type="dxa"/>
            <w:tcMar>
              <w:top w:w="58" w:type="dxa"/>
              <w:left w:w="115" w:type="dxa"/>
              <w:bottom w:w="58" w:type="dxa"/>
              <w:right w:w="115" w:type="dxa"/>
            </w:tcMar>
            <w:vAlign w:val="center"/>
          </w:tcPr>
          <w:p w:rsidR="0036568D" w:rsidRPr="00E955F1" w:rsidRDefault="0036568D" w:rsidP="00E955F1">
            <w:pPr>
              <w:spacing w:after="0"/>
              <w:rPr>
                <w:rFonts w:cs="Times New Roman"/>
                <w:sz w:val="24"/>
                <w:szCs w:val="24"/>
              </w:rPr>
            </w:pPr>
            <w:r w:rsidRPr="00E955F1">
              <w:rPr>
                <w:rFonts w:cs="Times New Roman"/>
                <w:sz w:val="24"/>
                <w:szCs w:val="24"/>
              </w:rPr>
              <w:t>Communication</w:t>
            </w:r>
          </w:p>
        </w:tc>
        <w:tc>
          <w:tcPr>
            <w:tcW w:w="5733" w:type="dxa"/>
            <w:tcMar>
              <w:top w:w="58" w:type="dxa"/>
              <w:left w:w="115" w:type="dxa"/>
              <w:bottom w:w="58" w:type="dxa"/>
              <w:right w:w="115" w:type="dxa"/>
            </w:tcMar>
            <w:vAlign w:val="center"/>
          </w:tcPr>
          <w:p w:rsidR="0036568D" w:rsidRPr="00E955F1" w:rsidRDefault="0036568D" w:rsidP="00E955F1">
            <w:pPr>
              <w:spacing w:after="0"/>
              <w:rPr>
                <w:rFonts w:cs="Times New Roman"/>
                <w:sz w:val="24"/>
                <w:szCs w:val="24"/>
              </w:rPr>
            </w:pPr>
            <w:r w:rsidRPr="00E955F1">
              <w:rPr>
                <w:rFonts w:cs="Times New Roman"/>
                <w:sz w:val="24"/>
                <w:szCs w:val="24"/>
              </w:rPr>
              <w:t>This VCU-ACE How To video resource discusses FIVE tips to help create and enhance social communication opportunities for preschool aged children.</w:t>
            </w:r>
          </w:p>
        </w:tc>
        <w:tc>
          <w:tcPr>
            <w:tcW w:w="5728" w:type="dxa"/>
            <w:vAlign w:val="center"/>
          </w:tcPr>
          <w:p w:rsidR="0036568D" w:rsidRPr="00E955F1" w:rsidRDefault="00161759" w:rsidP="00E955F1">
            <w:pPr>
              <w:spacing w:after="0"/>
              <w:rPr>
                <w:rFonts w:cs="Times New Roman"/>
                <w:sz w:val="24"/>
                <w:szCs w:val="24"/>
              </w:rPr>
            </w:pPr>
            <w:hyperlink r:id="rId6" w:history="1">
              <w:r w:rsidR="0036568D" w:rsidRPr="00E955F1">
                <w:rPr>
                  <w:rStyle w:val="Hyperlink"/>
                  <w:rFonts w:cs="Times New Roman"/>
                  <w:sz w:val="24"/>
                  <w:szCs w:val="24"/>
                </w:rPr>
                <w:t>Creating Social Communication Opportunities</w:t>
              </w:r>
            </w:hyperlink>
          </w:p>
        </w:tc>
      </w:tr>
      <w:tr w:rsidR="0036568D" w:rsidRPr="00E955F1" w:rsidTr="0036568D">
        <w:tc>
          <w:tcPr>
            <w:tcW w:w="3227" w:type="dxa"/>
            <w:tcMar>
              <w:top w:w="58" w:type="dxa"/>
              <w:left w:w="115" w:type="dxa"/>
              <w:bottom w:w="58" w:type="dxa"/>
              <w:right w:w="115" w:type="dxa"/>
            </w:tcMar>
            <w:vAlign w:val="center"/>
          </w:tcPr>
          <w:p w:rsidR="0036568D" w:rsidRPr="00E955F1" w:rsidRDefault="0036568D" w:rsidP="00E955F1">
            <w:pPr>
              <w:spacing w:after="0"/>
              <w:rPr>
                <w:rFonts w:cs="Times New Roman"/>
                <w:sz w:val="24"/>
                <w:szCs w:val="24"/>
              </w:rPr>
            </w:pPr>
            <w:r w:rsidRPr="00E955F1">
              <w:rPr>
                <w:rFonts w:cs="Times New Roman"/>
                <w:sz w:val="24"/>
                <w:szCs w:val="24"/>
              </w:rPr>
              <w:t>Communication</w:t>
            </w:r>
          </w:p>
        </w:tc>
        <w:tc>
          <w:tcPr>
            <w:tcW w:w="5733" w:type="dxa"/>
            <w:tcMar>
              <w:top w:w="58" w:type="dxa"/>
              <w:left w:w="115" w:type="dxa"/>
              <w:bottom w:w="58" w:type="dxa"/>
              <w:right w:w="115" w:type="dxa"/>
            </w:tcMar>
            <w:vAlign w:val="center"/>
          </w:tcPr>
          <w:p w:rsidR="0036568D" w:rsidRPr="00E955F1" w:rsidRDefault="0036568D" w:rsidP="00E955F1">
            <w:pPr>
              <w:spacing w:after="0"/>
              <w:rPr>
                <w:rFonts w:cs="Times New Roman"/>
                <w:sz w:val="24"/>
                <w:szCs w:val="24"/>
              </w:rPr>
            </w:pPr>
            <w:r w:rsidRPr="00E955F1">
              <w:rPr>
                <w:rFonts w:cs="Times New Roman"/>
                <w:sz w:val="24"/>
                <w:szCs w:val="24"/>
              </w:rPr>
              <w:t>This VCU-ACE How To video resource discusses the topic of providing instructions and directions that matches a child’s communication level.</w:t>
            </w:r>
          </w:p>
        </w:tc>
        <w:tc>
          <w:tcPr>
            <w:tcW w:w="5728" w:type="dxa"/>
            <w:vAlign w:val="center"/>
          </w:tcPr>
          <w:p w:rsidR="0036568D" w:rsidRPr="00E955F1" w:rsidRDefault="00161759" w:rsidP="00E955F1">
            <w:pPr>
              <w:spacing w:after="0"/>
              <w:rPr>
                <w:rFonts w:cs="Times New Roman"/>
                <w:sz w:val="24"/>
                <w:szCs w:val="24"/>
              </w:rPr>
            </w:pPr>
            <w:hyperlink r:id="rId7" w:history="1">
              <w:r w:rsidR="0036568D" w:rsidRPr="00E955F1">
                <w:rPr>
                  <w:rStyle w:val="Hyperlink"/>
                  <w:rFonts w:cs="Times New Roman"/>
                  <w:sz w:val="24"/>
                  <w:szCs w:val="24"/>
                </w:rPr>
                <w:t>Matching</w:t>
              </w:r>
              <w:r w:rsidR="0036568D" w:rsidRPr="00E955F1">
                <w:rPr>
                  <w:rStyle w:val="Hyperlink"/>
                  <w:rFonts w:cs="Times New Roman"/>
                  <w:sz w:val="24"/>
                  <w:szCs w:val="24"/>
                </w:rPr>
                <w:t xml:space="preserve"> </w:t>
              </w:r>
              <w:r w:rsidR="0036568D" w:rsidRPr="00E955F1">
                <w:rPr>
                  <w:rStyle w:val="Hyperlink"/>
                  <w:rFonts w:cs="Times New Roman"/>
                  <w:sz w:val="24"/>
                  <w:szCs w:val="24"/>
                </w:rPr>
                <w:t>Language to Learner</w:t>
              </w:r>
            </w:hyperlink>
          </w:p>
        </w:tc>
      </w:tr>
      <w:tr w:rsidR="0036568D" w:rsidRPr="00E955F1" w:rsidTr="0036568D">
        <w:tc>
          <w:tcPr>
            <w:tcW w:w="3227" w:type="dxa"/>
            <w:tcMar>
              <w:top w:w="58" w:type="dxa"/>
              <w:left w:w="115" w:type="dxa"/>
              <w:bottom w:w="58" w:type="dxa"/>
              <w:right w:w="115" w:type="dxa"/>
            </w:tcMar>
            <w:vAlign w:val="center"/>
          </w:tcPr>
          <w:p w:rsidR="0036568D" w:rsidRPr="00E955F1" w:rsidRDefault="0036568D" w:rsidP="00E955F1">
            <w:pPr>
              <w:spacing w:after="0"/>
              <w:rPr>
                <w:rFonts w:cs="Times New Roman"/>
                <w:sz w:val="24"/>
                <w:szCs w:val="24"/>
              </w:rPr>
            </w:pPr>
            <w:r w:rsidRPr="00E955F1">
              <w:rPr>
                <w:rFonts w:cs="Times New Roman"/>
                <w:sz w:val="24"/>
                <w:szCs w:val="24"/>
              </w:rPr>
              <w:t>Communication</w:t>
            </w:r>
          </w:p>
        </w:tc>
        <w:tc>
          <w:tcPr>
            <w:tcW w:w="5733" w:type="dxa"/>
            <w:tcMar>
              <w:top w:w="58" w:type="dxa"/>
              <w:left w:w="115" w:type="dxa"/>
              <w:bottom w:w="58" w:type="dxa"/>
              <w:right w:w="115" w:type="dxa"/>
            </w:tcMar>
            <w:vAlign w:val="center"/>
          </w:tcPr>
          <w:p w:rsidR="0036568D" w:rsidRPr="00E955F1" w:rsidRDefault="0036568D" w:rsidP="00E955F1">
            <w:pPr>
              <w:spacing w:after="0"/>
              <w:rPr>
                <w:rFonts w:cs="Times New Roman"/>
                <w:sz w:val="24"/>
                <w:szCs w:val="24"/>
              </w:rPr>
            </w:pPr>
            <w:r w:rsidRPr="00E955F1">
              <w:rPr>
                <w:rFonts w:cs="Times New Roman"/>
                <w:sz w:val="24"/>
                <w:szCs w:val="24"/>
              </w:rPr>
              <w:t>This VCU-ACE How To video resource provides an introduction to the topic of functional communication and its importance for young children with ASD.</w:t>
            </w:r>
          </w:p>
        </w:tc>
        <w:tc>
          <w:tcPr>
            <w:tcW w:w="5728" w:type="dxa"/>
            <w:vAlign w:val="center"/>
          </w:tcPr>
          <w:p w:rsidR="0036568D" w:rsidRPr="00E955F1" w:rsidRDefault="00161759" w:rsidP="00E955F1">
            <w:pPr>
              <w:spacing w:after="0"/>
              <w:rPr>
                <w:rFonts w:cs="Times New Roman"/>
                <w:sz w:val="24"/>
                <w:szCs w:val="24"/>
              </w:rPr>
            </w:pPr>
            <w:hyperlink r:id="rId8" w:history="1">
              <w:r w:rsidR="0036568D" w:rsidRPr="00E955F1">
                <w:rPr>
                  <w:rStyle w:val="Hyperlink"/>
                  <w:rFonts w:cs="Times New Roman"/>
                  <w:sz w:val="24"/>
                  <w:szCs w:val="24"/>
                </w:rPr>
                <w:t xml:space="preserve">Introduction to Functional </w:t>
              </w:r>
              <w:r w:rsidR="0036568D" w:rsidRPr="00E955F1">
                <w:rPr>
                  <w:rStyle w:val="Hyperlink"/>
                  <w:rFonts w:cs="Times New Roman"/>
                  <w:sz w:val="24"/>
                  <w:szCs w:val="24"/>
                </w:rPr>
                <w:t>C</w:t>
              </w:r>
              <w:r w:rsidR="0036568D" w:rsidRPr="00E955F1">
                <w:rPr>
                  <w:rStyle w:val="Hyperlink"/>
                  <w:rFonts w:cs="Times New Roman"/>
                  <w:sz w:val="24"/>
                  <w:szCs w:val="24"/>
                </w:rPr>
                <w:t>ommunication</w:t>
              </w:r>
            </w:hyperlink>
          </w:p>
        </w:tc>
      </w:tr>
      <w:tr w:rsidR="0036568D" w:rsidRPr="00E955F1" w:rsidTr="0036568D">
        <w:tc>
          <w:tcPr>
            <w:tcW w:w="3227" w:type="dxa"/>
            <w:tcMar>
              <w:top w:w="58" w:type="dxa"/>
              <w:left w:w="115" w:type="dxa"/>
              <w:bottom w:w="58" w:type="dxa"/>
              <w:right w:w="115" w:type="dxa"/>
            </w:tcMar>
            <w:vAlign w:val="center"/>
          </w:tcPr>
          <w:p w:rsidR="0036568D" w:rsidRPr="00E955F1" w:rsidRDefault="0036568D" w:rsidP="00E955F1">
            <w:pPr>
              <w:spacing w:after="0"/>
              <w:rPr>
                <w:rFonts w:cs="Times New Roman"/>
                <w:sz w:val="24"/>
                <w:szCs w:val="24"/>
              </w:rPr>
            </w:pPr>
            <w:r w:rsidRPr="00E955F1">
              <w:rPr>
                <w:rFonts w:cs="Times New Roman"/>
                <w:sz w:val="24"/>
                <w:szCs w:val="24"/>
              </w:rPr>
              <w:t>Communication</w:t>
            </w:r>
          </w:p>
        </w:tc>
        <w:tc>
          <w:tcPr>
            <w:tcW w:w="5733" w:type="dxa"/>
            <w:tcMar>
              <w:top w:w="58" w:type="dxa"/>
              <w:left w:w="115" w:type="dxa"/>
              <w:bottom w:w="58" w:type="dxa"/>
              <w:right w:w="115" w:type="dxa"/>
            </w:tcMar>
            <w:vAlign w:val="center"/>
          </w:tcPr>
          <w:p w:rsidR="0036568D" w:rsidRPr="00E955F1" w:rsidRDefault="0036568D" w:rsidP="00E955F1">
            <w:pPr>
              <w:spacing w:after="0"/>
              <w:rPr>
                <w:rFonts w:cs="Times New Roman"/>
                <w:sz w:val="24"/>
                <w:szCs w:val="24"/>
              </w:rPr>
            </w:pPr>
            <w:r w:rsidRPr="00E955F1">
              <w:rPr>
                <w:rFonts w:cs="Times New Roman"/>
                <w:sz w:val="24"/>
                <w:szCs w:val="24"/>
              </w:rPr>
              <w:t>This VCU-ACE How To video resource discusses the topic of functional communication and specifically addresses teaching young children how to say NO.</w:t>
            </w:r>
          </w:p>
        </w:tc>
        <w:tc>
          <w:tcPr>
            <w:tcW w:w="5728" w:type="dxa"/>
            <w:vAlign w:val="center"/>
          </w:tcPr>
          <w:p w:rsidR="0036568D" w:rsidRPr="00E955F1" w:rsidRDefault="00161759" w:rsidP="00E955F1">
            <w:pPr>
              <w:spacing w:after="0"/>
              <w:rPr>
                <w:rFonts w:cs="Times New Roman"/>
                <w:sz w:val="24"/>
                <w:szCs w:val="24"/>
              </w:rPr>
            </w:pPr>
            <w:hyperlink r:id="rId9" w:history="1">
              <w:r w:rsidR="0036568D" w:rsidRPr="00E955F1">
                <w:rPr>
                  <w:rStyle w:val="Hyperlink"/>
                  <w:rFonts w:cs="Times New Roman"/>
                  <w:sz w:val="24"/>
                  <w:szCs w:val="24"/>
                </w:rPr>
                <w:t>Teaching Saying No</w:t>
              </w:r>
            </w:hyperlink>
          </w:p>
        </w:tc>
      </w:tr>
      <w:tr w:rsidR="0036568D" w:rsidRPr="00E955F1" w:rsidTr="0036568D">
        <w:tc>
          <w:tcPr>
            <w:tcW w:w="3227" w:type="dxa"/>
            <w:tcMar>
              <w:top w:w="58" w:type="dxa"/>
              <w:left w:w="115" w:type="dxa"/>
              <w:bottom w:w="58" w:type="dxa"/>
              <w:right w:w="115" w:type="dxa"/>
            </w:tcMar>
            <w:vAlign w:val="center"/>
          </w:tcPr>
          <w:p w:rsidR="0036568D" w:rsidRPr="00E955F1" w:rsidRDefault="0036568D" w:rsidP="00E955F1">
            <w:pPr>
              <w:spacing w:after="0"/>
              <w:rPr>
                <w:rFonts w:cs="Times New Roman"/>
                <w:sz w:val="24"/>
                <w:szCs w:val="24"/>
              </w:rPr>
            </w:pPr>
            <w:r w:rsidRPr="00E955F1">
              <w:rPr>
                <w:rFonts w:cs="Times New Roman"/>
                <w:sz w:val="24"/>
                <w:szCs w:val="24"/>
              </w:rPr>
              <w:t>Communication</w:t>
            </w:r>
          </w:p>
        </w:tc>
        <w:tc>
          <w:tcPr>
            <w:tcW w:w="5733" w:type="dxa"/>
            <w:tcMar>
              <w:top w:w="58" w:type="dxa"/>
              <w:left w:w="115" w:type="dxa"/>
              <w:bottom w:w="58" w:type="dxa"/>
              <w:right w:w="115" w:type="dxa"/>
            </w:tcMar>
            <w:vAlign w:val="center"/>
          </w:tcPr>
          <w:p w:rsidR="0036568D" w:rsidRPr="00E955F1" w:rsidRDefault="0036568D" w:rsidP="00E955F1">
            <w:pPr>
              <w:spacing w:after="0"/>
              <w:rPr>
                <w:rFonts w:cs="Times New Roman"/>
                <w:sz w:val="24"/>
                <w:szCs w:val="24"/>
              </w:rPr>
            </w:pPr>
            <w:r w:rsidRPr="00E955F1">
              <w:rPr>
                <w:rFonts w:cs="Times New Roman"/>
                <w:sz w:val="24"/>
                <w:szCs w:val="24"/>
              </w:rPr>
              <w:t>This VCU-ACE How To video resource discusses the topic of functional communication and specifically addresses teaching young children how to request.</w:t>
            </w:r>
          </w:p>
        </w:tc>
        <w:tc>
          <w:tcPr>
            <w:tcW w:w="5728" w:type="dxa"/>
            <w:vAlign w:val="center"/>
          </w:tcPr>
          <w:p w:rsidR="0036568D" w:rsidRPr="00E955F1" w:rsidRDefault="00161759" w:rsidP="00E955F1">
            <w:pPr>
              <w:spacing w:after="0"/>
              <w:rPr>
                <w:rFonts w:cs="Times New Roman"/>
                <w:sz w:val="24"/>
                <w:szCs w:val="24"/>
              </w:rPr>
            </w:pPr>
            <w:hyperlink r:id="rId10" w:history="1">
              <w:r w:rsidR="0036568D" w:rsidRPr="00E955F1">
                <w:rPr>
                  <w:rStyle w:val="Hyperlink"/>
                  <w:rFonts w:cs="Times New Roman"/>
                  <w:sz w:val="24"/>
                  <w:szCs w:val="24"/>
                </w:rPr>
                <w:t>Teaching Requesting</w:t>
              </w:r>
            </w:hyperlink>
          </w:p>
        </w:tc>
      </w:tr>
      <w:tr w:rsidR="0036568D" w:rsidRPr="00E955F1" w:rsidTr="0036568D">
        <w:tc>
          <w:tcPr>
            <w:tcW w:w="3227" w:type="dxa"/>
            <w:tcMar>
              <w:top w:w="58" w:type="dxa"/>
              <w:left w:w="115" w:type="dxa"/>
              <w:bottom w:w="58" w:type="dxa"/>
              <w:right w:w="115" w:type="dxa"/>
            </w:tcMar>
            <w:vAlign w:val="center"/>
          </w:tcPr>
          <w:p w:rsidR="0036568D" w:rsidRPr="00E955F1" w:rsidRDefault="0036568D" w:rsidP="00E955F1">
            <w:pPr>
              <w:spacing w:after="0"/>
              <w:rPr>
                <w:rFonts w:cs="Times New Roman"/>
                <w:sz w:val="24"/>
                <w:szCs w:val="24"/>
              </w:rPr>
            </w:pPr>
            <w:r w:rsidRPr="00E955F1">
              <w:rPr>
                <w:rFonts w:cs="Times New Roman"/>
                <w:sz w:val="24"/>
                <w:szCs w:val="24"/>
              </w:rPr>
              <w:t>Communication</w:t>
            </w:r>
          </w:p>
        </w:tc>
        <w:tc>
          <w:tcPr>
            <w:tcW w:w="5733" w:type="dxa"/>
            <w:tcMar>
              <w:top w:w="58" w:type="dxa"/>
              <w:left w:w="115" w:type="dxa"/>
              <w:bottom w:w="58" w:type="dxa"/>
              <w:right w:w="115" w:type="dxa"/>
            </w:tcMar>
            <w:vAlign w:val="center"/>
          </w:tcPr>
          <w:p w:rsidR="0036568D" w:rsidRPr="00E955F1" w:rsidRDefault="0036568D" w:rsidP="00E955F1">
            <w:pPr>
              <w:spacing w:after="0"/>
              <w:rPr>
                <w:rFonts w:cs="Times New Roman"/>
                <w:sz w:val="24"/>
                <w:szCs w:val="24"/>
              </w:rPr>
            </w:pPr>
            <w:r w:rsidRPr="00E955F1">
              <w:rPr>
                <w:rFonts w:cs="Times New Roman"/>
                <w:sz w:val="24"/>
                <w:szCs w:val="24"/>
              </w:rPr>
              <w:t>This VCU-ACE How To video resource discusses the topic of functional communication and specifically addresses teaching young children how to ask for help.</w:t>
            </w:r>
          </w:p>
        </w:tc>
        <w:tc>
          <w:tcPr>
            <w:tcW w:w="5728" w:type="dxa"/>
            <w:vAlign w:val="center"/>
          </w:tcPr>
          <w:p w:rsidR="0036568D" w:rsidRPr="00E955F1" w:rsidRDefault="00161759" w:rsidP="00E955F1">
            <w:pPr>
              <w:spacing w:after="0"/>
              <w:rPr>
                <w:rFonts w:cs="Times New Roman"/>
                <w:sz w:val="24"/>
                <w:szCs w:val="24"/>
              </w:rPr>
            </w:pPr>
            <w:hyperlink r:id="rId11" w:history="1">
              <w:r w:rsidR="0036568D" w:rsidRPr="00E955F1">
                <w:rPr>
                  <w:rStyle w:val="Hyperlink"/>
                  <w:rFonts w:cs="Times New Roman"/>
                  <w:sz w:val="24"/>
                  <w:szCs w:val="24"/>
                </w:rPr>
                <w:t>Teaching Asking for Help</w:t>
              </w:r>
            </w:hyperlink>
          </w:p>
        </w:tc>
      </w:tr>
      <w:tr w:rsidR="0036568D" w:rsidRPr="00E955F1" w:rsidTr="0036568D">
        <w:tc>
          <w:tcPr>
            <w:tcW w:w="3227" w:type="dxa"/>
            <w:tcMar>
              <w:top w:w="58" w:type="dxa"/>
              <w:left w:w="115" w:type="dxa"/>
              <w:bottom w:w="58" w:type="dxa"/>
              <w:right w:w="115" w:type="dxa"/>
            </w:tcMar>
            <w:vAlign w:val="center"/>
          </w:tcPr>
          <w:p w:rsidR="0036568D" w:rsidRPr="00E955F1" w:rsidRDefault="0036568D" w:rsidP="00E955F1">
            <w:pPr>
              <w:spacing w:after="0"/>
              <w:rPr>
                <w:rFonts w:cs="Times New Roman"/>
                <w:sz w:val="24"/>
                <w:szCs w:val="24"/>
              </w:rPr>
            </w:pPr>
            <w:r w:rsidRPr="00E955F1">
              <w:rPr>
                <w:rFonts w:cs="Times New Roman"/>
                <w:sz w:val="24"/>
                <w:szCs w:val="24"/>
              </w:rPr>
              <w:t>Communication</w:t>
            </w:r>
          </w:p>
        </w:tc>
        <w:tc>
          <w:tcPr>
            <w:tcW w:w="5733" w:type="dxa"/>
            <w:tcMar>
              <w:top w:w="58" w:type="dxa"/>
              <w:left w:w="115" w:type="dxa"/>
              <w:bottom w:w="58" w:type="dxa"/>
              <w:right w:w="115" w:type="dxa"/>
            </w:tcMar>
            <w:vAlign w:val="center"/>
          </w:tcPr>
          <w:p w:rsidR="0036568D" w:rsidRPr="00E955F1" w:rsidRDefault="0036568D" w:rsidP="00E955F1">
            <w:pPr>
              <w:spacing w:after="0"/>
              <w:rPr>
                <w:rFonts w:cs="Times New Roman"/>
                <w:sz w:val="24"/>
                <w:szCs w:val="24"/>
              </w:rPr>
            </w:pPr>
            <w:r w:rsidRPr="00E955F1">
              <w:rPr>
                <w:rFonts w:cs="Times New Roman"/>
                <w:sz w:val="24"/>
                <w:szCs w:val="24"/>
              </w:rPr>
              <w:t xml:space="preserve">This VCU-ACE Webcast discusses the importance of teaching social skills in early childhood education </w:t>
            </w:r>
            <w:r w:rsidRPr="00E955F1">
              <w:rPr>
                <w:rFonts w:cs="Times New Roman"/>
                <w:sz w:val="24"/>
                <w:szCs w:val="24"/>
              </w:rPr>
              <w:lastRenderedPageBreak/>
              <w:t>programs and includes systematic and naturalistic teaching strategies.</w:t>
            </w:r>
          </w:p>
        </w:tc>
        <w:tc>
          <w:tcPr>
            <w:tcW w:w="5728" w:type="dxa"/>
            <w:vAlign w:val="center"/>
          </w:tcPr>
          <w:p w:rsidR="0036568D" w:rsidRPr="00E955F1" w:rsidRDefault="00161759" w:rsidP="00E955F1">
            <w:pPr>
              <w:spacing w:after="0"/>
              <w:rPr>
                <w:rFonts w:cs="Times New Roman"/>
                <w:sz w:val="24"/>
                <w:szCs w:val="24"/>
              </w:rPr>
            </w:pPr>
            <w:hyperlink r:id="rId12" w:history="1">
              <w:r w:rsidR="0036568D" w:rsidRPr="00E955F1">
                <w:rPr>
                  <w:rStyle w:val="Hyperlink"/>
                  <w:rFonts w:cs="Times New Roman"/>
                  <w:sz w:val="24"/>
                  <w:szCs w:val="24"/>
                </w:rPr>
                <w:t>Pre-K is More than Play! Incorporating Social Skills Training for Preschoolers with ASD</w:t>
              </w:r>
            </w:hyperlink>
          </w:p>
        </w:tc>
      </w:tr>
      <w:tr w:rsidR="0036568D" w:rsidRPr="00E955F1" w:rsidTr="0036568D">
        <w:tc>
          <w:tcPr>
            <w:tcW w:w="3227" w:type="dxa"/>
            <w:tcMar>
              <w:top w:w="58" w:type="dxa"/>
              <w:left w:w="115" w:type="dxa"/>
              <w:bottom w:w="58" w:type="dxa"/>
              <w:right w:w="115" w:type="dxa"/>
            </w:tcMar>
            <w:vAlign w:val="center"/>
          </w:tcPr>
          <w:p w:rsidR="0036568D" w:rsidRPr="00E955F1" w:rsidRDefault="0036568D" w:rsidP="00E955F1">
            <w:pPr>
              <w:spacing w:after="0"/>
              <w:rPr>
                <w:rFonts w:cs="Times New Roman"/>
                <w:sz w:val="24"/>
                <w:szCs w:val="24"/>
              </w:rPr>
            </w:pPr>
            <w:r w:rsidRPr="00E955F1">
              <w:rPr>
                <w:rFonts w:cs="Times New Roman"/>
                <w:sz w:val="24"/>
                <w:szCs w:val="24"/>
              </w:rPr>
              <w:t>Communication</w:t>
            </w:r>
          </w:p>
        </w:tc>
        <w:tc>
          <w:tcPr>
            <w:tcW w:w="5733" w:type="dxa"/>
            <w:tcMar>
              <w:top w:w="58" w:type="dxa"/>
              <w:left w:w="115" w:type="dxa"/>
              <w:bottom w:w="58" w:type="dxa"/>
              <w:right w:w="115" w:type="dxa"/>
            </w:tcMar>
            <w:vAlign w:val="center"/>
          </w:tcPr>
          <w:p w:rsidR="0036568D" w:rsidRPr="00E955F1" w:rsidRDefault="0036568D" w:rsidP="00E955F1">
            <w:pPr>
              <w:spacing w:after="0"/>
              <w:rPr>
                <w:rFonts w:cs="Times New Roman"/>
                <w:sz w:val="24"/>
                <w:szCs w:val="24"/>
              </w:rPr>
            </w:pPr>
            <w:r w:rsidRPr="00E955F1">
              <w:rPr>
                <w:rFonts w:cs="Times New Roman"/>
                <w:sz w:val="24"/>
                <w:szCs w:val="24"/>
              </w:rPr>
              <w:t>This VCU-ACE Seminar is designed to help caregivers and educators teach verbal communication to children with ASD and includes tips for motivating children, setting up the environment, and prompting the child to communicate.</w:t>
            </w:r>
          </w:p>
        </w:tc>
        <w:tc>
          <w:tcPr>
            <w:tcW w:w="5728" w:type="dxa"/>
            <w:vAlign w:val="center"/>
          </w:tcPr>
          <w:p w:rsidR="0036568D" w:rsidRPr="00E955F1" w:rsidRDefault="00161759" w:rsidP="00E955F1">
            <w:pPr>
              <w:spacing w:after="0"/>
              <w:rPr>
                <w:rFonts w:cs="Times New Roman"/>
                <w:sz w:val="24"/>
                <w:szCs w:val="24"/>
              </w:rPr>
            </w:pPr>
            <w:hyperlink r:id="rId13" w:history="1">
              <w:r w:rsidR="0036568D" w:rsidRPr="00E955F1">
                <w:rPr>
                  <w:rStyle w:val="Hyperlink"/>
                  <w:rFonts w:cs="Times New Roman"/>
                  <w:sz w:val="24"/>
                  <w:szCs w:val="24"/>
                </w:rPr>
                <w:t>Introduction to Teaching Young Children to Verbally Communicate</w:t>
              </w:r>
            </w:hyperlink>
          </w:p>
        </w:tc>
      </w:tr>
      <w:tr w:rsidR="0036568D" w:rsidRPr="00E955F1" w:rsidTr="0036568D">
        <w:tc>
          <w:tcPr>
            <w:tcW w:w="3227" w:type="dxa"/>
            <w:tcMar>
              <w:top w:w="58" w:type="dxa"/>
              <w:left w:w="115" w:type="dxa"/>
              <w:bottom w:w="58" w:type="dxa"/>
              <w:right w:w="115" w:type="dxa"/>
            </w:tcMar>
            <w:vAlign w:val="center"/>
          </w:tcPr>
          <w:p w:rsidR="0036568D" w:rsidRPr="00E955F1" w:rsidRDefault="0036568D" w:rsidP="00E955F1">
            <w:pPr>
              <w:spacing w:after="0"/>
              <w:rPr>
                <w:rFonts w:cs="Times New Roman"/>
                <w:sz w:val="24"/>
                <w:szCs w:val="24"/>
              </w:rPr>
            </w:pPr>
            <w:r w:rsidRPr="00E955F1">
              <w:rPr>
                <w:rFonts w:cs="Times New Roman"/>
                <w:sz w:val="24"/>
                <w:szCs w:val="24"/>
              </w:rPr>
              <w:t>Communication</w:t>
            </w:r>
          </w:p>
        </w:tc>
        <w:tc>
          <w:tcPr>
            <w:tcW w:w="5733" w:type="dxa"/>
            <w:tcMar>
              <w:top w:w="58" w:type="dxa"/>
              <w:left w:w="115" w:type="dxa"/>
              <w:bottom w:w="58" w:type="dxa"/>
              <w:right w:w="115" w:type="dxa"/>
            </w:tcMar>
            <w:vAlign w:val="center"/>
          </w:tcPr>
          <w:p w:rsidR="0036568D" w:rsidRPr="00E955F1" w:rsidRDefault="0036568D" w:rsidP="00E955F1">
            <w:pPr>
              <w:spacing w:after="0"/>
              <w:rPr>
                <w:rFonts w:cs="Times New Roman"/>
                <w:sz w:val="24"/>
                <w:szCs w:val="24"/>
              </w:rPr>
            </w:pPr>
            <w:r w:rsidRPr="00E955F1">
              <w:rPr>
                <w:rFonts w:cs="Times New Roman"/>
                <w:sz w:val="24"/>
                <w:szCs w:val="24"/>
              </w:rPr>
              <w:t>This VCU-ACE Practice Brief is a follow-up document to the VCU-ACE seminar Introduction to Teaching Young Children to Verbally Communicate.  This Practice Brief includes steps to teaching communication and tips for success.</w:t>
            </w:r>
          </w:p>
        </w:tc>
        <w:tc>
          <w:tcPr>
            <w:tcW w:w="5728" w:type="dxa"/>
            <w:vAlign w:val="center"/>
          </w:tcPr>
          <w:p w:rsidR="0036568D" w:rsidRPr="00E955F1" w:rsidRDefault="00161759" w:rsidP="00E955F1">
            <w:pPr>
              <w:spacing w:after="0"/>
              <w:rPr>
                <w:rFonts w:cs="Times New Roman"/>
                <w:sz w:val="24"/>
                <w:szCs w:val="24"/>
              </w:rPr>
            </w:pPr>
            <w:hyperlink r:id="rId14" w:history="1">
              <w:r w:rsidR="0036568D" w:rsidRPr="00E955F1">
                <w:rPr>
                  <w:rStyle w:val="Hyperlink"/>
                  <w:rFonts w:cs="Times New Roman"/>
                  <w:sz w:val="24"/>
                  <w:szCs w:val="24"/>
                </w:rPr>
                <w:t>Teaching Young Children to Verbally Communicate</w:t>
              </w:r>
            </w:hyperlink>
          </w:p>
        </w:tc>
      </w:tr>
      <w:tr w:rsidR="0036568D" w:rsidRPr="00E955F1" w:rsidTr="0036568D">
        <w:tc>
          <w:tcPr>
            <w:tcW w:w="3227" w:type="dxa"/>
            <w:tcMar>
              <w:top w:w="58" w:type="dxa"/>
              <w:left w:w="115" w:type="dxa"/>
              <w:bottom w:w="58" w:type="dxa"/>
              <w:right w:w="115" w:type="dxa"/>
            </w:tcMar>
            <w:vAlign w:val="center"/>
          </w:tcPr>
          <w:p w:rsidR="0036568D" w:rsidRPr="00E955F1" w:rsidRDefault="0036568D" w:rsidP="00E955F1">
            <w:pPr>
              <w:spacing w:after="0"/>
              <w:rPr>
                <w:rFonts w:cs="Times New Roman"/>
                <w:sz w:val="24"/>
                <w:szCs w:val="24"/>
              </w:rPr>
            </w:pPr>
            <w:r w:rsidRPr="00E955F1">
              <w:rPr>
                <w:rFonts w:cs="Times New Roman"/>
                <w:sz w:val="24"/>
                <w:szCs w:val="24"/>
              </w:rPr>
              <w:t xml:space="preserve">Communication </w:t>
            </w:r>
          </w:p>
        </w:tc>
        <w:tc>
          <w:tcPr>
            <w:tcW w:w="5733" w:type="dxa"/>
            <w:tcMar>
              <w:top w:w="58" w:type="dxa"/>
              <w:left w:w="115" w:type="dxa"/>
              <w:bottom w:w="58" w:type="dxa"/>
              <w:right w:w="115" w:type="dxa"/>
            </w:tcMar>
            <w:vAlign w:val="center"/>
          </w:tcPr>
          <w:p w:rsidR="0036568D" w:rsidRPr="00E955F1" w:rsidRDefault="0036568D" w:rsidP="00E955F1">
            <w:pPr>
              <w:pStyle w:val="Normal1"/>
              <w:widowControl w:val="0"/>
              <w:pBdr>
                <w:top w:val="nil"/>
                <w:left w:val="nil"/>
                <w:bottom w:val="nil"/>
                <w:right w:val="nil"/>
                <w:between w:val="nil"/>
              </w:pBdr>
              <w:rPr>
                <w:sz w:val="24"/>
                <w:szCs w:val="24"/>
              </w:rPr>
            </w:pPr>
            <w:r w:rsidRPr="00E955F1">
              <w:rPr>
                <w:color w:val="000000"/>
                <w:sz w:val="24"/>
                <w:szCs w:val="24"/>
              </w:rPr>
              <w:t>The VCU-ACE online seminar provides strategies and tools for teaching communication skills.</w:t>
            </w:r>
          </w:p>
          <w:p w:rsidR="0036568D" w:rsidRPr="00E955F1" w:rsidRDefault="0036568D" w:rsidP="00E955F1">
            <w:pPr>
              <w:spacing w:after="0"/>
              <w:rPr>
                <w:rFonts w:cs="Times New Roman"/>
                <w:sz w:val="24"/>
                <w:szCs w:val="24"/>
              </w:rPr>
            </w:pPr>
          </w:p>
        </w:tc>
        <w:tc>
          <w:tcPr>
            <w:tcW w:w="5728" w:type="dxa"/>
            <w:vAlign w:val="center"/>
          </w:tcPr>
          <w:p w:rsidR="0036568D" w:rsidRPr="00E955F1" w:rsidRDefault="00161759" w:rsidP="00E955F1">
            <w:pPr>
              <w:pStyle w:val="Normal1"/>
              <w:widowControl w:val="0"/>
              <w:pBdr>
                <w:top w:val="nil"/>
                <w:left w:val="nil"/>
                <w:bottom w:val="nil"/>
                <w:right w:val="nil"/>
                <w:between w:val="nil"/>
              </w:pBdr>
              <w:rPr>
                <w:color w:val="000000"/>
                <w:sz w:val="24"/>
                <w:szCs w:val="24"/>
              </w:rPr>
            </w:pPr>
            <w:hyperlink r:id="rId15">
              <w:r w:rsidR="0036568D" w:rsidRPr="00E955F1">
                <w:rPr>
                  <w:color w:val="0000FF"/>
                  <w:sz w:val="24"/>
                  <w:szCs w:val="24"/>
                  <w:u w:val="single"/>
                </w:rPr>
                <w:t>Online Seminar: Tools for Teaching Communication Sk</w:t>
              </w:r>
              <w:r w:rsidR="0036568D" w:rsidRPr="00E955F1">
                <w:rPr>
                  <w:color w:val="0000FF"/>
                  <w:sz w:val="24"/>
                  <w:szCs w:val="24"/>
                  <w:u w:val="single"/>
                </w:rPr>
                <w:t>i</w:t>
              </w:r>
              <w:r w:rsidR="0036568D" w:rsidRPr="00E955F1">
                <w:rPr>
                  <w:color w:val="0000FF"/>
                  <w:sz w:val="24"/>
                  <w:szCs w:val="24"/>
                  <w:u w:val="single"/>
                </w:rPr>
                <w:t>lls</w:t>
              </w:r>
            </w:hyperlink>
          </w:p>
          <w:p w:rsidR="0036568D" w:rsidRPr="00E955F1" w:rsidRDefault="0036568D" w:rsidP="00E955F1">
            <w:pPr>
              <w:spacing w:after="0"/>
              <w:rPr>
                <w:rFonts w:cs="Times New Roman"/>
                <w:sz w:val="24"/>
                <w:szCs w:val="24"/>
              </w:rPr>
            </w:pPr>
          </w:p>
        </w:tc>
      </w:tr>
      <w:tr w:rsidR="0036568D" w:rsidRPr="00E955F1" w:rsidTr="0036568D">
        <w:tc>
          <w:tcPr>
            <w:tcW w:w="3227" w:type="dxa"/>
            <w:tcMar>
              <w:top w:w="58" w:type="dxa"/>
              <w:left w:w="115" w:type="dxa"/>
              <w:bottom w:w="58" w:type="dxa"/>
              <w:right w:w="115" w:type="dxa"/>
            </w:tcMar>
            <w:vAlign w:val="center"/>
          </w:tcPr>
          <w:p w:rsidR="0036568D" w:rsidRPr="00E955F1" w:rsidRDefault="0036568D" w:rsidP="00E955F1">
            <w:pPr>
              <w:widowControl w:val="0"/>
              <w:pBdr>
                <w:top w:val="nil"/>
                <w:left w:val="nil"/>
                <w:bottom w:val="nil"/>
                <w:right w:val="nil"/>
                <w:between w:val="nil"/>
              </w:pBdr>
              <w:spacing w:after="0"/>
              <w:rPr>
                <w:rFonts w:cs="Times New Roman"/>
                <w:sz w:val="24"/>
                <w:szCs w:val="24"/>
              </w:rPr>
            </w:pPr>
            <w:r w:rsidRPr="00E955F1">
              <w:rPr>
                <w:rFonts w:cs="Times New Roman"/>
                <w:sz w:val="24"/>
                <w:szCs w:val="24"/>
              </w:rPr>
              <w:t>Communication</w:t>
            </w:r>
          </w:p>
        </w:tc>
        <w:tc>
          <w:tcPr>
            <w:tcW w:w="5733" w:type="dxa"/>
            <w:tcMar>
              <w:top w:w="58" w:type="dxa"/>
              <w:left w:w="115" w:type="dxa"/>
              <w:bottom w:w="58" w:type="dxa"/>
              <w:right w:w="115" w:type="dxa"/>
            </w:tcMar>
            <w:vAlign w:val="center"/>
          </w:tcPr>
          <w:p w:rsidR="0036568D" w:rsidRPr="00E955F1" w:rsidRDefault="0036568D" w:rsidP="00E955F1">
            <w:pPr>
              <w:spacing w:after="0"/>
              <w:rPr>
                <w:rFonts w:cs="Times New Roman"/>
                <w:sz w:val="24"/>
                <w:szCs w:val="24"/>
              </w:rPr>
            </w:pPr>
            <w:r w:rsidRPr="00E955F1">
              <w:rPr>
                <w:rFonts w:cs="Times New Roman"/>
                <w:sz w:val="24"/>
                <w:szCs w:val="24"/>
              </w:rPr>
              <w:t>This handout offers simple strategies in jargon-free language that encourage receptive language development during natural routines.</w:t>
            </w:r>
          </w:p>
        </w:tc>
        <w:tc>
          <w:tcPr>
            <w:tcW w:w="5728" w:type="dxa"/>
            <w:vAlign w:val="center"/>
          </w:tcPr>
          <w:p w:rsidR="0036568D" w:rsidRPr="00E955F1" w:rsidRDefault="00161759" w:rsidP="00E955F1">
            <w:pPr>
              <w:widowControl w:val="0"/>
              <w:pBdr>
                <w:top w:val="nil"/>
                <w:left w:val="nil"/>
                <w:bottom w:val="nil"/>
                <w:right w:val="nil"/>
                <w:between w:val="nil"/>
              </w:pBdr>
              <w:spacing w:after="0"/>
              <w:rPr>
                <w:rFonts w:cs="Times New Roman"/>
                <w:sz w:val="24"/>
                <w:szCs w:val="24"/>
              </w:rPr>
            </w:pPr>
            <w:hyperlink r:id="rId16" w:history="1">
              <w:r w:rsidR="0036568D" w:rsidRPr="00E955F1">
                <w:rPr>
                  <w:rStyle w:val="Hyperlink"/>
                  <w:rFonts w:cs="Times New Roman"/>
                  <w:sz w:val="24"/>
                  <w:szCs w:val="24"/>
                </w:rPr>
                <w:t>Top 12 T</w:t>
              </w:r>
              <w:r w:rsidR="0036568D" w:rsidRPr="00E955F1">
                <w:rPr>
                  <w:rStyle w:val="Hyperlink"/>
                  <w:rFonts w:cs="Times New Roman"/>
                  <w:sz w:val="24"/>
                  <w:szCs w:val="24"/>
                </w:rPr>
                <w:t>i</w:t>
              </w:r>
              <w:r w:rsidR="0036568D" w:rsidRPr="00E955F1">
                <w:rPr>
                  <w:rStyle w:val="Hyperlink"/>
                  <w:rFonts w:cs="Times New Roman"/>
                  <w:sz w:val="24"/>
                  <w:szCs w:val="24"/>
                </w:rPr>
                <w:t>ps for Addressing Receptive Language in the Natural Environment</w:t>
              </w:r>
            </w:hyperlink>
          </w:p>
        </w:tc>
      </w:tr>
      <w:tr w:rsidR="0036568D" w:rsidRPr="00E955F1" w:rsidTr="0036568D">
        <w:tc>
          <w:tcPr>
            <w:tcW w:w="3227" w:type="dxa"/>
            <w:tcMar>
              <w:top w:w="58" w:type="dxa"/>
              <w:left w:w="115" w:type="dxa"/>
              <w:bottom w:w="58" w:type="dxa"/>
              <w:right w:w="115" w:type="dxa"/>
            </w:tcMar>
            <w:vAlign w:val="center"/>
          </w:tcPr>
          <w:p w:rsidR="0036568D" w:rsidRPr="00E955F1" w:rsidRDefault="0036568D" w:rsidP="00E955F1">
            <w:pPr>
              <w:spacing w:after="0"/>
              <w:rPr>
                <w:rFonts w:cs="Times New Roman"/>
                <w:sz w:val="24"/>
                <w:szCs w:val="24"/>
              </w:rPr>
            </w:pPr>
            <w:r w:rsidRPr="00E955F1">
              <w:rPr>
                <w:rFonts w:cs="Times New Roman"/>
                <w:sz w:val="24"/>
                <w:szCs w:val="24"/>
              </w:rPr>
              <w:t>Communication</w:t>
            </w:r>
          </w:p>
        </w:tc>
        <w:tc>
          <w:tcPr>
            <w:tcW w:w="5733" w:type="dxa"/>
            <w:tcMar>
              <w:top w:w="58" w:type="dxa"/>
              <w:left w:w="115" w:type="dxa"/>
              <w:bottom w:w="58" w:type="dxa"/>
              <w:right w:w="115" w:type="dxa"/>
            </w:tcMar>
            <w:vAlign w:val="center"/>
          </w:tcPr>
          <w:p w:rsidR="0036568D" w:rsidRPr="00E955F1" w:rsidRDefault="0036568D" w:rsidP="00E955F1">
            <w:pPr>
              <w:spacing w:after="0"/>
              <w:rPr>
                <w:rFonts w:cs="Times New Roman"/>
                <w:sz w:val="24"/>
                <w:szCs w:val="24"/>
              </w:rPr>
            </w:pPr>
            <w:r w:rsidRPr="00E955F1">
              <w:rPr>
                <w:rFonts w:cs="Times New Roman"/>
                <w:sz w:val="24"/>
                <w:szCs w:val="24"/>
              </w:rPr>
              <w:t>The website provides information and resources on using naturalistic procedures to increase communication skills in children with social and communication delays.</w:t>
            </w:r>
          </w:p>
        </w:tc>
        <w:tc>
          <w:tcPr>
            <w:tcW w:w="5728" w:type="dxa"/>
            <w:vAlign w:val="center"/>
          </w:tcPr>
          <w:p w:rsidR="0036568D" w:rsidRPr="00E955F1" w:rsidRDefault="00161759" w:rsidP="00E955F1">
            <w:pPr>
              <w:spacing w:after="0"/>
              <w:rPr>
                <w:rFonts w:cs="Times New Roman"/>
                <w:sz w:val="24"/>
                <w:szCs w:val="24"/>
              </w:rPr>
            </w:pPr>
            <w:hyperlink r:id="rId17" w:history="1">
              <w:r w:rsidR="0036568D" w:rsidRPr="00E955F1">
                <w:rPr>
                  <w:rStyle w:val="Hyperlink"/>
                  <w:rFonts w:cs="Times New Roman"/>
                  <w:sz w:val="24"/>
                  <w:szCs w:val="24"/>
                </w:rPr>
                <w:t xml:space="preserve">Procedures for </w:t>
              </w:r>
              <w:r w:rsidR="0036568D" w:rsidRPr="00E955F1">
                <w:rPr>
                  <w:rStyle w:val="Hyperlink"/>
                  <w:rFonts w:cs="Times New Roman"/>
                  <w:sz w:val="24"/>
                  <w:szCs w:val="24"/>
                </w:rPr>
                <w:t>I</w:t>
              </w:r>
              <w:r w:rsidR="0036568D" w:rsidRPr="00E955F1">
                <w:rPr>
                  <w:rStyle w:val="Hyperlink"/>
                  <w:rFonts w:cs="Times New Roman"/>
                  <w:sz w:val="24"/>
                  <w:szCs w:val="24"/>
                </w:rPr>
                <w:t>ncreasing Communication Skills</w:t>
              </w:r>
            </w:hyperlink>
          </w:p>
        </w:tc>
      </w:tr>
      <w:tr w:rsidR="0036568D" w:rsidRPr="00E955F1" w:rsidTr="0036568D">
        <w:tc>
          <w:tcPr>
            <w:tcW w:w="3227" w:type="dxa"/>
            <w:tcMar>
              <w:top w:w="58" w:type="dxa"/>
              <w:left w:w="115" w:type="dxa"/>
              <w:bottom w:w="58" w:type="dxa"/>
              <w:right w:w="115" w:type="dxa"/>
            </w:tcMar>
            <w:vAlign w:val="center"/>
          </w:tcPr>
          <w:p w:rsidR="0036568D" w:rsidRPr="00E955F1" w:rsidRDefault="0036568D" w:rsidP="00E955F1">
            <w:pPr>
              <w:spacing w:after="0"/>
              <w:rPr>
                <w:rFonts w:cs="Times New Roman"/>
                <w:sz w:val="24"/>
                <w:szCs w:val="24"/>
              </w:rPr>
            </w:pPr>
            <w:r w:rsidRPr="00E955F1">
              <w:rPr>
                <w:rFonts w:cs="Times New Roman"/>
                <w:sz w:val="24"/>
                <w:szCs w:val="24"/>
              </w:rPr>
              <w:t>Communication</w:t>
            </w:r>
          </w:p>
        </w:tc>
        <w:tc>
          <w:tcPr>
            <w:tcW w:w="5733" w:type="dxa"/>
            <w:tcMar>
              <w:top w:w="58" w:type="dxa"/>
              <w:left w:w="115" w:type="dxa"/>
              <w:bottom w:w="58" w:type="dxa"/>
              <w:right w:w="115" w:type="dxa"/>
            </w:tcMar>
            <w:vAlign w:val="center"/>
          </w:tcPr>
          <w:p w:rsidR="0036568D" w:rsidRPr="00E955F1" w:rsidRDefault="0036568D" w:rsidP="00E955F1">
            <w:pPr>
              <w:spacing w:after="0"/>
              <w:rPr>
                <w:rFonts w:cs="Times New Roman"/>
                <w:sz w:val="24"/>
                <w:szCs w:val="24"/>
              </w:rPr>
            </w:pPr>
            <w:r w:rsidRPr="00E955F1">
              <w:rPr>
                <w:rFonts w:cs="Times New Roman"/>
                <w:sz w:val="24"/>
                <w:szCs w:val="24"/>
              </w:rPr>
              <w:t>This video describes how serve and return, reciprocal interactions between children and caregivers, is used to interact with children and build communication skills.</w:t>
            </w:r>
          </w:p>
        </w:tc>
        <w:tc>
          <w:tcPr>
            <w:tcW w:w="5728" w:type="dxa"/>
            <w:vAlign w:val="center"/>
          </w:tcPr>
          <w:p w:rsidR="0036568D" w:rsidRPr="00E955F1" w:rsidRDefault="00161759" w:rsidP="00E955F1">
            <w:pPr>
              <w:spacing w:after="0"/>
              <w:rPr>
                <w:rFonts w:cs="Times New Roman"/>
                <w:sz w:val="24"/>
                <w:szCs w:val="24"/>
              </w:rPr>
            </w:pPr>
            <w:hyperlink r:id="rId18" w:history="1">
              <w:r w:rsidR="0036568D" w:rsidRPr="00E955F1">
                <w:rPr>
                  <w:rStyle w:val="Hyperlink"/>
                  <w:rFonts w:cs="Times New Roman"/>
                  <w:sz w:val="24"/>
                  <w:szCs w:val="24"/>
                </w:rPr>
                <w:t>Serv</w:t>
              </w:r>
              <w:r w:rsidR="0036568D" w:rsidRPr="00E955F1">
                <w:rPr>
                  <w:rStyle w:val="Hyperlink"/>
                  <w:rFonts w:cs="Times New Roman"/>
                  <w:sz w:val="24"/>
                  <w:szCs w:val="24"/>
                </w:rPr>
                <w:t>e</w:t>
              </w:r>
              <w:r w:rsidR="0036568D" w:rsidRPr="00E955F1">
                <w:rPr>
                  <w:rStyle w:val="Hyperlink"/>
                  <w:rFonts w:cs="Times New Roman"/>
                  <w:sz w:val="24"/>
                  <w:szCs w:val="24"/>
                </w:rPr>
                <w:t xml:space="preserve"> and Return</w:t>
              </w:r>
            </w:hyperlink>
          </w:p>
        </w:tc>
      </w:tr>
      <w:tr w:rsidR="0036568D" w:rsidRPr="00E955F1" w:rsidTr="0036568D">
        <w:tc>
          <w:tcPr>
            <w:tcW w:w="3227" w:type="dxa"/>
            <w:tcMar>
              <w:top w:w="58" w:type="dxa"/>
              <w:left w:w="115" w:type="dxa"/>
              <w:bottom w:w="58" w:type="dxa"/>
              <w:right w:w="115" w:type="dxa"/>
            </w:tcMar>
            <w:vAlign w:val="center"/>
          </w:tcPr>
          <w:p w:rsidR="0036568D" w:rsidRPr="00E955F1" w:rsidRDefault="0036568D" w:rsidP="00E955F1">
            <w:pPr>
              <w:spacing w:after="0"/>
              <w:rPr>
                <w:rFonts w:cs="Times New Roman"/>
                <w:sz w:val="24"/>
                <w:szCs w:val="24"/>
              </w:rPr>
            </w:pPr>
            <w:r w:rsidRPr="00E955F1">
              <w:rPr>
                <w:rFonts w:cs="Times New Roman"/>
                <w:sz w:val="24"/>
                <w:szCs w:val="24"/>
              </w:rPr>
              <w:t>Communication</w:t>
            </w:r>
          </w:p>
        </w:tc>
        <w:tc>
          <w:tcPr>
            <w:tcW w:w="5733" w:type="dxa"/>
            <w:tcMar>
              <w:top w:w="58" w:type="dxa"/>
              <w:left w:w="115" w:type="dxa"/>
              <w:bottom w:w="58" w:type="dxa"/>
              <w:right w:w="115" w:type="dxa"/>
            </w:tcMar>
            <w:vAlign w:val="center"/>
          </w:tcPr>
          <w:p w:rsidR="0036568D" w:rsidRPr="00E955F1" w:rsidRDefault="0036568D" w:rsidP="00E955F1">
            <w:pPr>
              <w:spacing w:after="0"/>
              <w:rPr>
                <w:rFonts w:cs="Times New Roman"/>
                <w:sz w:val="24"/>
                <w:szCs w:val="24"/>
              </w:rPr>
            </w:pPr>
            <w:r w:rsidRPr="00E955F1">
              <w:rPr>
                <w:rFonts w:cs="Times New Roman"/>
                <w:sz w:val="24"/>
                <w:szCs w:val="24"/>
              </w:rPr>
              <w:t xml:space="preserve">This article provides parents of children with language delays four strategies to use when speaking that offer children more opportunities to hear patterns and learn the rules of language. </w:t>
            </w:r>
          </w:p>
        </w:tc>
        <w:tc>
          <w:tcPr>
            <w:tcW w:w="5728" w:type="dxa"/>
            <w:vAlign w:val="center"/>
          </w:tcPr>
          <w:p w:rsidR="0036568D" w:rsidRPr="00E955F1" w:rsidRDefault="00161759" w:rsidP="00E955F1">
            <w:pPr>
              <w:spacing w:after="0"/>
              <w:rPr>
                <w:rFonts w:cs="Times New Roman"/>
                <w:sz w:val="24"/>
                <w:szCs w:val="24"/>
              </w:rPr>
            </w:pPr>
            <w:hyperlink r:id="rId19" w:history="1">
              <w:r w:rsidR="0036568D" w:rsidRPr="00E955F1">
                <w:rPr>
                  <w:rStyle w:val="Hyperlink"/>
                  <w:rFonts w:cs="Times New Roman"/>
                  <w:sz w:val="24"/>
                  <w:szCs w:val="24"/>
                </w:rPr>
                <w:t>Tap into Your Child’s Natural Way of Learning La</w:t>
              </w:r>
              <w:r w:rsidR="0036568D" w:rsidRPr="00E955F1">
                <w:rPr>
                  <w:rStyle w:val="Hyperlink"/>
                  <w:rFonts w:cs="Times New Roman"/>
                  <w:sz w:val="24"/>
                  <w:szCs w:val="24"/>
                </w:rPr>
                <w:t>n</w:t>
              </w:r>
              <w:r w:rsidR="0036568D" w:rsidRPr="00E955F1">
                <w:rPr>
                  <w:rStyle w:val="Hyperlink"/>
                  <w:rFonts w:cs="Times New Roman"/>
                  <w:sz w:val="24"/>
                  <w:szCs w:val="24"/>
                </w:rPr>
                <w:t>guage</w:t>
              </w:r>
            </w:hyperlink>
          </w:p>
        </w:tc>
      </w:tr>
      <w:tr w:rsidR="0036568D" w:rsidRPr="00E955F1" w:rsidTr="0036568D">
        <w:tc>
          <w:tcPr>
            <w:tcW w:w="3227" w:type="dxa"/>
            <w:tcMar>
              <w:top w:w="58" w:type="dxa"/>
              <w:left w:w="115" w:type="dxa"/>
              <w:bottom w:w="58" w:type="dxa"/>
              <w:right w:w="115" w:type="dxa"/>
            </w:tcMar>
            <w:vAlign w:val="center"/>
          </w:tcPr>
          <w:p w:rsidR="0036568D" w:rsidRPr="00E955F1" w:rsidRDefault="0036568D" w:rsidP="00E955F1">
            <w:pPr>
              <w:spacing w:after="0"/>
              <w:rPr>
                <w:rFonts w:cs="Times New Roman"/>
                <w:sz w:val="24"/>
                <w:szCs w:val="24"/>
              </w:rPr>
            </w:pPr>
            <w:r w:rsidRPr="00E955F1">
              <w:rPr>
                <w:rFonts w:cs="Times New Roman"/>
                <w:sz w:val="24"/>
                <w:szCs w:val="24"/>
              </w:rPr>
              <w:lastRenderedPageBreak/>
              <w:t>Communication</w:t>
            </w:r>
          </w:p>
        </w:tc>
        <w:tc>
          <w:tcPr>
            <w:tcW w:w="5733" w:type="dxa"/>
            <w:tcMar>
              <w:top w:w="58" w:type="dxa"/>
              <w:left w:w="115" w:type="dxa"/>
              <w:bottom w:w="58" w:type="dxa"/>
              <w:right w:w="115" w:type="dxa"/>
            </w:tcMar>
            <w:vAlign w:val="center"/>
          </w:tcPr>
          <w:p w:rsidR="0036568D" w:rsidRPr="00E955F1" w:rsidRDefault="0036568D" w:rsidP="00E955F1">
            <w:pPr>
              <w:spacing w:after="0"/>
              <w:rPr>
                <w:rFonts w:cs="Times New Roman"/>
                <w:sz w:val="24"/>
                <w:szCs w:val="24"/>
              </w:rPr>
            </w:pPr>
            <w:r w:rsidRPr="00E955F1">
              <w:rPr>
                <w:rFonts w:cs="Times New Roman"/>
                <w:sz w:val="24"/>
                <w:szCs w:val="24"/>
              </w:rPr>
              <w:t>This article provides age-appropriate activities parents can use to engage children (birth to 6) to help develop speech and language abilities.</w:t>
            </w:r>
          </w:p>
        </w:tc>
        <w:tc>
          <w:tcPr>
            <w:tcW w:w="5728" w:type="dxa"/>
            <w:vAlign w:val="center"/>
          </w:tcPr>
          <w:p w:rsidR="0036568D" w:rsidRPr="00E955F1" w:rsidRDefault="00161759" w:rsidP="00E955F1">
            <w:pPr>
              <w:spacing w:after="0"/>
              <w:rPr>
                <w:rFonts w:cs="Times New Roman"/>
                <w:sz w:val="24"/>
                <w:szCs w:val="24"/>
              </w:rPr>
            </w:pPr>
            <w:hyperlink r:id="rId20" w:history="1">
              <w:r w:rsidR="0036568D" w:rsidRPr="00E955F1">
                <w:rPr>
                  <w:rStyle w:val="Hyperlink"/>
                  <w:rFonts w:cs="Times New Roman"/>
                  <w:sz w:val="24"/>
                  <w:szCs w:val="24"/>
                </w:rPr>
                <w:t xml:space="preserve">Activities to </w:t>
              </w:r>
              <w:r w:rsidR="0036568D" w:rsidRPr="00E955F1">
                <w:rPr>
                  <w:rStyle w:val="Hyperlink"/>
                  <w:rFonts w:cs="Times New Roman"/>
                  <w:sz w:val="24"/>
                  <w:szCs w:val="24"/>
                </w:rPr>
                <w:t>E</w:t>
              </w:r>
              <w:r w:rsidR="0036568D" w:rsidRPr="00E955F1">
                <w:rPr>
                  <w:rStyle w:val="Hyperlink"/>
                  <w:rFonts w:cs="Times New Roman"/>
                  <w:sz w:val="24"/>
                  <w:szCs w:val="24"/>
                </w:rPr>
                <w:t>ncourage Speech and Language Development</w:t>
              </w:r>
            </w:hyperlink>
          </w:p>
        </w:tc>
      </w:tr>
      <w:tr w:rsidR="0036568D" w:rsidRPr="00E955F1" w:rsidTr="0036568D">
        <w:tc>
          <w:tcPr>
            <w:tcW w:w="3227" w:type="dxa"/>
            <w:tcMar>
              <w:top w:w="58" w:type="dxa"/>
              <w:left w:w="115" w:type="dxa"/>
              <w:bottom w:w="58" w:type="dxa"/>
              <w:right w:w="115" w:type="dxa"/>
            </w:tcMar>
            <w:vAlign w:val="center"/>
          </w:tcPr>
          <w:p w:rsidR="0036568D" w:rsidRPr="00E955F1" w:rsidRDefault="0036568D" w:rsidP="00E955F1">
            <w:pPr>
              <w:spacing w:after="0"/>
              <w:rPr>
                <w:rFonts w:cs="Times New Roman"/>
                <w:sz w:val="24"/>
                <w:szCs w:val="24"/>
              </w:rPr>
            </w:pPr>
            <w:r w:rsidRPr="00E955F1">
              <w:rPr>
                <w:rFonts w:cs="Times New Roman"/>
                <w:sz w:val="24"/>
                <w:szCs w:val="24"/>
              </w:rPr>
              <w:t>Communication</w:t>
            </w:r>
          </w:p>
        </w:tc>
        <w:tc>
          <w:tcPr>
            <w:tcW w:w="5733" w:type="dxa"/>
            <w:tcMar>
              <w:top w:w="58" w:type="dxa"/>
              <w:left w:w="115" w:type="dxa"/>
              <w:bottom w:w="58" w:type="dxa"/>
              <w:right w:w="115" w:type="dxa"/>
            </w:tcMar>
            <w:vAlign w:val="center"/>
          </w:tcPr>
          <w:p w:rsidR="0036568D" w:rsidRPr="00E955F1" w:rsidRDefault="0036568D" w:rsidP="00E955F1">
            <w:pPr>
              <w:spacing w:after="0"/>
              <w:rPr>
                <w:rFonts w:cs="Times New Roman"/>
                <w:sz w:val="24"/>
                <w:szCs w:val="24"/>
              </w:rPr>
            </w:pPr>
            <w:r w:rsidRPr="00E955F1">
              <w:rPr>
                <w:rFonts w:cs="Times New Roman"/>
                <w:sz w:val="24"/>
                <w:szCs w:val="24"/>
              </w:rPr>
              <w:t>This website provides step-by-step guidance and tools to assist in coaching parents to use daily activities to promote language development in young children with disabilities.</w:t>
            </w:r>
          </w:p>
        </w:tc>
        <w:tc>
          <w:tcPr>
            <w:tcW w:w="5728" w:type="dxa"/>
            <w:vAlign w:val="center"/>
          </w:tcPr>
          <w:p w:rsidR="0036568D" w:rsidRPr="00E955F1" w:rsidRDefault="00161759" w:rsidP="00E955F1">
            <w:pPr>
              <w:spacing w:after="0"/>
              <w:rPr>
                <w:rFonts w:cs="Times New Roman"/>
                <w:sz w:val="24"/>
                <w:szCs w:val="24"/>
              </w:rPr>
            </w:pPr>
            <w:hyperlink r:id="rId21" w:history="1">
              <w:r w:rsidR="0036568D" w:rsidRPr="00E955F1">
                <w:rPr>
                  <w:rStyle w:val="Hyperlink"/>
                  <w:rFonts w:cs="Times New Roman"/>
                  <w:sz w:val="24"/>
                  <w:szCs w:val="24"/>
                </w:rPr>
                <w:t>Center of Ev</w:t>
              </w:r>
              <w:r w:rsidR="0036568D" w:rsidRPr="00E955F1">
                <w:rPr>
                  <w:rStyle w:val="Hyperlink"/>
                  <w:rFonts w:cs="Times New Roman"/>
                  <w:sz w:val="24"/>
                  <w:szCs w:val="24"/>
                </w:rPr>
                <w:t>e</w:t>
              </w:r>
              <w:r w:rsidR="0036568D" w:rsidRPr="00E955F1">
                <w:rPr>
                  <w:rStyle w:val="Hyperlink"/>
                  <w:rFonts w:cs="Times New Roman"/>
                  <w:sz w:val="24"/>
                  <w:szCs w:val="24"/>
                </w:rPr>
                <w:t>ryday Child Language Learning</w:t>
              </w:r>
            </w:hyperlink>
          </w:p>
        </w:tc>
      </w:tr>
      <w:tr w:rsidR="0036568D" w:rsidRPr="00E955F1" w:rsidTr="0036568D">
        <w:tc>
          <w:tcPr>
            <w:tcW w:w="3227" w:type="dxa"/>
            <w:tcMar>
              <w:top w:w="58" w:type="dxa"/>
              <w:left w:w="115" w:type="dxa"/>
              <w:bottom w:w="58" w:type="dxa"/>
              <w:right w:w="115" w:type="dxa"/>
            </w:tcMar>
            <w:vAlign w:val="center"/>
          </w:tcPr>
          <w:p w:rsidR="0036568D" w:rsidRPr="00E955F1" w:rsidRDefault="0036568D" w:rsidP="00E955F1">
            <w:pPr>
              <w:spacing w:after="0"/>
              <w:rPr>
                <w:rFonts w:cs="Times New Roman"/>
                <w:sz w:val="24"/>
                <w:szCs w:val="24"/>
              </w:rPr>
            </w:pPr>
            <w:r w:rsidRPr="00E955F1">
              <w:rPr>
                <w:rFonts w:cs="Times New Roman"/>
                <w:sz w:val="24"/>
                <w:szCs w:val="24"/>
              </w:rPr>
              <w:t>Communication</w:t>
            </w:r>
          </w:p>
        </w:tc>
        <w:tc>
          <w:tcPr>
            <w:tcW w:w="5733" w:type="dxa"/>
            <w:tcMar>
              <w:top w:w="58" w:type="dxa"/>
              <w:left w:w="115" w:type="dxa"/>
              <w:bottom w:w="58" w:type="dxa"/>
              <w:right w:w="115" w:type="dxa"/>
            </w:tcMar>
            <w:vAlign w:val="center"/>
          </w:tcPr>
          <w:p w:rsidR="0036568D" w:rsidRPr="00E955F1" w:rsidRDefault="0036568D" w:rsidP="00E955F1">
            <w:pPr>
              <w:spacing w:after="0"/>
              <w:rPr>
                <w:rFonts w:cs="Times New Roman"/>
                <w:sz w:val="24"/>
                <w:szCs w:val="24"/>
              </w:rPr>
            </w:pPr>
            <w:r w:rsidRPr="00E955F1">
              <w:rPr>
                <w:rFonts w:cs="Times New Roman"/>
                <w:sz w:val="24"/>
                <w:szCs w:val="24"/>
              </w:rPr>
              <w:t xml:space="preserve">This set of videos and accompanying practice guides include topics related to language development such as gestures and signs for communicating and language learning in everyday interactions. </w:t>
            </w:r>
          </w:p>
        </w:tc>
        <w:tc>
          <w:tcPr>
            <w:tcW w:w="5728" w:type="dxa"/>
            <w:vAlign w:val="center"/>
          </w:tcPr>
          <w:p w:rsidR="0036568D" w:rsidRPr="00E955F1" w:rsidRDefault="00161759" w:rsidP="00E955F1">
            <w:pPr>
              <w:spacing w:after="0"/>
              <w:rPr>
                <w:rFonts w:cs="Times New Roman"/>
                <w:sz w:val="24"/>
                <w:szCs w:val="24"/>
              </w:rPr>
            </w:pPr>
            <w:hyperlink r:id="rId22" w:history="1">
              <w:r w:rsidR="0036568D" w:rsidRPr="00E955F1">
                <w:rPr>
                  <w:rStyle w:val="Hyperlink"/>
                  <w:rFonts w:cs="Times New Roman"/>
                  <w:sz w:val="24"/>
                  <w:szCs w:val="24"/>
                </w:rPr>
                <w:t>Practice Gu</w:t>
              </w:r>
              <w:r w:rsidR="0036568D" w:rsidRPr="00E955F1">
                <w:rPr>
                  <w:rStyle w:val="Hyperlink"/>
                  <w:rFonts w:cs="Times New Roman"/>
                  <w:sz w:val="24"/>
                  <w:szCs w:val="24"/>
                </w:rPr>
                <w:t>i</w:t>
              </w:r>
              <w:r w:rsidR="0036568D" w:rsidRPr="00E955F1">
                <w:rPr>
                  <w:rStyle w:val="Hyperlink"/>
                  <w:rFonts w:cs="Times New Roman"/>
                  <w:sz w:val="24"/>
                  <w:szCs w:val="24"/>
                </w:rPr>
                <w:t>des for Families</w:t>
              </w:r>
            </w:hyperlink>
          </w:p>
        </w:tc>
      </w:tr>
      <w:tr w:rsidR="0036568D" w:rsidRPr="00E955F1" w:rsidTr="0036568D">
        <w:tc>
          <w:tcPr>
            <w:tcW w:w="3227" w:type="dxa"/>
            <w:tcMar>
              <w:top w:w="58" w:type="dxa"/>
              <w:left w:w="115" w:type="dxa"/>
              <w:bottom w:w="58" w:type="dxa"/>
              <w:right w:w="115" w:type="dxa"/>
            </w:tcMar>
            <w:vAlign w:val="center"/>
          </w:tcPr>
          <w:p w:rsidR="0036568D" w:rsidRPr="00E955F1" w:rsidRDefault="0036568D" w:rsidP="00E955F1">
            <w:pPr>
              <w:spacing w:after="0"/>
              <w:rPr>
                <w:rFonts w:cs="Times New Roman"/>
                <w:sz w:val="24"/>
                <w:szCs w:val="24"/>
              </w:rPr>
            </w:pPr>
            <w:r w:rsidRPr="00E955F1">
              <w:rPr>
                <w:rFonts w:cs="Times New Roman"/>
                <w:sz w:val="24"/>
                <w:szCs w:val="24"/>
              </w:rPr>
              <w:t>Communication</w:t>
            </w:r>
          </w:p>
        </w:tc>
        <w:tc>
          <w:tcPr>
            <w:tcW w:w="5733" w:type="dxa"/>
            <w:tcMar>
              <w:top w:w="58" w:type="dxa"/>
              <w:left w:w="115" w:type="dxa"/>
              <w:bottom w:w="58" w:type="dxa"/>
              <w:right w:w="115" w:type="dxa"/>
            </w:tcMar>
            <w:vAlign w:val="center"/>
          </w:tcPr>
          <w:p w:rsidR="0036568D" w:rsidRPr="00E955F1" w:rsidRDefault="0036568D" w:rsidP="00E955F1">
            <w:pPr>
              <w:spacing w:after="0"/>
              <w:rPr>
                <w:rFonts w:cs="Times New Roman"/>
                <w:sz w:val="24"/>
                <w:szCs w:val="24"/>
              </w:rPr>
            </w:pPr>
            <w:r w:rsidRPr="00E955F1">
              <w:rPr>
                <w:rFonts w:cs="Times New Roman"/>
                <w:sz w:val="24"/>
                <w:szCs w:val="24"/>
              </w:rPr>
              <w:t xml:space="preserve">This website provides extensive information on the progression of speech-language development by age range (accessible from the top menu bar of each topic) and offers suggestions for caregivers support at each stage. </w:t>
            </w:r>
          </w:p>
        </w:tc>
        <w:tc>
          <w:tcPr>
            <w:tcW w:w="5728" w:type="dxa"/>
            <w:vAlign w:val="center"/>
          </w:tcPr>
          <w:p w:rsidR="0036568D" w:rsidRPr="00E955F1" w:rsidRDefault="00161759" w:rsidP="00E955F1">
            <w:pPr>
              <w:spacing w:after="0"/>
              <w:rPr>
                <w:rFonts w:cs="Times New Roman"/>
                <w:sz w:val="24"/>
                <w:szCs w:val="24"/>
              </w:rPr>
            </w:pPr>
            <w:hyperlink r:id="rId23" w:history="1">
              <w:r w:rsidR="0036568D" w:rsidRPr="00E955F1">
                <w:rPr>
                  <w:rStyle w:val="Hyperlink"/>
                  <w:rFonts w:cs="Times New Roman"/>
                  <w:sz w:val="24"/>
                  <w:szCs w:val="24"/>
                </w:rPr>
                <w:t>Handbook of Language and Literacy Development: A Roadmap fro</w:t>
              </w:r>
              <w:r w:rsidR="0036568D" w:rsidRPr="00E955F1">
                <w:rPr>
                  <w:rStyle w:val="Hyperlink"/>
                  <w:rFonts w:cs="Times New Roman"/>
                  <w:sz w:val="24"/>
                  <w:szCs w:val="24"/>
                </w:rPr>
                <w:t>m</w:t>
              </w:r>
              <w:r w:rsidR="0036568D" w:rsidRPr="00E955F1">
                <w:rPr>
                  <w:rStyle w:val="Hyperlink"/>
                  <w:rFonts w:cs="Times New Roman"/>
                  <w:sz w:val="24"/>
                  <w:szCs w:val="24"/>
                </w:rPr>
                <w:t xml:space="preserve"> 0 to 60 Months</w:t>
              </w:r>
            </w:hyperlink>
          </w:p>
        </w:tc>
      </w:tr>
      <w:tr w:rsidR="0036568D" w:rsidRPr="00E955F1" w:rsidTr="0036568D">
        <w:tc>
          <w:tcPr>
            <w:tcW w:w="3227" w:type="dxa"/>
            <w:tcMar>
              <w:top w:w="58" w:type="dxa"/>
              <w:left w:w="115" w:type="dxa"/>
              <w:bottom w:w="58" w:type="dxa"/>
              <w:right w:w="115" w:type="dxa"/>
            </w:tcMar>
            <w:vAlign w:val="center"/>
          </w:tcPr>
          <w:p w:rsidR="0036568D" w:rsidRPr="00E955F1" w:rsidRDefault="0036568D" w:rsidP="00E955F1">
            <w:pPr>
              <w:spacing w:after="0"/>
              <w:rPr>
                <w:rFonts w:cs="Times New Roman"/>
                <w:sz w:val="24"/>
                <w:szCs w:val="24"/>
              </w:rPr>
            </w:pPr>
            <w:r w:rsidRPr="00E955F1">
              <w:rPr>
                <w:rFonts w:cs="Times New Roman"/>
                <w:sz w:val="24"/>
                <w:szCs w:val="24"/>
              </w:rPr>
              <w:t>Communication</w:t>
            </w:r>
          </w:p>
        </w:tc>
        <w:tc>
          <w:tcPr>
            <w:tcW w:w="5733" w:type="dxa"/>
            <w:tcMar>
              <w:top w:w="58" w:type="dxa"/>
              <w:left w:w="115" w:type="dxa"/>
              <w:bottom w:w="58" w:type="dxa"/>
              <w:right w:w="115" w:type="dxa"/>
            </w:tcMar>
          </w:tcPr>
          <w:p w:rsidR="0036568D" w:rsidRPr="00E955F1" w:rsidRDefault="0036568D" w:rsidP="00E955F1">
            <w:pPr>
              <w:spacing w:after="0"/>
              <w:rPr>
                <w:rFonts w:cs="Times New Roman"/>
                <w:color w:val="000000"/>
                <w:sz w:val="24"/>
                <w:szCs w:val="24"/>
              </w:rPr>
            </w:pPr>
            <w:r w:rsidRPr="00E955F1">
              <w:rPr>
                <w:rFonts w:cs="Times New Roman"/>
                <w:color w:val="000000"/>
                <w:sz w:val="24"/>
                <w:szCs w:val="24"/>
              </w:rPr>
              <w:t xml:space="preserve">This website houses communication boards, learning modules, and teacher tools using Universal Core vocabulary, a set of 36 highly useful single words that can be used alone or in combination to communicate for a range of. </w:t>
            </w:r>
          </w:p>
        </w:tc>
        <w:tc>
          <w:tcPr>
            <w:tcW w:w="5728" w:type="dxa"/>
            <w:vAlign w:val="center"/>
          </w:tcPr>
          <w:p w:rsidR="0036568D" w:rsidRPr="00E955F1" w:rsidRDefault="00161759" w:rsidP="00E955F1">
            <w:pPr>
              <w:spacing w:after="0"/>
              <w:rPr>
                <w:rFonts w:cs="Times New Roman"/>
                <w:sz w:val="24"/>
                <w:szCs w:val="24"/>
              </w:rPr>
            </w:pPr>
            <w:hyperlink r:id="rId24" w:history="1">
              <w:r w:rsidR="0036568D" w:rsidRPr="00E955F1">
                <w:rPr>
                  <w:rStyle w:val="Hyperlink"/>
                  <w:rFonts w:cs="Times New Roman"/>
                  <w:sz w:val="24"/>
                  <w:szCs w:val="24"/>
                </w:rPr>
                <w:t>P</w:t>
              </w:r>
              <w:r w:rsidR="0036568D" w:rsidRPr="00E955F1">
                <w:rPr>
                  <w:rStyle w:val="Hyperlink"/>
                  <w:rFonts w:cs="Times New Roman"/>
                  <w:sz w:val="24"/>
                  <w:szCs w:val="24"/>
                </w:rPr>
                <w:t>r</w:t>
              </w:r>
              <w:r w:rsidR="0036568D" w:rsidRPr="00E955F1">
                <w:rPr>
                  <w:rStyle w:val="Hyperlink"/>
                  <w:rFonts w:cs="Times New Roman"/>
                  <w:sz w:val="24"/>
                  <w:szCs w:val="24"/>
                </w:rPr>
                <w:t>oject Core</w:t>
              </w:r>
            </w:hyperlink>
          </w:p>
        </w:tc>
      </w:tr>
      <w:tr w:rsidR="0036568D" w:rsidRPr="00E955F1" w:rsidTr="0036568D">
        <w:tc>
          <w:tcPr>
            <w:tcW w:w="3227" w:type="dxa"/>
            <w:tcMar>
              <w:top w:w="58" w:type="dxa"/>
              <w:left w:w="115" w:type="dxa"/>
              <w:bottom w:w="58" w:type="dxa"/>
              <w:right w:w="115" w:type="dxa"/>
            </w:tcMar>
            <w:vAlign w:val="center"/>
          </w:tcPr>
          <w:p w:rsidR="0036568D" w:rsidRPr="00E955F1" w:rsidRDefault="0036568D" w:rsidP="00E955F1">
            <w:pPr>
              <w:spacing w:after="0"/>
              <w:rPr>
                <w:rFonts w:cs="Times New Roman"/>
                <w:sz w:val="24"/>
                <w:szCs w:val="24"/>
              </w:rPr>
            </w:pPr>
            <w:r w:rsidRPr="00E955F1">
              <w:rPr>
                <w:rFonts w:cs="Times New Roman"/>
                <w:sz w:val="24"/>
                <w:szCs w:val="24"/>
              </w:rPr>
              <w:t>Communication</w:t>
            </w:r>
          </w:p>
        </w:tc>
        <w:tc>
          <w:tcPr>
            <w:tcW w:w="5733" w:type="dxa"/>
            <w:tcMar>
              <w:top w:w="58" w:type="dxa"/>
              <w:left w:w="115" w:type="dxa"/>
              <w:bottom w:w="58" w:type="dxa"/>
              <w:right w:w="115" w:type="dxa"/>
            </w:tcMar>
          </w:tcPr>
          <w:p w:rsidR="0036568D" w:rsidRPr="00E955F1" w:rsidRDefault="0036568D" w:rsidP="00E955F1">
            <w:pPr>
              <w:spacing w:after="0"/>
              <w:rPr>
                <w:rFonts w:cs="Times New Roman"/>
                <w:color w:val="000000"/>
                <w:sz w:val="24"/>
                <w:szCs w:val="24"/>
              </w:rPr>
            </w:pPr>
            <w:r w:rsidRPr="00E955F1">
              <w:rPr>
                <w:rFonts w:cs="Times New Roman"/>
                <w:color w:val="000000"/>
                <w:sz w:val="24"/>
                <w:szCs w:val="24"/>
              </w:rPr>
              <w:t xml:space="preserve">This website provides some free resources to print or use online to facilitate communication, including picture cards, visual schedules, and more. </w:t>
            </w:r>
          </w:p>
        </w:tc>
        <w:tc>
          <w:tcPr>
            <w:tcW w:w="5728" w:type="dxa"/>
            <w:vAlign w:val="center"/>
          </w:tcPr>
          <w:p w:rsidR="0036568D" w:rsidRPr="00E955F1" w:rsidRDefault="00161759" w:rsidP="00E955F1">
            <w:pPr>
              <w:spacing w:after="0"/>
              <w:rPr>
                <w:rFonts w:cs="Times New Roman"/>
                <w:sz w:val="24"/>
                <w:szCs w:val="24"/>
              </w:rPr>
            </w:pPr>
            <w:hyperlink r:id="rId25" w:history="1">
              <w:r w:rsidR="0036568D" w:rsidRPr="00E955F1">
                <w:rPr>
                  <w:rStyle w:val="Hyperlink"/>
                  <w:rFonts w:cs="Times New Roman"/>
                  <w:sz w:val="24"/>
                  <w:szCs w:val="24"/>
                </w:rPr>
                <w:t>Do2L</w:t>
              </w:r>
              <w:bookmarkStart w:id="0" w:name="_GoBack"/>
              <w:bookmarkEnd w:id="0"/>
              <w:r w:rsidR="0036568D" w:rsidRPr="00E955F1">
                <w:rPr>
                  <w:rStyle w:val="Hyperlink"/>
                  <w:rFonts w:cs="Times New Roman"/>
                  <w:sz w:val="24"/>
                  <w:szCs w:val="24"/>
                </w:rPr>
                <w:t>e</w:t>
              </w:r>
              <w:r w:rsidR="0036568D" w:rsidRPr="00E955F1">
                <w:rPr>
                  <w:rStyle w:val="Hyperlink"/>
                  <w:rFonts w:cs="Times New Roman"/>
                  <w:sz w:val="24"/>
                  <w:szCs w:val="24"/>
                </w:rPr>
                <w:t>arn</w:t>
              </w:r>
            </w:hyperlink>
          </w:p>
        </w:tc>
      </w:tr>
    </w:tbl>
    <w:p w:rsidR="00D8024D" w:rsidRPr="00E955F1" w:rsidRDefault="00D8024D" w:rsidP="00E955F1">
      <w:pPr>
        <w:rPr>
          <w:rFonts w:cs="Times New Roman"/>
          <w:b/>
          <w:bCs/>
          <w:sz w:val="24"/>
          <w:szCs w:val="24"/>
        </w:rPr>
      </w:pPr>
    </w:p>
    <w:p w:rsidR="008A3904" w:rsidRPr="00E955F1" w:rsidRDefault="008A3904" w:rsidP="00E955F1">
      <w:pPr>
        <w:rPr>
          <w:rFonts w:cs="Times New Roman"/>
          <w:b/>
          <w:bCs/>
          <w:sz w:val="24"/>
          <w:szCs w:val="24"/>
        </w:rPr>
      </w:pPr>
    </w:p>
    <w:sectPr w:rsidR="008A3904" w:rsidRPr="00E955F1" w:rsidSect="0094614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759" w:rsidRDefault="00161759" w:rsidP="00D90262">
      <w:pPr>
        <w:spacing w:after="0" w:line="240" w:lineRule="auto"/>
      </w:pPr>
      <w:r>
        <w:separator/>
      </w:r>
    </w:p>
  </w:endnote>
  <w:endnote w:type="continuationSeparator" w:id="0">
    <w:p w:rsidR="00161759" w:rsidRDefault="00161759" w:rsidP="00D90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759" w:rsidRDefault="00161759" w:rsidP="00D90262">
      <w:pPr>
        <w:spacing w:after="0" w:line="240" w:lineRule="auto"/>
      </w:pPr>
      <w:r>
        <w:separator/>
      </w:r>
    </w:p>
  </w:footnote>
  <w:footnote w:type="continuationSeparator" w:id="0">
    <w:p w:rsidR="00161759" w:rsidRDefault="00161759" w:rsidP="00D902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457"/>
    <w:rsid w:val="0003611E"/>
    <w:rsid w:val="00037AAD"/>
    <w:rsid w:val="000525D3"/>
    <w:rsid w:val="000A0129"/>
    <w:rsid w:val="000A2F7A"/>
    <w:rsid w:val="000C29AE"/>
    <w:rsid w:val="000D3EAB"/>
    <w:rsid w:val="000D6F16"/>
    <w:rsid w:val="000E2862"/>
    <w:rsid w:val="00110DB1"/>
    <w:rsid w:val="00161759"/>
    <w:rsid w:val="001B1E43"/>
    <w:rsid w:val="001D5992"/>
    <w:rsid w:val="002321BC"/>
    <w:rsid w:val="002C44B9"/>
    <w:rsid w:val="003652FF"/>
    <w:rsid w:val="0036568D"/>
    <w:rsid w:val="003800EA"/>
    <w:rsid w:val="003B0868"/>
    <w:rsid w:val="003D1CE7"/>
    <w:rsid w:val="004145AB"/>
    <w:rsid w:val="00443DB5"/>
    <w:rsid w:val="004442B3"/>
    <w:rsid w:val="004F0BFA"/>
    <w:rsid w:val="0052100C"/>
    <w:rsid w:val="005E441A"/>
    <w:rsid w:val="00610FDF"/>
    <w:rsid w:val="006B5EA7"/>
    <w:rsid w:val="006C2AF6"/>
    <w:rsid w:val="00733473"/>
    <w:rsid w:val="00790A1A"/>
    <w:rsid w:val="007E4DC7"/>
    <w:rsid w:val="007E7B66"/>
    <w:rsid w:val="0080009D"/>
    <w:rsid w:val="00807297"/>
    <w:rsid w:val="00810013"/>
    <w:rsid w:val="008616F3"/>
    <w:rsid w:val="0087790F"/>
    <w:rsid w:val="00880EF9"/>
    <w:rsid w:val="008A3904"/>
    <w:rsid w:val="008F2D52"/>
    <w:rsid w:val="00946141"/>
    <w:rsid w:val="009A55A2"/>
    <w:rsid w:val="009B4E3A"/>
    <w:rsid w:val="009C45AB"/>
    <w:rsid w:val="00A24FF4"/>
    <w:rsid w:val="00A35D6B"/>
    <w:rsid w:val="00A47457"/>
    <w:rsid w:val="00A5743E"/>
    <w:rsid w:val="00B02A8E"/>
    <w:rsid w:val="00B2749D"/>
    <w:rsid w:val="00B30571"/>
    <w:rsid w:val="00B82FBB"/>
    <w:rsid w:val="00B94E9C"/>
    <w:rsid w:val="00BA573F"/>
    <w:rsid w:val="00BF1680"/>
    <w:rsid w:val="00C32E5B"/>
    <w:rsid w:val="00CB7186"/>
    <w:rsid w:val="00CB7386"/>
    <w:rsid w:val="00D8024D"/>
    <w:rsid w:val="00D85454"/>
    <w:rsid w:val="00D90262"/>
    <w:rsid w:val="00DB5268"/>
    <w:rsid w:val="00DE6AF4"/>
    <w:rsid w:val="00E16B1E"/>
    <w:rsid w:val="00E2408A"/>
    <w:rsid w:val="00E429DA"/>
    <w:rsid w:val="00E4393D"/>
    <w:rsid w:val="00E955F1"/>
    <w:rsid w:val="00ED1BC4"/>
    <w:rsid w:val="00ED539E"/>
    <w:rsid w:val="00EE1B19"/>
    <w:rsid w:val="00F41803"/>
    <w:rsid w:val="00F90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9B7ECF8-947B-46E9-A739-1C9A6A834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E3A"/>
    <w:pPr>
      <w:spacing w:after="200" w:line="276" w:lineRule="auto"/>
    </w:pPr>
    <w:rPr>
      <w:rFonts w:ascii="Times New Roman" w:hAnsi="Times New Roman"/>
    </w:rPr>
  </w:style>
  <w:style w:type="paragraph" w:styleId="Heading1">
    <w:name w:val="heading 1"/>
    <w:basedOn w:val="Normal"/>
    <w:next w:val="Normal"/>
    <w:link w:val="Heading1Char"/>
    <w:uiPriority w:val="9"/>
    <w:qFormat/>
    <w:rsid w:val="00E16B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B738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E6AF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7457"/>
    <w:rPr>
      <w:color w:val="0000FF"/>
      <w:u w:val="single"/>
    </w:rPr>
  </w:style>
  <w:style w:type="table" w:styleId="TableGrid">
    <w:name w:val="Table Grid"/>
    <w:basedOn w:val="TableNormal"/>
    <w:uiPriority w:val="39"/>
    <w:rsid w:val="00A474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D539E"/>
    <w:rPr>
      <w:color w:val="954F72" w:themeColor="followedHyperlink"/>
      <w:u w:val="single"/>
    </w:rPr>
  </w:style>
  <w:style w:type="paragraph" w:styleId="Header">
    <w:name w:val="header"/>
    <w:basedOn w:val="Normal"/>
    <w:link w:val="HeaderChar"/>
    <w:uiPriority w:val="99"/>
    <w:unhideWhenUsed/>
    <w:rsid w:val="00D902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0262"/>
    <w:rPr>
      <w:rFonts w:ascii="Times New Roman" w:hAnsi="Times New Roman"/>
    </w:rPr>
  </w:style>
  <w:style w:type="paragraph" w:styleId="Footer">
    <w:name w:val="footer"/>
    <w:basedOn w:val="Normal"/>
    <w:link w:val="FooterChar"/>
    <w:uiPriority w:val="99"/>
    <w:unhideWhenUsed/>
    <w:rsid w:val="00D902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0262"/>
    <w:rPr>
      <w:rFonts w:ascii="Times New Roman" w:hAnsi="Times New Roman"/>
    </w:rPr>
  </w:style>
  <w:style w:type="paragraph" w:styleId="NormalWeb">
    <w:name w:val="Normal (Web)"/>
    <w:basedOn w:val="Normal"/>
    <w:uiPriority w:val="99"/>
    <w:semiHidden/>
    <w:unhideWhenUsed/>
    <w:rsid w:val="00B02A8E"/>
    <w:pPr>
      <w:spacing w:before="100" w:beforeAutospacing="1" w:after="100" w:afterAutospacing="1" w:line="240" w:lineRule="auto"/>
    </w:pPr>
    <w:rPr>
      <w:rFonts w:eastAsia="Times New Roman" w:cs="Times New Roman"/>
      <w:sz w:val="24"/>
      <w:szCs w:val="24"/>
    </w:rPr>
  </w:style>
  <w:style w:type="character" w:customStyle="1" w:styleId="UnresolvedMention">
    <w:name w:val="Unresolved Mention"/>
    <w:basedOn w:val="DefaultParagraphFont"/>
    <w:uiPriority w:val="99"/>
    <w:semiHidden/>
    <w:unhideWhenUsed/>
    <w:rsid w:val="00A5743E"/>
    <w:rPr>
      <w:color w:val="605E5C"/>
      <w:shd w:val="clear" w:color="auto" w:fill="E1DFDD"/>
    </w:rPr>
  </w:style>
  <w:style w:type="character" w:customStyle="1" w:styleId="Heading2Char">
    <w:name w:val="Heading 2 Char"/>
    <w:basedOn w:val="DefaultParagraphFont"/>
    <w:link w:val="Heading2"/>
    <w:uiPriority w:val="9"/>
    <w:rsid w:val="00CB738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E6AF4"/>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E16B1E"/>
    <w:rPr>
      <w:rFonts w:asciiTheme="majorHAnsi" w:eastAsiaTheme="majorEastAsia" w:hAnsiTheme="majorHAnsi" w:cstheme="majorBidi"/>
      <w:color w:val="2E74B5" w:themeColor="accent1" w:themeShade="BF"/>
      <w:sz w:val="32"/>
      <w:szCs w:val="32"/>
    </w:rPr>
  </w:style>
  <w:style w:type="paragraph" w:customStyle="1" w:styleId="Normal1">
    <w:name w:val="Normal1"/>
    <w:rsid w:val="008F2D52"/>
    <w:pPr>
      <w:spacing w:after="200" w:line="276"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75809">
      <w:bodyDiv w:val="1"/>
      <w:marLeft w:val="0"/>
      <w:marRight w:val="0"/>
      <w:marTop w:val="0"/>
      <w:marBottom w:val="0"/>
      <w:divBdr>
        <w:top w:val="none" w:sz="0" w:space="0" w:color="auto"/>
        <w:left w:val="none" w:sz="0" w:space="0" w:color="auto"/>
        <w:bottom w:val="none" w:sz="0" w:space="0" w:color="auto"/>
        <w:right w:val="none" w:sz="0" w:space="0" w:color="auto"/>
      </w:divBdr>
    </w:div>
    <w:div w:id="199903025">
      <w:bodyDiv w:val="1"/>
      <w:marLeft w:val="0"/>
      <w:marRight w:val="0"/>
      <w:marTop w:val="0"/>
      <w:marBottom w:val="0"/>
      <w:divBdr>
        <w:top w:val="none" w:sz="0" w:space="0" w:color="auto"/>
        <w:left w:val="none" w:sz="0" w:space="0" w:color="auto"/>
        <w:bottom w:val="none" w:sz="0" w:space="0" w:color="auto"/>
        <w:right w:val="none" w:sz="0" w:space="0" w:color="auto"/>
      </w:divBdr>
      <w:divsChild>
        <w:div w:id="35014658">
          <w:marLeft w:val="0"/>
          <w:marRight w:val="0"/>
          <w:marTop w:val="0"/>
          <w:marBottom w:val="0"/>
          <w:divBdr>
            <w:top w:val="none" w:sz="0" w:space="0" w:color="auto"/>
            <w:left w:val="none" w:sz="0" w:space="0" w:color="auto"/>
            <w:bottom w:val="none" w:sz="0" w:space="0" w:color="auto"/>
            <w:right w:val="none" w:sz="0" w:space="0" w:color="auto"/>
          </w:divBdr>
          <w:divsChild>
            <w:div w:id="492336406">
              <w:marLeft w:val="0"/>
              <w:marRight w:val="0"/>
              <w:marTop w:val="0"/>
              <w:marBottom w:val="0"/>
              <w:divBdr>
                <w:top w:val="none" w:sz="0" w:space="0" w:color="auto"/>
                <w:left w:val="none" w:sz="0" w:space="0" w:color="auto"/>
                <w:bottom w:val="none" w:sz="0" w:space="0" w:color="auto"/>
                <w:right w:val="none" w:sz="0" w:space="0" w:color="auto"/>
              </w:divBdr>
              <w:divsChild>
                <w:div w:id="13408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724328">
      <w:bodyDiv w:val="1"/>
      <w:marLeft w:val="0"/>
      <w:marRight w:val="0"/>
      <w:marTop w:val="0"/>
      <w:marBottom w:val="0"/>
      <w:divBdr>
        <w:top w:val="none" w:sz="0" w:space="0" w:color="auto"/>
        <w:left w:val="none" w:sz="0" w:space="0" w:color="auto"/>
        <w:bottom w:val="none" w:sz="0" w:space="0" w:color="auto"/>
        <w:right w:val="none" w:sz="0" w:space="0" w:color="auto"/>
      </w:divBdr>
    </w:div>
    <w:div w:id="690569275">
      <w:bodyDiv w:val="1"/>
      <w:marLeft w:val="0"/>
      <w:marRight w:val="0"/>
      <w:marTop w:val="0"/>
      <w:marBottom w:val="0"/>
      <w:divBdr>
        <w:top w:val="none" w:sz="0" w:space="0" w:color="auto"/>
        <w:left w:val="none" w:sz="0" w:space="0" w:color="auto"/>
        <w:bottom w:val="none" w:sz="0" w:space="0" w:color="auto"/>
        <w:right w:val="none" w:sz="0" w:space="0" w:color="auto"/>
      </w:divBdr>
    </w:div>
    <w:div w:id="985746793">
      <w:bodyDiv w:val="1"/>
      <w:marLeft w:val="0"/>
      <w:marRight w:val="0"/>
      <w:marTop w:val="0"/>
      <w:marBottom w:val="0"/>
      <w:divBdr>
        <w:top w:val="none" w:sz="0" w:space="0" w:color="auto"/>
        <w:left w:val="none" w:sz="0" w:space="0" w:color="auto"/>
        <w:bottom w:val="none" w:sz="0" w:space="0" w:color="auto"/>
        <w:right w:val="none" w:sz="0" w:space="0" w:color="auto"/>
      </w:divBdr>
    </w:div>
    <w:div w:id="1022320300">
      <w:bodyDiv w:val="1"/>
      <w:marLeft w:val="0"/>
      <w:marRight w:val="0"/>
      <w:marTop w:val="0"/>
      <w:marBottom w:val="0"/>
      <w:divBdr>
        <w:top w:val="none" w:sz="0" w:space="0" w:color="auto"/>
        <w:left w:val="none" w:sz="0" w:space="0" w:color="auto"/>
        <w:bottom w:val="none" w:sz="0" w:space="0" w:color="auto"/>
        <w:right w:val="none" w:sz="0" w:space="0" w:color="auto"/>
      </w:divBdr>
    </w:div>
    <w:div w:id="1069501056">
      <w:bodyDiv w:val="1"/>
      <w:marLeft w:val="0"/>
      <w:marRight w:val="0"/>
      <w:marTop w:val="0"/>
      <w:marBottom w:val="0"/>
      <w:divBdr>
        <w:top w:val="none" w:sz="0" w:space="0" w:color="auto"/>
        <w:left w:val="none" w:sz="0" w:space="0" w:color="auto"/>
        <w:bottom w:val="none" w:sz="0" w:space="0" w:color="auto"/>
        <w:right w:val="none" w:sz="0" w:space="0" w:color="auto"/>
      </w:divBdr>
    </w:div>
    <w:div w:id="1445080281">
      <w:bodyDiv w:val="1"/>
      <w:marLeft w:val="0"/>
      <w:marRight w:val="0"/>
      <w:marTop w:val="0"/>
      <w:marBottom w:val="0"/>
      <w:divBdr>
        <w:top w:val="none" w:sz="0" w:space="0" w:color="auto"/>
        <w:left w:val="none" w:sz="0" w:space="0" w:color="auto"/>
        <w:bottom w:val="none" w:sz="0" w:space="0" w:color="auto"/>
        <w:right w:val="none" w:sz="0" w:space="0" w:color="auto"/>
      </w:divBdr>
    </w:div>
    <w:div w:id="1502962743">
      <w:bodyDiv w:val="1"/>
      <w:marLeft w:val="0"/>
      <w:marRight w:val="0"/>
      <w:marTop w:val="0"/>
      <w:marBottom w:val="0"/>
      <w:divBdr>
        <w:top w:val="none" w:sz="0" w:space="0" w:color="auto"/>
        <w:left w:val="none" w:sz="0" w:space="0" w:color="auto"/>
        <w:bottom w:val="none" w:sz="0" w:space="0" w:color="auto"/>
        <w:right w:val="none" w:sz="0" w:space="0" w:color="auto"/>
      </w:divBdr>
      <w:divsChild>
        <w:div w:id="754740468">
          <w:marLeft w:val="0"/>
          <w:marRight w:val="0"/>
          <w:marTop w:val="0"/>
          <w:marBottom w:val="0"/>
          <w:divBdr>
            <w:top w:val="none" w:sz="0" w:space="0" w:color="auto"/>
            <w:left w:val="none" w:sz="0" w:space="0" w:color="auto"/>
            <w:bottom w:val="none" w:sz="0" w:space="0" w:color="auto"/>
            <w:right w:val="none" w:sz="0" w:space="0" w:color="auto"/>
          </w:divBdr>
        </w:div>
        <w:div w:id="68311529">
          <w:marLeft w:val="0"/>
          <w:marRight w:val="0"/>
          <w:marTop w:val="0"/>
          <w:marBottom w:val="0"/>
          <w:divBdr>
            <w:top w:val="none" w:sz="0" w:space="0" w:color="auto"/>
            <w:left w:val="none" w:sz="0" w:space="0" w:color="auto"/>
            <w:bottom w:val="none" w:sz="0" w:space="0" w:color="auto"/>
            <w:right w:val="none" w:sz="0" w:space="0" w:color="auto"/>
          </w:divBdr>
        </w:div>
        <w:div w:id="1867595043">
          <w:marLeft w:val="0"/>
          <w:marRight w:val="0"/>
          <w:marTop w:val="0"/>
          <w:marBottom w:val="0"/>
          <w:divBdr>
            <w:top w:val="none" w:sz="0" w:space="0" w:color="auto"/>
            <w:left w:val="none" w:sz="0" w:space="0" w:color="auto"/>
            <w:bottom w:val="none" w:sz="0" w:space="0" w:color="auto"/>
            <w:right w:val="none" w:sz="0" w:space="0" w:color="auto"/>
          </w:divBdr>
        </w:div>
        <w:div w:id="203568501">
          <w:marLeft w:val="0"/>
          <w:marRight w:val="0"/>
          <w:marTop w:val="0"/>
          <w:marBottom w:val="0"/>
          <w:divBdr>
            <w:top w:val="none" w:sz="0" w:space="0" w:color="auto"/>
            <w:left w:val="none" w:sz="0" w:space="0" w:color="auto"/>
            <w:bottom w:val="none" w:sz="0" w:space="0" w:color="auto"/>
            <w:right w:val="none" w:sz="0" w:space="0" w:color="auto"/>
          </w:divBdr>
        </w:div>
      </w:divsChild>
    </w:div>
    <w:div w:id="1631588254">
      <w:bodyDiv w:val="1"/>
      <w:marLeft w:val="0"/>
      <w:marRight w:val="0"/>
      <w:marTop w:val="0"/>
      <w:marBottom w:val="0"/>
      <w:divBdr>
        <w:top w:val="none" w:sz="0" w:space="0" w:color="auto"/>
        <w:left w:val="none" w:sz="0" w:space="0" w:color="auto"/>
        <w:bottom w:val="none" w:sz="0" w:space="0" w:color="auto"/>
        <w:right w:val="none" w:sz="0" w:space="0" w:color="auto"/>
      </w:divBdr>
    </w:div>
    <w:div w:id="1849636459">
      <w:bodyDiv w:val="1"/>
      <w:marLeft w:val="0"/>
      <w:marRight w:val="0"/>
      <w:marTop w:val="0"/>
      <w:marBottom w:val="0"/>
      <w:divBdr>
        <w:top w:val="none" w:sz="0" w:space="0" w:color="auto"/>
        <w:left w:val="none" w:sz="0" w:space="0" w:color="auto"/>
        <w:bottom w:val="none" w:sz="0" w:space="0" w:color="auto"/>
        <w:right w:val="none" w:sz="0" w:space="0" w:color="auto"/>
      </w:divBdr>
      <w:divsChild>
        <w:div w:id="84229190">
          <w:marLeft w:val="0"/>
          <w:marRight w:val="0"/>
          <w:marTop w:val="0"/>
          <w:marBottom w:val="0"/>
          <w:divBdr>
            <w:top w:val="none" w:sz="0" w:space="0" w:color="auto"/>
            <w:left w:val="none" w:sz="0" w:space="0" w:color="auto"/>
            <w:bottom w:val="none" w:sz="0" w:space="0" w:color="auto"/>
            <w:right w:val="none" w:sz="0" w:space="0" w:color="auto"/>
          </w:divBdr>
          <w:divsChild>
            <w:div w:id="382096016">
              <w:marLeft w:val="0"/>
              <w:marRight w:val="0"/>
              <w:marTop w:val="0"/>
              <w:marBottom w:val="0"/>
              <w:divBdr>
                <w:top w:val="none" w:sz="0" w:space="0" w:color="auto"/>
                <w:left w:val="none" w:sz="0" w:space="0" w:color="auto"/>
                <w:bottom w:val="none" w:sz="0" w:space="0" w:color="auto"/>
                <w:right w:val="none" w:sz="0" w:space="0" w:color="auto"/>
              </w:divBdr>
              <w:divsChild>
                <w:div w:id="45090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741722">
      <w:bodyDiv w:val="1"/>
      <w:marLeft w:val="0"/>
      <w:marRight w:val="0"/>
      <w:marTop w:val="0"/>
      <w:marBottom w:val="0"/>
      <w:divBdr>
        <w:top w:val="none" w:sz="0" w:space="0" w:color="auto"/>
        <w:left w:val="none" w:sz="0" w:space="0" w:color="auto"/>
        <w:bottom w:val="none" w:sz="0" w:space="0" w:color="auto"/>
        <w:right w:val="none" w:sz="0" w:space="0" w:color="auto"/>
      </w:divBdr>
    </w:div>
    <w:div w:id="1932617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cuautismcenter.org/te/how_to/simpleVideo.cfm?video=23" TargetMode="External"/><Relationship Id="rId13" Type="http://schemas.openxmlformats.org/officeDocument/2006/relationships/hyperlink" Target="https://vcuautismcenter.org/te/seminars/details.cfm?id=15" TargetMode="External"/><Relationship Id="rId18" Type="http://schemas.openxmlformats.org/officeDocument/2006/relationships/hyperlink" Target="https://developingchild.harvard.edu/resources/how-to-5-steps-for-brain-building-serve-and-return/"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puckett.org/cecll.php" TargetMode="External"/><Relationship Id="rId7" Type="http://schemas.openxmlformats.org/officeDocument/2006/relationships/hyperlink" Target="https://vcuautismcenter.org/te/how_to/simpleVideo.cfm?video=25" TargetMode="External"/><Relationship Id="rId12" Type="http://schemas.openxmlformats.org/officeDocument/2006/relationships/hyperlink" Target="https://vcuautismcenter.org/te/webcasts/details.cfm?webcastID=330" TargetMode="External"/><Relationship Id="rId17" Type="http://schemas.openxmlformats.org/officeDocument/2006/relationships/hyperlink" Target="https://ebip.vkcsites.org/communication-skills/" TargetMode="External"/><Relationship Id="rId25" Type="http://schemas.openxmlformats.org/officeDocument/2006/relationships/hyperlink" Target="https://do2learn.com/" TargetMode="External"/><Relationship Id="rId2" Type="http://schemas.openxmlformats.org/officeDocument/2006/relationships/settings" Target="settings.xml"/><Relationship Id="rId16" Type="http://schemas.openxmlformats.org/officeDocument/2006/relationships/hyperlink" Target="https://www.veipd.org/main/sub_communication.html" TargetMode="External"/><Relationship Id="rId20" Type="http://schemas.openxmlformats.org/officeDocument/2006/relationships/hyperlink" Target="http://www.readingrockets.org/article/activities-encourage-speech-and-language-development" TargetMode="External"/><Relationship Id="rId1" Type="http://schemas.openxmlformats.org/officeDocument/2006/relationships/styles" Target="styles.xml"/><Relationship Id="rId6" Type="http://schemas.openxmlformats.org/officeDocument/2006/relationships/hyperlink" Target="https://vcuautismcenter.org/te/how_to/simpleVideo.cfm?video=36" TargetMode="External"/><Relationship Id="rId11" Type="http://schemas.openxmlformats.org/officeDocument/2006/relationships/hyperlink" Target="https://vcuautismcenter.org/te/how_to/simpleVideo.cfm?video=28" TargetMode="External"/><Relationship Id="rId24" Type="http://schemas.openxmlformats.org/officeDocument/2006/relationships/hyperlink" Target="http://www.project-core.com/" TargetMode="External"/><Relationship Id="rId5" Type="http://schemas.openxmlformats.org/officeDocument/2006/relationships/endnotes" Target="endnotes.xml"/><Relationship Id="rId15" Type="http://schemas.openxmlformats.org/officeDocument/2006/relationships/hyperlink" Target="https://vcuautismcenter.org/te/seminars/details.cfm?id=41" TargetMode="External"/><Relationship Id="rId23" Type="http://schemas.openxmlformats.org/officeDocument/2006/relationships/hyperlink" Target="http://theroadmap.ualberta.ca/speechLanguages" TargetMode="External"/><Relationship Id="rId10" Type="http://schemas.openxmlformats.org/officeDocument/2006/relationships/hyperlink" Target="https://vcuautismcenter.org/te/how_to/simpleVideo.cfm?video=8" TargetMode="External"/><Relationship Id="rId19" Type="http://schemas.openxmlformats.org/officeDocument/2006/relationships/hyperlink" Target="http://www.hanen.org/Helpful-Info/Articles/Tap-Your-Childs-Natural-Way-of-Learning-Language.aspx" TargetMode="External"/><Relationship Id="rId4" Type="http://schemas.openxmlformats.org/officeDocument/2006/relationships/footnotes" Target="footnotes.xml"/><Relationship Id="rId9" Type="http://schemas.openxmlformats.org/officeDocument/2006/relationships/hyperlink" Target="https://vcuautismcenter.org/te/how_to/simpleVideo.cfm?video=27" TargetMode="External"/><Relationship Id="rId14" Type="http://schemas.openxmlformats.org/officeDocument/2006/relationships/hyperlink" Target="https://vcuautismcenter.org/resources/factsheets/printView.cfm/1077" TargetMode="External"/><Relationship Id="rId22" Type="http://schemas.openxmlformats.org/officeDocument/2006/relationships/hyperlink" Target="https://ectacenter.org/decrp/type-pgfamily.asp"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950</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Hendricks, Dawn (DOE)</dc:creator>
  <cp:keywords/>
  <dc:description/>
  <cp:lastModifiedBy>Jacqueline Kilkeary</cp:lastModifiedBy>
  <cp:revision>4</cp:revision>
  <dcterms:created xsi:type="dcterms:W3CDTF">2020-04-17T02:31:00Z</dcterms:created>
  <dcterms:modified xsi:type="dcterms:W3CDTF">2020-04-17T02:51:00Z</dcterms:modified>
</cp:coreProperties>
</file>