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62CB" w14:textId="7FBEF06F" w:rsidR="00B81C90" w:rsidRDefault="00B81C90" w:rsidP="00B81C90">
      <w:pPr>
        <w:pStyle w:val="Heading1"/>
        <w:spacing w:before="0"/>
      </w:pPr>
      <w:r>
        <w:t>Itinerant</w:t>
      </w:r>
      <w:r w:rsidRPr="001F13B7">
        <w:t xml:space="preserve"> Early Childhood Special Education Administrator Start-Up Steps for the School Year</w:t>
      </w:r>
    </w:p>
    <w:p w14:paraId="7B65AA15" w14:textId="77777777" w:rsidR="00B81C90" w:rsidRDefault="00B81C90" w:rsidP="00B81C90">
      <w:pPr>
        <w:pStyle w:val="BodyText"/>
        <w:rPr>
          <w:bCs/>
          <w:i/>
          <w:iCs/>
          <w:sz w:val="24"/>
          <w:szCs w:val="24"/>
        </w:rPr>
      </w:pPr>
    </w:p>
    <w:p w14:paraId="063AEB82" w14:textId="77777777" w:rsidR="00B81C90" w:rsidRDefault="00B81C90" w:rsidP="00B81C90">
      <w:pPr>
        <w:pStyle w:val="BodyText"/>
        <w:rPr>
          <w:bCs/>
          <w:sz w:val="24"/>
          <w:szCs w:val="24"/>
        </w:rPr>
      </w:pPr>
      <w:r w:rsidRPr="000437BB">
        <w:rPr>
          <w:bCs/>
          <w:i/>
          <w:iCs/>
          <w:sz w:val="24"/>
          <w:szCs w:val="24"/>
        </w:rPr>
        <w:t>Key</w:t>
      </w:r>
      <w:r w:rsidRPr="000437BB">
        <w:rPr>
          <w:bCs/>
          <w:sz w:val="24"/>
          <w:szCs w:val="24"/>
        </w:rPr>
        <w:t>: Direct Instruction (DI), Collaborative Meetings (CM), and Professional Development (PD</w:t>
      </w:r>
      <w:r>
        <w:rPr>
          <w:bCs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213"/>
        <w:tblW w:w="10595" w:type="dxa"/>
        <w:tblLayout w:type="fixed"/>
        <w:tblLook w:val="01A0" w:firstRow="1" w:lastRow="0" w:firstColumn="1" w:lastColumn="1" w:noHBand="0" w:noVBand="0"/>
      </w:tblPr>
      <w:tblGrid>
        <w:gridCol w:w="556"/>
        <w:gridCol w:w="879"/>
        <w:gridCol w:w="9160"/>
      </w:tblGrid>
      <w:tr w:rsidR="00B81C90" w:rsidRPr="00570451" w14:paraId="1F6FAF1F" w14:textId="77777777" w:rsidTr="00B81C90">
        <w:trPr>
          <w:trHeight w:val="507"/>
        </w:trPr>
        <w:tc>
          <w:tcPr>
            <w:tcW w:w="556" w:type="dxa"/>
            <w:shd w:val="clear" w:color="auto" w:fill="D9D9D9" w:themeFill="background1" w:themeFillShade="D9"/>
          </w:tcPr>
          <w:p w14:paraId="29CE5E51" w14:textId="77777777" w:rsidR="00B81C90" w:rsidRPr="00570451" w:rsidRDefault="00B81C90" w:rsidP="00B81C90">
            <w:pPr>
              <w:pStyle w:val="TableParagraph"/>
              <w:spacing w:before="69"/>
              <w:ind w:left="213"/>
              <w:rPr>
                <w:b/>
                <w:sz w:val="24"/>
                <w:szCs w:val="24"/>
              </w:rPr>
            </w:pPr>
            <w:r w:rsidRPr="00570451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6D050285" w14:textId="77777777" w:rsidR="00B81C90" w:rsidRPr="00570451" w:rsidRDefault="00B81C90" w:rsidP="00B81C90">
            <w:pPr>
              <w:pStyle w:val="TableParagraph"/>
              <w:spacing w:before="69"/>
              <w:ind w:left="0" w:right="201"/>
              <w:jc w:val="right"/>
              <w:rPr>
                <w:b/>
                <w:sz w:val="24"/>
                <w:szCs w:val="24"/>
              </w:rPr>
            </w:pPr>
            <w:r w:rsidRPr="00570451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9160" w:type="dxa"/>
            <w:shd w:val="clear" w:color="auto" w:fill="D9D9D9" w:themeFill="background1" w:themeFillShade="D9"/>
          </w:tcPr>
          <w:p w14:paraId="743E91E3" w14:textId="77777777" w:rsidR="00B81C90" w:rsidRPr="00570451" w:rsidRDefault="00B81C90" w:rsidP="00B81C90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  <w:r w:rsidRPr="00570451">
              <w:rPr>
                <w:b/>
                <w:sz w:val="24"/>
                <w:szCs w:val="24"/>
              </w:rPr>
              <w:t>Practice</w:t>
            </w:r>
          </w:p>
        </w:tc>
      </w:tr>
      <w:tr w:rsidR="00B81C90" w:rsidRPr="00570451" w14:paraId="6FCFDDF5" w14:textId="77777777" w:rsidTr="00B81C90">
        <w:trPr>
          <w:trHeight w:val="463"/>
        </w:trPr>
        <w:tc>
          <w:tcPr>
            <w:tcW w:w="556" w:type="dxa"/>
          </w:tcPr>
          <w:p w14:paraId="1A9E0344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3AF01AB9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1</w:t>
            </w:r>
          </w:p>
        </w:tc>
        <w:tc>
          <w:tcPr>
            <w:tcW w:w="9160" w:type="dxa"/>
          </w:tcPr>
          <w:p w14:paraId="283E0EF0" w14:textId="77777777" w:rsidR="00B81C90" w:rsidRPr="00570451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Coordinate school-based placements (e.g., VPI, Head Start) with general education early childhood administrators.</w:t>
            </w:r>
          </w:p>
        </w:tc>
      </w:tr>
      <w:tr w:rsidR="00B81C90" w:rsidRPr="00570451" w14:paraId="67A45AA7" w14:textId="77777777" w:rsidTr="00B81C90">
        <w:trPr>
          <w:trHeight w:val="463"/>
        </w:trPr>
        <w:tc>
          <w:tcPr>
            <w:tcW w:w="556" w:type="dxa"/>
          </w:tcPr>
          <w:p w14:paraId="1482F8DE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7F920FAC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2</w:t>
            </w:r>
          </w:p>
        </w:tc>
        <w:tc>
          <w:tcPr>
            <w:tcW w:w="9160" w:type="dxa"/>
          </w:tcPr>
          <w:p w14:paraId="21702E13" w14:textId="77777777" w:rsidR="00B81C90" w:rsidRPr="00570451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Identify</w:t>
            </w:r>
            <w:r w:rsidRPr="00570451">
              <w:rPr>
                <w:spacing w:val="-5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EC</w:t>
            </w:r>
            <w:r w:rsidRPr="00570451">
              <w:rPr>
                <w:spacing w:val="-5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program</w:t>
            </w:r>
            <w:r w:rsidRPr="00570451">
              <w:rPr>
                <w:spacing w:val="-5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locations for community-based placements.</w:t>
            </w:r>
          </w:p>
        </w:tc>
      </w:tr>
      <w:tr w:rsidR="00B81C90" w:rsidRPr="00570451" w14:paraId="4C541A72" w14:textId="77777777" w:rsidTr="00B81C90">
        <w:trPr>
          <w:trHeight w:val="463"/>
        </w:trPr>
        <w:tc>
          <w:tcPr>
            <w:tcW w:w="556" w:type="dxa"/>
          </w:tcPr>
          <w:p w14:paraId="2736AB03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774B4C9B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3</w:t>
            </w:r>
          </w:p>
        </w:tc>
        <w:tc>
          <w:tcPr>
            <w:tcW w:w="9160" w:type="dxa"/>
          </w:tcPr>
          <w:p w14:paraId="1EC6D131" w14:textId="77777777" w:rsidR="00B81C90" w:rsidRPr="00570451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Establish IECSE teacher caseloads (maximum caseload = 12).</w:t>
            </w:r>
          </w:p>
        </w:tc>
      </w:tr>
      <w:tr w:rsidR="00B81C90" w:rsidRPr="00570451" w14:paraId="5CA631EC" w14:textId="77777777" w:rsidTr="00B81C90">
        <w:trPr>
          <w:trHeight w:val="456"/>
        </w:trPr>
        <w:tc>
          <w:tcPr>
            <w:tcW w:w="556" w:type="dxa"/>
          </w:tcPr>
          <w:p w14:paraId="5187527E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4F7485C3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4</w:t>
            </w:r>
          </w:p>
        </w:tc>
        <w:tc>
          <w:tcPr>
            <w:tcW w:w="9160" w:type="dxa"/>
          </w:tcPr>
          <w:p w14:paraId="443C6973" w14:textId="77777777" w:rsidR="00B81C90" w:rsidRPr="00570451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Set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up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meetings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with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 xml:space="preserve">administrators, </w:t>
            </w:r>
            <w:r>
              <w:rPr>
                <w:sz w:val="24"/>
                <w:szCs w:val="24"/>
              </w:rPr>
              <w:t>itinerant</w:t>
            </w:r>
            <w:r w:rsidRPr="00570451">
              <w:rPr>
                <w:sz w:val="24"/>
                <w:szCs w:val="24"/>
              </w:rPr>
              <w:t xml:space="preserve"> teachers, and EC</w:t>
            </w:r>
            <w:r>
              <w:rPr>
                <w:sz w:val="24"/>
                <w:szCs w:val="24"/>
              </w:rPr>
              <w:t>E</w:t>
            </w:r>
            <w:r w:rsidRPr="00570451">
              <w:rPr>
                <w:sz w:val="24"/>
                <w:szCs w:val="24"/>
              </w:rPr>
              <w:t xml:space="preserve"> teachers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to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share</w:t>
            </w:r>
            <w:r w:rsidRPr="00570451">
              <w:rPr>
                <w:spacing w:val="-4"/>
                <w:sz w:val="24"/>
                <w:szCs w:val="24"/>
              </w:rPr>
              <w:t xml:space="preserve"> the </w:t>
            </w:r>
            <w:r>
              <w:rPr>
                <w:spacing w:val="-4"/>
                <w:sz w:val="24"/>
                <w:szCs w:val="24"/>
              </w:rPr>
              <w:t xml:space="preserve">child’s </w:t>
            </w:r>
            <w:r w:rsidRPr="00570451">
              <w:rPr>
                <w:spacing w:val="-4"/>
                <w:sz w:val="24"/>
                <w:szCs w:val="24"/>
              </w:rPr>
              <w:t>IEP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 xml:space="preserve">as well as an overview of the </w:t>
            </w:r>
            <w:r>
              <w:rPr>
                <w:sz w:val="24"/>
                <w:szCs w:val="24"/>
              </w:rPr>
              <w:t>Virginia Itinerant</w:t>
            </w:r>
            <w:r w:rsidRPr="005704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Pr="00570451">
              <w:rPr>
                <w:sz w:val="24"/>
                <w:szCs w:val="24"/>
              </w:rPr>
              <w:t xml:space="preserve">odel. </w:t>
            </w:r>
          </w:p>
        </w:tc>
      </w:tr>
      <w:tr w:rsidR="00B81C90" w:rsidRPr="00570451" w14:paraId="178104C3" w14:textId="77777777" w:rsidTr="00B81C90">
        <w:trPr>
          <w:trHeight w:val="602"/>
        </w:trPr>
        <w:tc>
          <w:tcPr>
            <w:tcW w:w="556" w:type="dxa"/>
          </w:tcPr>
          <w:p w14:paraId="6ED62012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27993D9D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5</w:t>
            </w:r>
          </w:p>
        </w:tc>
        <w:tc>
          <w:tcPr>
            <w:tcW w:w="9160" w:type="dxa"/>
          </w:tcPr>
          <w:p w14:paraId="3CDD793E" w14:textId="77777777" w:rsidR="00B81C90" w:rsidRPr="00570451" w:rsidRDefault="00B81C90" w:rsidP="00B81C90">
            <w:pPr>
              <w:pStyle w:val="TableParagraph"/>
              <w:ind w:left="147" w:right="402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Ensure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E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teachers</w:t>
            </w:r>
            <w:r w:rsidRPr="00570451">
              <w:rPr>
                <w:spacing w:val="-1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know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itinerant teachers </w:t>
            </w:r>
            <w:r w:rsidRPr="00570451">
              <w:rPr>
                <w:sz w:val="24"/>
                <w:szCs w:val="24"/>
              </w:rPr>
              <w:t>will</w:t>
            </w:r>
            <w:r w:rsidRPr="00570451">
              <w:rPr>
                <w:spacing w:val="-2"/>
                <w:sz w:val="24"/>
                <w:szCs w:val="24"/>
              </w:rPr>
              <w:t xml:space="preserve"> spend </w:t>
            </w:r>
            <w:r w:rsidRPr="00570451">
              <w:rPr>
                <w:sz w:val="24"/>
                <w:szCs w:val="24"/>
              </w:rPr>
              <w:t>time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in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their</w:t>
            </w:r>
            <w:r w:rsidRPr="00570451">
              <w:rPr>
                <w:spacing w:val="-1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classrooms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during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the first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weeks of</w:t>
            </w:r>
            <w:r w:rsidRPr="00570451">
              <w:rPr>
                <w:spacing w:val="-1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school</w:t>
            </w:r>
            <w:r w:rsidRPr="00570451">
              <w:rPr>
                <w:spacing w:val="-1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to get to</w:t>
            </w:r>
            <w:r w:rsidRPr="00570451">
              <w:rPr>
                <w:spacing w:val="-1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know the children and</w:t>
            </w:r>
            <w:r w:rsidRPr="00570451">
              <w:rPr>
                <w:spacing w:val="-1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routines.</w:t>
            </w:r>
          </w:p>
        </w:tc>
      </w:tr>
      <w:tr w:rsidR="00B81C90" w:rsidRPr="00570451" w14:paraId="35471427" w14:textId="77777777" w:rsidTr="00B81C90">
        <w:trPr>
          <w:trHeight w:val="482"/>
        </w:trPr>
        <w:tc>
          <w:tcPr>
            <w:tcW w:w="556" w:type="dxa"/>
          </w:tcPr>
          <w:p w14:paraId="4BA05A05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61AA5FF6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6</w:t>
            </w:r>
          </w:p>
        </w:tc>
        <w:tc>
          <w:tcPr>
            <w:tcW w:w="9160" w:type="dxa"/>
          </w:tcPr>
          <w:p w14:paraId="60303AA7" w14:textId="77777777" w:rsidR="00B81C90" w:rsidRPr="00570451" w:rsidRDefault="00B81C90" w:rsidP="00B81C90">
            <w:pPr>
              <w:pStyle w:val="TableParagraph"/>
              <w:ind w:left="147"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 with </w:t>
            </w:r>
            <w:r w:rsidRPr="00570451">
              <w:rPr>
                <w:sz w:val="24"/>
                <w:szCs w:val="24"/>
              </w:rPr>
              <w:t xml:space="preserve">administrators, </w:t>
            </w:r>
            <w:r>
              <w:rPr>
                <w:sz w:val="24"/>
                <w:szCs w:val="24"/>
              </w:rPr>
              <w:t>itinerant</w:t>
            </w:r>
            <w:r w:rsidRPr="00570451">
              <w:rPr>
                <w:sz w:val="24"/>
                <w:szCs w:val="24"/>
              </w:rPr>
              <w:t xml:space="preserve"> teachers, and EC</w:t>
            </w:r>
            <w:r>
              <w:rPr>
                <w:sz w:val="24"/>
                <w:szCs w:val="24"/>
              </w:rPr>
              <w:t>E</w:t>
            </w:r>
            <w:r w:rsidRPr="00570451">
              <w:rPr>
                <w:sz w:val="24"/>
                <w:szCs w:val="24"/>
              </w:rPr>
              <w:t xml:space="preserve"> teachers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to identify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days/blocks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of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time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itinerant</w:t>
            </w:r>
            <w:r w:rsidRPr="00570451">
              <w:rPr>
                <w:spacing w:val="-1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teachers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and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therapists</w:t>
            </w:r>
            <w:r w:rsidRPr="00570451">
              <w:rPr>
                <w:spacing w:val="-1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will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be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in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the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E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programs.</w:t>
            </w:r>
          </w:p>
        </w:tc>
      </w:tr>
      <w:tr w:rsidR="00B81C90" w:rsidRPr="00570451" w14:paraId="0C2C6C84" w14:textId="77777777" w:rsidTr="00B81C90">
        <w:trPr>
          <w:trHeight w:val="463"/>
        </w:trPr>
        <w:tc>
          <w:tcPr>
            <w:tcW w:w="556" w:type="dxa"/>
          </w:tcPr>
          <w:p w14:paraId="02DCDCD6" w14:textId="77777777" w:rsidR="00B81C90" w:rsidRPr="00570451" w:rsidRDefault="00B81C90" w:rsidP="00B81C90">
            <w:pPr>
              <w:pStyle w:val="TableParagraph"/>
              <w:spacing w:before="73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6E10A7D9" w14:textId="77777777" w:rsidR="00B81C90" w:rsidRPr="00570451" w:rsidRDefault="00B81C90" w:rsidP="00B81C90">
            <w:pPr>
              <w:pStyle w:val="TableParagraph"/>
              <w:spacing w:before="35"/>
              <w:ind w:left="0" w:right="200"/>
              <w:jc w:val="right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7</w:t>
            </w:r>
          </w:p>
        </w:tc>
        <w:tc>
          <w:tcPr>
            <w:tcW w:w="9160" w:type="dxa"/>
          </w:tcPr>
          <w:p w14:paraId="10043330" w14:textId="77777777" w:rsidR="00B81C90" w:rsidRPr="00570451" w:rsidRDefault="00B81C90" w:rsidP="00B81C90">
            <w:pPr>
              <w:pStyle w:val="TableParagraph"/>
              <w:spacing w:before="35"/>
              <w:ind w:left="147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Meet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with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administrators to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Pr="00570451">
              <w:rPr>
                <w:sz w:val="24"/>
                <w:szCs w:val="24"/>
              </w:rPr>
              <w:t>dentify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potential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times,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locations,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and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teacher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 xml:space="preserve">coverage for </w:t>
            </w:r>
            <w:r>
              <w:rPr>
                <w:spacing w:val="-2"/>
                <w:sz w:val="24"/>
                <w:szCs w:val="24"/>
              </w:rPr>
              <w:t>c</w:t>
            </w:r>
            <w:r w:rsidRPr="00570451">
              <w:rPr>
                <w:spacing w:val="-2"/>
                <w:sz w:val="24"/>
                <w:szCs w:val="24"/>
              </w:rPr>
              <w:t xml:space="preserve">ollaborative </w:t>
            </w:r>
            <w:r>
              <w:rPr>
                <w:spacing w:val="-2"/>
                <w:sz w:val="24"/>
                <w:szCs w:val="24"/>
              </w:rPr>
              <w:t>m</w:t>
            </w:r>
            <w:r w:rsidRPr="00570451">
              <w:rPr>
                <w:spacing w:val="-2"/>
                <w:sz w:val="24"/>
                <w:szCs w:val="24"/>
              </w:rPr>
              <w:t>eetings</w:t>
            </w:r>
            <w:r w:rsidRPr="00570451">
              <w:rPr>
                <w:sz w:val="24"/>
                <w:szCs w:val="24"/>
              </w:rPr>
              <w:t>.</w:t>
            </w:r>
          </w:p>
        </w:tc>
      </w:tr>
      <w:tr w:rsidR="00B81C90" w:rsidRPr="00570451" w14:paraId="074A49B1" w14:textId="77777777" w:rsidTr="00B81C90">
        <w:trPr>
          <w:trHeight w:val="512"/>
        </w:trPr>
        <w:tc>
          <w:tcPr>
            <w:tcW w:w="556" w:type="dxa"/>
          </w:tcPr>
          <w:p w14:paraId="1F4BC0A6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382A58BA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8</w:t>
            </w:r>
          </w:p>
        </w:tc>
        <w:tc>
          <w:tcPr>
            <w:tcW w:w="9160" w:type="dxa"/>
          </w:tcPr>
          <w:p w14:paraId="4B9AA8CB" w14:textId="77777777" w:rsidR="00B81C90" w:rsidRPr="00570451" w:rsidRDefault="00B81C90" w:rsidP="00B81C90">
            <w:pPr>
              <w:pStyle w:val="TableParagraph"/>
              <w:ind w:left="147" w:right="402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Meet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with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administrators to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Pr="00570451">
              <w:rPr>
                <w:sz w:val="24"/>
                <w:szCs w:val="24"/>
              </w:rPr>
              <w:t>dentify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times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for</w:t>
            </w:r>
            <w:r w:rsidRPr="00570451">
              <w:rPr>
                <w:spacing w:val="-1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occasional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staff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570451">
              <w:rPr>
                <w:sz w:val="24"/>
                <w:szCs w:val="24"/>
              </w:rPr>
              <w:t xml:space="preserve">rofessional </w:t>
            </w:r>
            <w:r>
              <w:rPr>
                <w:sz w:val="24"/>
                <w:szCs w:val="24"/>
              </w:rPr>
              <w:t>d</w:t>
            </w:r>
            <w:r w:rsidRPr="00570451">
              <w:rPr>
                <w:sz w:val="24"/>
                <w:szCs w:val="24"/>
              </w:rPr>
              <w:t>evelopment.</w:t>
            </w:r>
          </w:p>
        </w:tc>
      </w:tr>
      <w:tr w:rsidR="00B81C90" w:rsidRPr="00570451" w14:paraId="2E4940F9" w14:textId="77777777" w:rsidTr="00B81C90">
        <w:trPr>
          <w:trHeight w:val="576"/>
        </w:trPr>
        <w:tc>
          <w:tcPr>
            <w:tcW w:w="556" w:type="dxa"/>
          </w:tcPr>
          <w:p w14:paraId="47F9CBE4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550FB355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160" w:type="dxa"/>
          </w:tcPr>
          <w:p w14:paraId="565FA4FC" w14:textId="77777777" w:rsidR="00B81C90" w:rsidRPr="00570451" w:rsidRDefault="00B81C90" w:rsidP="00B81C90">
            <w:pPr>
              <w:pStyle w:val="TableParagraph"/>
              <w:ind w:left="147"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 with administrators to determine procedures and protocols for the IECSE teacher to follow when entering the site. </w:t>
            </w:r>
          </w:p>
        </w:tc>
      </w:tr>
      <w:tr w:rsidR="00B81C90" w:rsidRPr="00570451" w14:paraId="65837245" w14:textId="77777777" w:rsidTr="00B81C90">
        <w:trPr>
          <w:trHeight w:val="456"/>
        </w:trPr>
        <w:tc>
          <w:tcPr>
            <w:tcW w:w="556" w:type="dxa"/>
          </w:tcPr>
          <w:p w14:paraId="4B4E59BD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17D573DD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60" w:type="dxa"/>
          </w:tcPr>
          <w:p w14:paraId="72CAB4B5" w14:textId="77777777" w:rsidR="00B81C90" w:rsidRPr="00570451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Identify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process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for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ongoing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communication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and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problem-solving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with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E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programs.</w:t>
            </w:r>
          </w:p>
        </w:tc>
      </w:tr>
      <w:tr w:rsidR="00B81C90" w:rsidRPr="00570451" w14:paraId="42F62194" w14:textId="77777777" w:rsidTr="00B81C90">
        <w:trPr>
          <w:trHeight w:val="456"/>
        </w:trPr>
        <w:tc>
          <w:tcPr>
            <w:tcW w:w="556" w:type="dxa"/>
          </w:tcPr>
          <w:p w14:paraId="7EC3BE45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36674AEA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160" w:type="dxa"/>
          </w:tcPr>
          <w:p w14:paraId="33B1B193" w14:textId="77777777" w:rsidR="00B81C90" w:rsidRPr="00570451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a Memorandum of Understanding between the school division and community-based site.</w:t>
            </w:r>
          </w:p>
        </w:tc>
      </w:tr>
      <w:tr w:rsidR="00B81C90" w:rsidRPr="00570451" w14:paraId="2E7CD3F5" w14:textId="77777777" w:rsidTr="00B81C90">
        <w:trPr>
          <w:trHeight w:val="456"/>
        </w:trPr>
        <w:tc>
          <w:tcPr>
            <w:tcW w:w="556" w:type="dxa"/>
          </w:tcPr>
          <w:p w14:paraId="7773080C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1308BA09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160" w:type="dxa"/>
          </w:tcPr>
          <w:p w14:paraId="50D5A08B" w14:textId="77777777" w:rsidR="00B81C90" w:rsidRPr="00570451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 xml:space="preserve">Identify a process for ongoing communication and problem-solving between the </w:t>
            </w:r>
            <w:r>
              <w:rPr>
                <w:sz w:val="24"/>
                <w:szCs w:val="24"/>
              </w:rPr>
              <w:t>itinerant</w:t>
            </w:r>
            <w:r w:rsidRPr="00570451">
              <w:rPr>
                <w:sz w:val="24"/>
                <w:szCs w:val="24"/>
              </w:rPr>
              <w:t xml:space="preserve"> teacher and special education administrator.</w:t>
            </w:r>
          </w:p>
        </w:tc>
      </w:tr>
      <w:tr w:rsidR="00B81C90" w:rsidRPr="00570451" w14:paraId="421C7595" w14:textId="77777777" w:rsidTr="00B81C90">
        <w:trPr>
          <w:trHeight w:val="456"/>
        </w:trPr>
        <w:tc>
          <w:tcPr>
            <w:tcW w:w="556" w:type="dxa"/>
          </w:tcPr>
          <w:p w14:paraId="05DC2138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68F31232" w14:textId="77777777" w:rsidR="00B81C90" w:rsidRPr="00570451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160" w:type="dxa"/>
          </w:tcPr>
          <w:p w14:paraId="500DF27D" w14:textId="77777777" w:rsidR="00B81C90" w:rsidRPr="00570451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 with </w:t>
            </w:r>
            <w:r w:rsidRPr="00570451">
              <w:rPr>
                <w:sz w:val="24"/>
                <w:szCs w:val="24"/>
              </w:rPr>
              <w:t xml:space="preserve">administrators, </w:t>
            </w:r>
            <w:r>
              <w:rPr>
                <w:sz w:val="24"/>
                <w:szCs w:val="24"/>
              </w:rPr>
              <w:t>itinerant</w:t>
            </w:r>
            <w:r w:rsidRPr="00570451">
              <w:rPr>
                <w:sz w:val="24"/>
                <w:szCs w:val="24"/>
              </w:rPr>
              <w:t xml:space="preserve"> teachers, EC</w:t>
            </w:r>
            <w:r>
              <w:rPr>
                <w:sz w:val="24"/>
                <w:szCs w:val="24"/>
              </w:rPr>
              <w:t>E</w:t>
            </w:r>
            <w:r w:rsidRPr="00570451">
              <w:rPr>
                <w:sz w:val="24"/>
                <w:szCs w:val="24"/>
              </w:rPr>
              <w:t xml:space="preserve"> teachers</w:t>
            </w:r>
            <w:r>
              <w:rPr>
                <w:spacing w:val="-3"/>
                <w:sz w:val="24"/>
                <w:szCs w:val="24"/>
              </w:rPr>
              <w:t>, and family members to identify a time for family members to meet the teachers.</w:t>
            </w:r>
          </w:p>
        </w:tc>
      </w:tr>
      <w:tr w:rsidR="00B81C90" w:rsidRPr="00570451" w14:paraId="41BE6B59" w14:textId="77777777" w:rsidTr="00B81C90">
        <w:trPr>
          <w:trHeight w:val="456"/>
        </w:trPr>
        <w:tc>
          <w:tcPr>
            <w:tcW w:w="556" w:type="dxa"/>
          </w:tcPr>
          <w:p w14:paraId="58D7BC9B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676B5A3A" w14:textId="77777777" w:rsidR="00B81C90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60" w:type="dxa"/>
          </w:tcPr>
          <w:p w14:paraId="1C714DB2" w14:textId="77777777" w:rsidR="00B81C90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Identify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secure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location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(locked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file)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to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maintain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IEPs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and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other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confidential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paperwork.</w:t>
            </w:r>
          </w:p>
        </w:tc>
      </w:tr>
      <w:tr w:rsidR="00B81C90" w:rsidRPr="00570451" w14:paraId="43C4FFC1" w14:textId="77777777" w:rsidTr="00B81C90">
        <w:trPr>
          <w:trHeight w:val="456"/>
        </w:trPr>
        <w:tc>
          <w:tcPr>
            <w:tcW w:w="556" w:type="dxa"/>
          </w:tcPr>
          <w:p w14:paraId="41290C53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5ECAA192" w14:textId="77777777" w:rsidR="00B81C90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60" w:type="dxa"/>
          </w:tcPr>
          <w:p w14:paraId="1EA53A94" w14:textId="77777777" w:rsidR="00B81C90" w:rsidRPr="00570451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 xml:space="preserve">Ensure </w:t>
            </w:r>
            <w:r>
              <w:rPr>
                <w:sz w:val="24"/>
                <w:szCs w:val="24"/>
              </w:rPr>
              <w:t>IECSE</w:t>
            </w:r>
            <w:r w:rsidRPr="00570451">
              <w:rPr>
                <w:sz w:val="24"/>
                <w:szCs w:val="24"/>
              </w:rPr>
              <w:t xml:space="preserve"> schedules include DI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and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CM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with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E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teacher(s),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according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to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child’s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IEP.</w:t>
            </w:r>
          </w:p>
        </w:tc>
      </w:tr>
      <w:tr w:rsidR="00B81C90" w:rsidRPr="00570451" w14:paraId="5BA954F0" w14:textId="77777777" w:rsidTr="00B81C90">
        <w:trPr>
          <w:trHeight w:val="456"/>
        </w:trPr>
        <w:tc>
          <w:tcPr>
            <w:tcW w:w="556" w:type="dxa"/>
          </w:tcPr>
          <w:p w14:paraId="77946D98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143D624C" w14:textId="77777777" w:rsidR="00B81C90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160" w:type="dxa"/>
          </w:tcPr>
          <w:p w14:paraId="11F0BDAD" w14:textId="77777777" w:rsidR="00B81C90" w:rsidRPr="00570451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Provide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administrators</w:t>
            </w:r>
            <w:r>
              <w:rPr>
                <w:sz w:val="24"/>
                <w:szCs w:val="24"/>
              </w:rPr>
              <w:t xml:space="preserve"> and </w:t>
            </w:r>
            <w:r w:rsidRPr="00570451">
              <w:rPr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E</w:t>
            </w:r>
            <w:r w:rsidRPr="00570451">
              <w:rPr>
                <w:sz w:val="24"/>
                <w:szCs w:val="24"/>
              </w:rPr>
              <w:t xml:space="preserve"> teachers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with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schedules,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including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the</w:t>
            </w:r>
            <w:r w:rsidRPr="00570451">
              <w:rPr>
                <w:spacing w:val="-1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DI</w:t>
            </w:r>
            <w:r>
              <w:rPr>
                <w:spacing w:val="-3"/>
                <w:sz w:val="24"/>
                <w:szCs w:val="24"/>
              </w:rPr>
              <w:t>,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CM</w:t>
            </w:r>
            <w:r>
              <w:rPr>
                <w:spacing w:val="-2"/>
                <w:sz w:val="24"/>
                <w:szCs w:val="24"/>
              </w:rPr>
              <w:t>, and PD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for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each</w:t>
            </w:r>
            <w:r w:rsidRPr="00570451">
              <w:rPr>
                <w:spacing w:val="-1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child.</w:t>
            </w:r>
          </w:p>
        </w:tc>
      </w:tr>
      <w:tr w:rsidR="00B81C90" w:rsidRPr="00570451" w14:paraId="314BF6A8" w14:textId="77777777" w:rsidTr="00B81C90">
        <w:trPr>
          <w:trHeight w:val="456"/>
        </w:trPr>
        <w:tc>
          <w:tcPr>
            <w:tcW w:w="556" w:type="dxa"/>
          </w:tcPr>
          <w:p w14:paraId="0A2C52C8" w14:textId="77777777" w:rsidR="00B81C90" w:rsidRPr="00570451" w:rsidRDefault="00B81C90" w:rsidP="00B81C90">
            <w:pPr>
              <w:pStyle w:val="TableParagraph"/>
              <w:spacing w:before="68"/>
              <w:ind w:left="163"/>
              <w:rPr>
                <w:rFonts w:ascii="Webdings" w:hAnsi="Webdings"/>
                <w:sz w:val="24"/>
                <w:szCs w:val="24"/>
              </w:rPr>
            </w:pPr>
            <w:r w:rsidRPr="00570451">
              <w:rPr>
                <w:rFonts w:ascii="Webdings" w:hAnsi="Webdings"/>
                <w:sz w:val="24"/>
                <w:szCs w:val="24"/>
              </w:rPr>
              <w:t></w:t>
            </w:r>
          </w:p>
        </w:tc>
        <w:tc>
          <w:tcPr>
            <w:tcW w:w="879" w:type="dxa"/>
          </w:tcPr>
          <w:p w14:paraId="61708318" w14:textId="77777777" w:rsidR="00B81C90" w:rsidRDefault="00B81C90" w:rsidP="00B81C90">
            <w:pPr>
              <w:pStyle w:val="TableParagraph"/>
              <w:ind w:left="0" w:right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160" w:type="dxa"/>
          </w:tcPr>
          <w:p w14:paraId="346211A7" w14:textId="77777777" w:rsidR="00B81C90" w:rsidRPr="00570451" w:rsidRDefault="00B81C90" w:rsidP="00B81C90">
            <w:pPr>
              <w:pStyle w:val="TableParagraph"/>
              <w:ind w:left="147"/>
              <w:rPr>
                <w:sz w:val="24"/>
                <w:szCs w:val="24"/>
              </w:rPr>
            </w:pPr>
            <w:r w:rsidRPr="00570451">
              <w:rPr>
                <w:sz w:val="24"/>
                <w:szCs w:val="24"/>
              </w:rPr>
              <w:t>Identify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a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process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for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sharing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documentation</w:t>
            </w:r>
            <w:r w:rsidRPr="00570451">
              <w:rPr>
                <w:spacing w:val="-3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forms</w:t>
            </w:r>
            <w:r w:rsidRPr="00570451">
              <w:rPr>
                <w:spacing w:val="-4"/>
                <w:sz w:val="24"/>
                <w:szCs w:val="24"/>
              </w:rPr>
              <w:t xml:space="preserve"> </w:t>
            </w:r>
            <w:r w:rsidRPr="00570451">
              <w:rPr>
                <w:sz w:val="24"/>
                <w:szCs w:val="24"/>
              </w:rPr>
              <w:t>capturing</w:t>
            </w:r>
            <w:r w:rsidRPr="0057045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site visits</w:t>
            </w:r>
            <w:r w:rsidRPr="00570451">
              <w:rPr>
                <w:sz w:val="24"/>
                <w:szCs w:val="24"/>
              </w:rPr>
              <w:t>.</w:t>
            </w:r>
          </w:p>
        </w:tc>
      </w:tr>
    </w:tbl>
    <w:p w14:paraId="1D6981B7" w14:textId="77777777" w:rsidR="00B81C90" w:rsidRDefault="00B81C90" w:rsidP="00B81C90">
      <w:pPr>
        <w:pStyle w:val="BodyText"/>
        <w:rPr>
          <w:bCs/>
          <w:sz w:val="24"/>
          <w:szCs w:val="24"/>
        </w:rPr>
      </w:pPr>
    </w:p>
    <w:p w14:paraId="0F225251" w14:textId="77777777" w:rsidR="00B81C90" w:rsidRDefault="00B81C90" w:rsidP="00B81C90">
      <w:pPr>
        <w:pStyle w:val="BodyText"/>
        <w:rPr>
          <w:bCs/>
        </w:rPr>
      </w:pPr>
      <w:r w:rsidRPr="003101F6">
        <w:rPr>
          <w:bCs/>
        </w:rPr>
        <w:t>Adapted from RI-IECSE Start-Up For</w:t>
      </w:r>
      <w:r>
        <w:rPr>
          <w:bCs/>
        </w:rPr>
        <w:t>m</w:t>
      </w:r>
    </w:p>
    <w:p w14:paraId="32BC9B0F" w14:textId="77777777" w:rsidR="00B81C90" w:rsidRDefault="00B81C90" w:rsidP="00B81C90">
      <w:pPr>
        <w:pStyle w:val="BodyText"/>
        <w:jc w:val="right"/>
        <w:rPr>
          <w:bCs/>
        </w:rPr>
      </w:pPr>
    </w:p>
    <w:p w14:paraId="0895652F" w14:textId="77777777" w:rsidR="00B81C90" w:rsidRDefault="00B81C90" w:rsidP="00B81C90">
      <w:pPr>
        <w:pStyle w:val="BodyText"/>
        <w:jc w:val="right"/>
      </w:pPr>
    </w:p>
    <w:p w14:paraId="58551048" w14:textId="77777777" w:rsidR="003643DE" w:rsidRDefault="003643DE"/>
    <w:sectPr w:rsidR="0036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90"/>
    <w:rsid w:val="001C2038"/>
    <w:rsid w:val="003643DE"/>
    <w:rsid w:val="008F4C48"/>
    <w:rsid w:val="00B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550F"/>
  <w15:chartTrackingRefBased/>
  <w15:docId w15:val="{FE2ABB6C-1B62-4FFA-91CD-4D782ABE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C90"/>
  </w:style>
  <w:style w:type="paragraph" w:styleId="Heading1">
    <w:name w:val="heading 1"/>
    <w:basedOn w:val="Normal"/>
    <w:next w:val="Normal"/>
    <w:link w:val="Heading1Char"/>
    <w:uiPriority w:val="9"/>
    <w:qFormat/>
    <w:rsid w:val="00B81C90"/>
    <w:pPr>
      <w:keepNext/>
      <w:keepLines/>
      <w:spacing w:before="240" w:after="0"/>
      <w:jc w:val="center"/>
      <w:outlineLvl w:val="0"/>
    </w:pPr>
    <w:rPr>
      <w:rFonts w:eastAsiaTheme="minorEastAs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C90"/>
    <w:rPr>
      <w:rFonts w:eastAsiaTheme="minorEastAs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81C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B81C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81C90"/>
    <w:rPr>
      <w:rFonts w:ascii="Calibri" w:eastAsia="Calibri" w:hAnsi="Calibri" w:cs="Calibr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81C90"/>
    <w:pPr>
      <w:widowControl w:val="0"/>
      <w:autoSpaceDE w:val="0"/>
      <w:autoSpaceDN w:val="0"/>
      <w:spacing w:before="30" w:after="0" w:line="240" w:lineRule="auto"/>
      <w:ind w:left="11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1</cp:revision>
  <dcterms:created xsi:type="dcterms:W3CDTF">2025-10-17T14:00:00Z</dcterms:created>
  <dcterms:modified xsi:type="dcterms:W3CDTF">2025-10-17T14:01:00Z</dcterms:modified>
</cp:coreProperties>
</file>