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9E7F" w14:textId="35F583CA" w:rsidR="00167950" w:rsidRPr="002F2AF8" w:rsidRDefault="00167950" w:rsidP="00121807">
      <w:pPr>
        <w:pStyle w:val="Heading1"/>
        <w:tabs>
          <w:tab w:val="left" w:pos="1440"/>
        </w:tabs>
        <w:jc w:val="right"/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434353">
        <w:rPr>
          <w:szCs w:val="24"/>
        </w:rPr>
        <w:t>320-18</w:t>
      </w:r>
    </w:p>
    <w:p w14:paraId="7F1F454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66118AD" wp14:editId="35FC98C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DB19825" w14:textId="0223DF13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25927">
        <w:rPr>
          <w:szCs w:val="24"/>
        </w:rPr>
        <w:t>November 30, 2018</w:t>
      </w:r>
    </w:p>
    <w:p w14:paraId="5126BE4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565D6C0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7825B7BA" w14:textId="1A631FF1" w:rsidR="00564CCA" w:rsidRDefault="00167950" w:rsidP="00BB05C8">
      <w:pPr>
        <w:pStyle w:val="Heading2"/>
        <w:ind w:left="1800" w:hanging="1800"/>
        <w:rPr>
          <w:rFonts w:cs="Times New Roman"/>
          <w:szCs w:val="24"/>
        </w:rPr>
      </w:pPr>
      <w:r w:rsidRPr="002F2AF8">
        <w:t xml:space="preserve">SUBJECT: </w:t>
      </w:r>
      <w:r w:rsidR="00D95780" w:rsidRPr="002F2AF8">
        <w:tab/>
      </w:r>
      <w:r w:rsidR="00125927" w:rsidRPr="00125927">
        <w:rPr>
          <w:rFonts w:cs="Times New Roman"/>
          <w:szCs w:val="24"/>
        </w:rPr>
        <w:t>Early Childhood Education Leaders Communities of Learning for Inclusive Programs</w:t>
      </w:r>
    </w:p>
    <w:p w14:paraId="40737413" w14:textId="77777777" w:rsidR="00564CCA" w:rsidRDefault="00564CCA" w:rsidP="00564CCA">
      <w:pPr>
        <w:pStyle w:val="Heading2"/>
        <w:rPr>
          <w:rFonts w:cs="Times New Roman"/>
          <w:szCs w:val="24"/>
        </w:rPr>
      </w:pPr>
    </w:p>
    <w:p w14:paraId="456EE261" w14:textId="5A065839" w:rsidR="007E1A0F" w:rsidRDefault="00125927" w:rsidP="00564CCA">
      <w:r w:rsidRPr="007B6111">
        <w:t xml:space="preserve">The Virginia Department of Education (VDOE) will offer the </w:t>
      </w:r>
      <w:r w:rsidRPr="00C47B43">
        <w:rPr>
          <w:i/>
        </w:rPr>
        <w:t xml:space="preserve">Early Childhood </w:t>
      </w:r>
      <w:r>
        <w:rPr>
          <w:i/>
        </w:rPr>
        <w:t>Education Leaders Communities of Learning for Inclusive Programs</w:t>
      </w:r>
      <w:r w:rsidR="007E06E1">
        <w:rPr>
          <w:i/>
        </w:rPr>
        <w:t xml:space="preserve">.  </w:t>
      </w:r>
      <w:r w:rsidRPr="007B6111">
        <w:t xml:space="preserve">The purpose </w:t>
      </w:r>
      <w:r>
        <w:t xml:space="preserve">of the </w:t>
      </w:r>
      <w:r w:rsidR="007E06E1" w:rsidRPr="007E06E1">
        <w:t>Communities of Learning (</w:t>
      </w:r>
      <w:r w:rsidRPr="007E06E1">
        <w:t>CoL</w:t>
      </w:r>
      <w:r w:rsidR="007E06E1" w:rsidRPr="007E06E1">
        <w:t>)</w:t>
      </w:r>
      <w:r w:rsidRPr="007E06E1">
        <w:t xml:space="preserve"> i</w:t>
      </w:r>
      <w:r w:rsidRPr="007B6111">
        <w:t xml:space="preserve">s to deliver targeted technical assistance and professional development to leaders in early childhood </w:t>
      </w:r>
      <w:r w:rsidR="00643CB3">
        <w:t xml:space="preserve">and will focus </w:t>
      </w:r>
      <w:r w:rsidRPr="00643CB3">
        <w:t>on building and maintaining high-quality earl</w:t>
      </w:r>
      <w:r w:rsidR="00643CB3">
        <w:t xml:space="preserve">y childhood inclusive programs.  The online CoL will lead participants through </w:t>
      </w:r>
      <w:r w:rsidR="00315678" w:rsidRPr="00643CB3">
        <w:rPr>
          <w:i/>
        </w:rPr>
        <w:t>The Preschool Inclusion Toolbox: How to Build and Lead a High-Quality Program</w:t>
      </w:r>
      <w:r w:rsidR="00777396">
        <w:rPr>
          <w:i/>
        </w:rPr>
        <w:t xml:space="preserve">.  </w:t>
      </w:r>
      <w:r w:rsidR="00643CB3" w:rsidRPr="00777396">
        <w:t xml:space="preserve">This comprehensive resource provides a structured process for addressing systems-level change and improving </w:t>
      </w:r>
      <w:r w:rsidR="00643CB3" w:rsidRPr="007E1A0F">
        <w:t>inclusive practices</w:t>
      </w:r>
      <w:r w:rsidR="00777396" w:rsidRPr="007E1A0F">
        <w:t xml:space="preserve">.  </w:t>
      </w:r>
      <w:r w:rsidR="007E1A0F" w:rsidRPr="007E1A0F">
        <w:t>Specifically, participants will:</w:t>
      </w:r>
    </w:p>
    <w:p w14:paraId="40D1E868" w14:textId="5F7C7A5B" w:rsidR="00125927" w:rsidRPr="00DD1E21" w:rsidRDefault="00125927" w:rsidP="00DD1E21">
      <w:pPr>
        <w:pStyle w:val="ListParagraph"/>
      </w:pPr>
      <w:r w:rsidRPr="00DD1E21">
        <w:t xml:space="preserve">Describe factors that lead to high-quality inclusive preschool programs; </w:t>
      </w:r>
    </w:p>
    <w:p w14:paraId="4FCDBC91" w14:textId="77777777" w:rsidR="00125927" w:rsidRPr="00DD1E21" w:rsidRDefault="00125927" w:rsidP="00DD1E21">
      <w:pPr>
        <w:pStyle w:val="ListParagraph"/>
      </w:pPr>
      <w:r w:rsidRPr="00DD1E21">
        <w:t xml:space="preserve">Discuss key challenges to implementing inclusive programs; </w:t>
      </w:r>
    </w:p>
    <w:p w14:paraId="22C7D7E6" w14:textId="77777777" w:rsidR="00125927" w:rsidRPr="00DD1E21" w:rsidRDefault="00125927" w:rsidP="00DD1E21">
      <w:pPr>
        <w:pStyle w:val="ListParagraph"/>
      </w:pPr>
      <w:r w:rsidRPr="00DD1E21">
        <w:t>Describe successful division and program strategies, including service delivery models and funding mechanisms;</w:t>
      </w:r>
    </w:p>
    <w:p w14:paraId="537F8070" w14:textId="77777777" w:rsidR="007E1A0F" w:rsidRPr="00DD1E21" w:rsidRDefault="007E06E1" w:rsidP="00DD1E21">
      <w:pPr>
        <w:pStyle w:val="ListParagraph"/>
      </w:pPr>
      <w:r w:rsidRPr="00DD1E21">
        <w:t>E</w:t>
      </w:r>
      <w:r w:rsidR="00125927" w:rsidRPr="00DD1E21">
        <w:t xml:space="preserve">ngage in peer-to-peer discussions about </w:t>
      </w:r>
      <w:r w:rsidR="007E1A0F" w:rsidRPr="00DD1E21">
        <w:t>high-quality inclusive programs;</w:t>
      </w:r>
    </w:p>
    <w:p w14:paraId="14910597" w14:textId="3C2ADD7B" w:rsidR="00125927" w:rsidRPr="00DD1E21" w:rsidRDefault="00125927" w:rsidP="00DD1E21">
      <w:pPr>
        <w:pStyle w:val="ListParagraph"/>
      </w:pPr>
      <w:r w:rsidRPr="00DD1E21">
        <w:t>Develop and implement an action plan for preschool inclusion to address needed changes in policies, service delivery, and staff training; and</w:t>
      </w:r>
    </w:p>
    <w:p w14:paraId="011B7356" w14:textId="77777777" w:rsidR="007E1A0F" w:rsidRPr="00DD1E21" w:rsidRDefault="00777396" w:rsidP="00DD1E21">
      <w:pPr>
        <w:pStyle w:val="ListParagraph"/>
      </w:pPr>
      <w:r w:rsidRPr="00DD1E21">
        <w:t xml:space="preserve">Identify evidence-based strategies for </w:t>
      </w:r>
      <w:r w:rsidR="00125927" w:rsidRPr="00DD1E21">
        <w:t xml:space="preserve">implementing high-quality </w:t>
      </w:r>
      <w:r w:rsidRPr="00DD1E21">
        <w:t xml:space="preserve">inclusive </w:t>
      </w:r>
      <w:r w:rsidR="00125927" w:rsidRPr="00DD1E21">
        <w:t>preschool programs</w:t>
      </w:r>
      <w:r w:rsidRPr="00DD1E21">
        <w:t>.</w:t>
      </w:r>
    </w:p>
    <w:p w14:paraId="75A4B9DC" w14:textId="77777777" w:rsidR="007E1A0F" w:rsidRDefault="007E1A0F" w:rsidP="007E1A0F">
      <w:pPr>
        <w:spacing w:after="0"/>
      </w:pPr>
    </w:p>
    <w:p w14:paraId="0BA959A2" w14:textId="03909D0F" w:rsidR="00A90545" w:rsidRPr="007E1A0F" w:rsidRDefault="00125927" w:rsidP="007E1A0F">
      <w:pPr>
        <w:spacing w:after="0"/>
        <w:rPr>
          <w:szCs w:val="24"/>
        </w:rPr>
      </w:pPr>
      <w:r>
        <w:t xml:space="preserve">An online CoL session will be held </w:t>
      </w:r>
      <w:r w:rsidR="00997F12">
        <w:t xml:space="preserve">in the afternoon </w:t>
      </w:r>
      <w:r>
        <w:t>during the months of Febru</w:t>
      </w:r>
      <w:r w:rsidR="00BA7EEA">
        <w:t xml:space="preserve">ary, March, April, </w:t>
      </w:r>
      <w:r w:rsidR="00315678">
        <w:t>May,</w:t>
      </w:r>
      <w:r w:rsidR="00BA7EEA">
        <w:t xml:space="preserve"> and October </w:t>
      </w:r>
      <w:r w:rsidR="00315678">
        <w:t>2019</w:t>
      </w:r>
      <w:r w:rsidR="00997F12">
        <w:t xml:space="preserve">.  </w:t>
      </w:r>
      <w:r>
        <w:t>A multi-day live professional development event will</w:t>
      </w:r>
      <w:r w:rsidR="00315678">
        <w:t xml:space="preserve"> be held during the summer 2019</w:t>
      </w:r>
      <w:r w:rsidR="00997F12">
        <w:t xml:space="preserve"> with registration and lodging provided by VDOE</w:t>
      </w:r>
      <w:r w:rsidR="00BA7EEA">
        <w:t xml:space="preserve">.  </w:t>
      </w:r>
      <w:r>
        <w:t xml:space="preserve">The team is to attend all sessions and </w:t>
      </w:r>
      <w:r w:rsidR="00BA7EEA">
        <w:t xml:space="preserve">the </w:t>
      </w:r>
      <w:r>
        <w:t>live event and is to meet at le</w:t>
      </w:r>
      <w:r w:rsidR="00BA7EEA">
        <w:t>ast one time between sessions.</w:t>
      </w:r>
      <w:r w:rsidR="00985949">
        <w:t xml:space="preserve">  Participants will be provided </w:t>
      </w:r>
      <w:r w:rsidR="00985949" w:rsidRPr="00985949">
        <w:t xml:space="preserve">copies of </w:t>
      </w:r>
      <w:r w:rsidR="00985949" w:rsidRPr="007E1A0F">
        <w:rPr>
          <w:i/>
        </w:rPr>
        <w:t>The Preschool Inclusion Toolbox: How to Build and Lead a High-Quality Program</w:t>
      </w:r>
      <w:r w:rsidR="00A90545" w:rsidRPr="007E1A0F">
        <w:rPr>
          <w:i/>
        </w:rPr>
        <w:t xml:space="preserve">, </w:t>
      </w:r>
      <w:r w:rsidR="00A90545">
        <w:t xml:space="preserve">webinars, </w:t>
      </w:r>
      <w:r w:rsidR="00985949" w:rsidRPr="00A90545">
        <w:t>and other resources and mate</w:t>
      </w:r>
      <w:r w:rsidR="00A90545">
        <w:t>rials needed for implementation.</w:t>
      </w:r>
    </w:p>
    <w:p w14:paraId="0A6FB9C5" w14:textId="77777777" w:rsidR="00A90545" w:rsidRDefault="00A90545" w:rsidP="007E1A0F">
      <w:pPr>
        <w:spacing w:after="0"/>
        <w:rPr>
          <w:rFonts w:eastAsia="Times New Roman" w:cs="Times New Roman"/>
          <w:szCs w:val="24"/>
        </w:rPr>
      </w:pPr>
    </w:p>
    <w:p w14:paraId="51149541" w14:textId="6A3A05D6" w:rsidR="00125927" w:rsidRPr="00422D0F" w:rsidRDefault="00125927" w:rsidP="007E1A0F">
      <w:r w:rsidRPr="00422D0F">
        <w:t>Participating school divisions and community agencies are to form a preschool planning team to participate in the CoL and implement activities to impr</w:t>
      </w:r>
      <w:r w:rsidR="00BA7EEA">
        <w:t xml:space="preserve">ove inclusive opportunities for </w:t>
      </w:r>
      <w:r w:rsidRPr="00422D0F">
        <w:t xml:space="preserve">preschoolers.  </w:t>
      </w:r>
      <w:r>
        <w:t xml:space="preserve">There </w:t>
      </w:r>
      <w:r w:rsidR="00997F12">
        <w:t>is</w:t>
      </w:r>
      <w:r>
        <w:t xml:space="preserve"> to</w:t>
      </w:r>
      <w:r w:rsidR="00BA7EEA">
        <w:t xml:space="preserve"> be a minimum of three members.  M</w:t>
      </w:r>
      <w:r w:rsidRPr="00422D0F">
        <w:t xml:space="preserve">embers can be early childhood </w:t>
      </w:r>
      <w:r w:rsidRPr="00422D0F">
        <w:lastRenderedPageBreak/>
        <w:t xml:space="preserve">administrators, early childhood special education administrators, related service personnel, teachers, </w:t>
      </w:r>
      <w:r w:rsidR="00BA7EEA">
        <w:t xml:space="preserve">family members, </w:t>
      </w:r>
      <w:r w:rsidRPr="00422D0F">
        <w:t xml:space="preserve">and any others </w:t>
      </w:r>
      <w:r>
        <w:t xml:space="preserve">deemed appropriate.  </w:t>
      </w:r>
      <w:r w:rsidRPr="00422D0F">
        <w:t xml:space="preserve">Recommendations for team members include: </w:t>
      </w:r>
    </w:p>
    <w:p w14:paraId="1DAEC677" w14:textId="77777777" w:rsidR="00125927" w:rsidRPr="00DD1E21" w:rsidRDefault="00125927" w:rsidP="00DD1E21">
      <w:pPr>
        <w:pStyle w:val="ListParagraph"/>
      </w:pPr>
      <w:r w:rsidRPr="00DD1E21">
        <w:t>an administrator who can commit to the process of expanding and sustaining inclusive opportunities,</w:t>
      </w:r>
    </w:p>
    <w:p w14:paraId="550093A1" w14:textId="18F07202" w:rsidR="00125927" w:rsidRPr="00DD1E21" w:rsidRDefault="00BA7EEA" w:rsidP="00DD1E21">
      <w:pPr>
        <w:pStyle w:val="ListParagraph"/>
      </w:pPr>
      <w:r w:rsidRPr="00DD1E21">
        <w:t xml:space="preserve">a </w:t>
      </w:r>
      <w:r w:rsidR="00125927" w:rsidRPr="00DD1E21">
        <w:t xml:space="preserve">school division leader who acts as the program administrator for </w:t>
      </w:r>
      <w:r w:rsidRPr="00DD1E21">
        <w:t>Early Childhood Special Education</w:t>
      </w:r>
      <w:r w:rsidR="00125927" w:rsidRPr="00DD1E21">
        <w:t xml:space="preserve"> programs,</w:t>
      </w:r>
    </w:p>
    <w:p w14:paraId="122C5D82" w14:textId="42943664" w:rsidR="00125927" w:rsidRPr="00DD1E21" w:rsidRDefault="00BA7EEA" w:rsidP="00DD1E21">
      <w:pPr>
        <w:pStyle w:val="ListParagraph"/>
      </w:pPr>
      <w:r w:rsidRPr="00DD1E21">
        <w:t xml:space="preserve">a </w:t>
      </w:r>
      <w:r w:rsidR="00125927" w:rsidRPr="00DD1E21">
        <w:t xml:space="preserve">school division or local agency leader who acts as the program coordinator for the </w:t>
      </w:r>
      <w:r w:rsidRPr="00DD1E21">
        <w:t>Virginia Preschool Initiative</w:t>
      </w:r>
      <w:r w:rsidR="00125927" w:rsidRPr="00DD1E21">
        <w:t xml:space="preserve"> </w:t>
      </w:r>
      <w:r w:rsidRPr="00DD1E21">
        <w:t xml:space="preserve">(VPI) </w:t>
      </w:r>
      <w:r w:rsidR="00125927" w:rsidRPr="00DD1E21">
        <w:t>program,</w:t>
      </w:r>
    </w:p>
    <w:p w14:paraId="4B0C0BC8" w14:textId="1676672D" w:rsidR="00125927" w:rsidRPr="00DD1E21" w:rsidRDefault="00BA7EEA" w:rsidP="00DD1E21">
      <w:pPr>
        <w:pStyle w:val="ListParagraph"/>
      </w:pPr>
      <w:r w:rsidRPr="00DD1E21">
        <w:t xml:space="preserve">a </w:t>
      </w:r>
      <w:r w:rsidR="00125927" w:rsidRPr="00DD1E21">
        <w:t>program leader who acts as the Disabilities Specialist for the Head Start program, and</w:t>
      </w:r>
    </w:p>
    <w:p w14:paraId="282CE368" w14:textId="77777777" w:rsidR="00125927" w:rsidRPr="00DD1E21" w:rsidRDefault="00125927" w:rsidP="00DD1E21">
      <w:pPr>
        <w:pStyle w:val="ListParagraph"/>
      </w:pPr>
      <w:r w:rsidRPr="00DD1E21">
        <w:t>members of the school division’s VPI+ leadership team to include the VPI+ coordinator, coach, and family engagement coordinator.</w:t>
      </w:r>
    </w:p>
    <w:p w14:paraId="36BE7396" w14:textId="77777777" w:rsidR="009A060C" w:rsidRDefault="009A060C" w:rsidP="00C55690">
      <w:pPr>
        <w:spacing w:after="0"/>
        <w:rPr>
          <w:rFonts w:eastAsia="Times New Roman" w:cs="Times New Roman"/>
          <w:color w:val="000000"/>
          <w:szCs w:val="24"/>
        </w:rPr>
      </w:pPr>
    </w:p>
    <w:p w14:paraId="2DBD5789" w14:textId="3D8B4857" w:rsidR="007E1A0F" w:rsidRDefault="009720A6" w:rsidP="007E1A0F">
      <w:r>
        <w:t>The application</w:t>
      </w:r>
      <w:r w:rsidR="00985949" w:rsidRPr="00884CA8">
        <w:t xml:space="preserve"> may be found in the</w:t>
      </w:r>
      <w:r>
        <w:t xml:space="preserve"> </w:t>
      </w:r>
      <w:hyperlink r:id="rId10" w:history="1">
        <w:r w:rsidRPr="00482CC1">
          <w:rPr>
            <w:rStyle w:val="Hyperlink"/>
          </w:rPr>
          <w:t>Early Childhood Education Leaders Communities of Learning for Inclusive Programs Application, Attachment A</w:t>
        </w:r>
      </w:hyperlink>
      <w:r w:rsidR="00985949" w:rsidRPr="009720A6">
        <w:rPr>
          <w:color w:val="28476D" w:themeColor="accent1" w:themeShade="BF"/>
        </w:rPr>
        <w:t xml:space="preserve"> </w:t>
      </w:r>
      <w:r w:rsidR="00985949" w:rsidRPr="00884CA8">
        <w:t xml:space="preserve">of this memorandum.  A school division interested in </w:t>
      </w:r>
      <w:r w:rsidR="00985949">
        <w:t>submitting an application must</w:t>
      </w:r>
      <w:r w:rsidR="00985949" w:rsidRPr="00884CA8">
        <w:t xml:space="preserve"> identify a representative to com</w:t>
      </w:r>
      <w:r w:rsidR="00985949">
        <w:t xml:space="preserve">plete the application </w:t>
      </w:r>
      <w:r w:rsidR="00985949" w:rsidRPr="00884CA8">
        <w:t>and communicate directly</w:t>
      </w:r>
      <w:r>
        <w:t xml:space="preserve"> with team members.  </w:t>
      </w:r>
      <w:r w:rsidR="00985949">
        <w:t>The a</w:t>
      </w:r>
      <w:r w:rsidR="00985949" w:rsidRPr="00884CA8">
        <w:t xml:space="preserve">pplication is due by </w:t>
      </w:r>
      <w:r w:rsidR="00985949">
        <w:t xml:space="preserve">4 p.m. on </w:t>
      </w:r>
      <w:r>
        <w:t>January 9, 2019</w:t>
      </w:r>
      <w:r w:rsidR="00985949" w:rsidRPr="00884CA8">
        <w:t xml:space="preserve">.  </w:t>
      </w:r>
      <w:r w:rsidR="005B5F34">
        <w:t xml:space="preserve">The </w:t>
      </w:r>
      <w:r w:rsidR="00985949" w:rsidRPr="00884CA8">
        <w:t xml:space="preserve">VDOE will make </w:t>
      </w:r>
      <w:r>
        <w:t>notifications to accepted</w:t>
      </w:r>
      <w:r w:rsidR="00985949" w:rsidRPr="00884CA8">
        <w:t xml:space="preserve"> school divi</w:t>
      </w:r>
      <w:r w:rsidR="00985949">
        <w:t xml:space="preserve">sion applicants no later than </w:t>
      </w:r>
      <w:r>
        <w:t>January 18, 2019</w:t>
      </w:r>
      <w:r w:rsidR="00985949" w:rsidRPr="00884CA8">
        <w:t>.</w:t>
      </w:r>
    </w:p>
    <w:p w14:paraId="4540E934" w14:textId="4C3B99FE" w:rsidR="00C55690" w:rsidRDefault="00315678" w:rsidP="00BB05C8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Questions</w:t>
      </w:r>
      <w:r w:rsidR="005C66E5" w:rsidRPr="0080601D">
        <w:rPr>
          <w:rFonts w:eastAsia="Times New Roman" w:cs="Times New Roman"/>
          <w:szCs w:val="24"/>
        </w:rPr>
        <w:t xml:space="preserve"> should be</w:t>
      </w:r>
      <w:r w:rsidR="0050777F">
        <w:rPr>
          <w:rFonts w:eastAsia="Times New Roman" w:cs="Times New Roman"/>
          <w:szCs w:val="24"/>
        </w:rPr>
        <w:t xml:space="preserve"> emailed </w:t>
      </w:r>
      <w:r w:rsidR="005C66E5" w:rsidRPr="0080601D">
        <w:rPr>
          <w:rFonts w:eastAsia="Times New Roman" w:cs="Times New Roman"/>
          <w:szCs w:val="24"/>
        </w:rPr>
        <w:t xml:space="preserve">to </w:t>
      </w:r>
      <w:hyperlink r:id="rId11" w:history="1">
        <w:r w:rsidR="005C66E5">
          <w:rPr>
            <w:rStyle w:val="Hyperlink"/>
            <w:rFonts w:eastAsia="Times New Roman" w:cs="Times New Roman"/>
            <w:szCs w:val="24"/>
          </w:rPr>
          <w:t>Dawn Hendricks</w:t>
        </w:r>
      </w:hyperlink>
      <w:r w:rsidR="005C66E5" w:rsidRPr="00216C9A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 w:rsidR="005C66E5">
        <w:rPr>
          <w:rFonts w:eastAsia="Times New Roman" w:cs="Times New Roman"/>
          <w:szCs w:val="24"/>
        </w:rPr>
        <w:t xml:space="preserve"> </w:t>
      </w:r>
      <w:r w:rsidR="005C66E5" w:rsidRPr="0080601D">
        <w:rPr>
          <w:rFonts w:eastAsia="Times New Roman" w:cs="Times New Roman"/>
          <w:szCs w:val="24"/>
        </w:rPr>
        <w:t>Early Childhood Special Ed</w:t>
      </w:r>
      <w:r w:rsidR="005C66E5">
        <w:rPr>
          <w:rFonts w:eastAsia="Times New Roman" w:cs="Times New Roman"/>
          <w:szCs w:val="24"/>
        </w:rPr>
        <w:t xml:space="preserve">ucation Coordinator, or </w:t>
      </w:r>
      <w:r w:rsidR="001F051B">
        <w:rPr>
          <w:rFonts w:eastAsia="Times New Roman" w:cs="Times New Roman"/>
          <w:szCs w:val="24"/>
        </w:rPr>
        <w:t xml:space="preserve">she may be reached </w:t>
      </w:r>
      <w:r w:rsidR="005C66E5">
        <w:rPr>
          <w:rFonts w:eastAsia="Times New Roman" w:cs="Times New Roman"/>
          <w:szCs w:val="24"/>
        </w:rPr>
        <w:t xml:space="preserve">by phone at </w:t>
      </w:r>
      <w:r w:rsidR="009A060C">
        <w:rPr>
          <w:rFonts w:eastAsia="Times New Roman" w:cs="Times New Roman"/>
          <w:szCs w:val="24"/>
        </w:rPr>
        <w:t>(</w:t>
      </w:r>
      <w:r w:rsidR="005C66E5">
        <w:rPr>
          <w:rFonts w:eastAsia="Times New Roman" w:cs="Times New Roman"/>
          <w:szCs w:val="24"/>
        </w:rPr>
        <w:t>804</w:t>
      </w:r>
      <w:r w:rsidR="009A060C">
        <w:rPr>
          <w:rFonts w:eastAsia="Times New Roman" w:cs="Times New Roman"/>
          <w:szCs w:val="24"/>
        </w:rPr>
        <w:t xml:space="preserve">) </w:t>
      </w:r>
      <w:r w:rsidR="00C55690">
        <w:rPr>
          <w:rFonts w:eastAsia="Times New Roman" w:cs="Times New Roman"/>
          <w:szCs w:val="24"/>
        </w:rPr>
        <w:t>225-2675.</w:t>
      </w:r>
    </w:p>
    <w:p w14:paraId="5D463102" w14:textId="00BFA8E0" w:rsidR="00754AAE" w:rsidRDefault="00754AAE" w:rsidP="00BB05C8">
      <w:pPr>
        <w:spacing w:after="0"/>
        <w:rPr>
          <w:rFonts w:eastAsia="Times New Roman" w:cs="Times New Roman"/>
          <w:szCs w:val="24"/>
        </w:rPr>
      </w:pPr>
    </w:p>
    <w:p w14:paraId="33D3FB6B" w14:textId="06A8432C" w:rsidR="007C0B3F" w:rsidRDefault="00075EBB" w:rsidP="00C55690">
      <w:pPr>
        <w:spacing w:after="0"/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JFL</w:t>
      </w:r>
      <w:r w:rsidR="005E064F" w:rsidRPr="002F2AF8">
        <w:rPr>
          <w:rStyle w:val="PlaceholderText"/>
          <w:color w:val="auto"/>
          <w:szCs w:val="24"/>
        </w:rPr>
        <w:t>/</w:t>
      </w:r>
      <w:r w:rsidR="005C66E5">
        <w:rPr>
          <w:color w:val="000000"/>
          <w:szCs w:val="24"/>
        </w:rPr>
        <w:t>DH</w:t>
      </w:r>
    </w:p>
    <w:p w14:paraId="002593EE" w14:textId="3CA8B3A1" w:rsidR="0032087F" w:rsidRDefault="0032087F" w:rsidP="00C55690">
      <w:pPr>
        <w:spacing w:after="0"/>
        <w:rPr>
          <w:color w:val="000000"/>
          <w:szCs w:val="24"/>
        </w:rPr>
      </w:pPr>
    </w:p>
    <w:p w14:paraId="2D42DEF5" w14:textId="77777777" w:rsidR="0032087F" w:rsidRDefault="0032087F" w:rsidP="0032087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Attachment</w:t>
      </w:r>
    </w:p>
    <w:p w14:paraId="79701C9D" w14:textId="77777777" w:rsidR="0032087F" w:rsidRPr="007E1A0F" w:rsidRDefault="0032087F" w:rsidP="0032087F">
      <w:pPr>
        <w:pStyle w:val="ListParagraph"/>
        <w:numPr>
          <w:ilvl w:val="0"/>
          <w:numId w:val="9"/>
        </w:numPr>
      </w:pPr>
      <w:r w:rsidRPr="00754AAE">
        <w:t>Early Childhood Education Leaders Communities of Learning for Inclusive Programs Application</w:t>
      </w:r>
      <w:r>
        <w:t xml:space="preserve"> (Word)</w:t>
      </w:r>
    </w:p>
    <w:p w14:paraId="2EFFFABD" w14:textId="77777777" w:rsidR="0032087F" w:rsidRPr="009A060C" w:rsidRDefault="0032087F" w:rsidP="00C55690">
      <w:pPr>
        <w:spacing w:after="0"/>
        <w:rPr>
          <w:rFonts w:eastAsia="Times New Roman" w:cs="Times New Roman"/>
          <w:color w:val="000000"/>
          <w:szCs w:val="24"/>
        </w:rPr>
      </w:pPr>
    </w:p>
    <w:sectPr w:rsidR="0032087F" w:rsidRPr="009A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1D78" w14:textId="77777777" w:rsidR="002516B3" w:rsidRDefault="002516B3" w:rsidP="00B25322">
      <w:pPr>
        <w:spacing w:after="0"/>
      </w:pPr>
      <w:r>
        <w:separator/>
      </w:r>
    </w:p>
  </w:endnote>
  <w:endnote w:type="continuationSeparator" w:id="0">
    <w:p w14:paraId="12638FD7" w14:textId="77777777" w:rsidR="002516B3" w:rsidRDefault="002516B3" w:rsidP="00B25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C61C" w14:textId="77777777" w:rsidR="002516B3" w:rsidRDefault="002516B3" w:rsidP="00B25322">
      <w:pPr>
        <w:spacing w:after="0"/>
      </w:pPr>
      <w:r>
        <w:separator/>
      </w:r>
    </w:p>
  </w:footnote>
  <w:footnote w:type="continuationSeparator" w:id="0">
    <w:p w14:paraId="18E44D8B" w14:textId="77777777" w:rsidR="002516B3" w:rsidRDefault="002516B3" w:rsidP="00B253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2E"/>
    <w:multiLevelType w:val="hybridMultilevel"/>
    <w:tmpl w:val="4E0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0B2"/>
    <w:multiLevelType w:val="hybridMultilevel"/>
    <w:tmpl w:val="4FE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40A3"/>
    <w:multiLevelType w:val="hybridMultilevel"/>
    <w:tmpl w:val="E700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0F85"/>
    <w:multiLevelType w:val="hybridMultilevel"/>
    <w:tmpl w:val="4D72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505"/>
    <w:multiLevelType w:val="hybridMultilevel"/>
    <w:tmpl w:val="9292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03B2"/>
    <w:multiLevelType w:val="hybridMultilevel"/>
    <w:tmpl w:val="A922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024B"/>
    <w:multiLevelType w:val="hybridMultilevel"/>
    <w:tmpl w:val="3C32C998"/>
    <w:lvl w:ilvl="0" w:tplc="4F223BFA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C21BE"/>
    <w:multiLevelType w:val="hybridMultilevel"/>
    <w:tmpl w:val="89DAF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5EBB"/>
    <w:rsid w:val="000E2D83"/>
    <w:rsid w:val="00121807"/>
    <w:rsid w:val="00125927"/>
    <w:rsid w:val="00167950"/>
    <w:rsid w:val="00190F07"/>
    <w:rsid w:val="001B08D7"/>
    <w:rsid w:val="001F051B"/>
    <w:rsid w:val="00216C9A"/>
    <w:rsid w:val="00222C7D"/>
    <w:rsid w:val="00223595"/>
    <w:rsid w:val="00227B1E"/>
    <w:rsid w:val="002506F5"/>
    <w:rsid w:val="002516B3"/>
    <w:rsid w:val="0027145D"/>
    <w:rsid w:val="002A6350"/>
    <w:rsid w:val="002E2A5C"/>
    <w:rsid w:val="002F2AF8"/>
    <w:rsid w:val="002F2DAF"/>
    <w:rsid w:val="0031177E"/>
    <w:rsid w:val="00315678"/>
    <w:rsid w:val="0032087F"/>
    <w:rsid w:val="003238EA"/>
    <w:rsid w:val="00406FF4"/>
    <w:rsid w:val="00414707"/>
    <w:rsid w:val="00434353"/>
    <w:rsid w:val="00482CC1"/>
    <w:rsid w:val="004C0DBD"/>
    <w:rsid w:val="004C5BFD"/>
    <w:rsid w:val="004D2971"/>
    <w:rsid w:val="004F6547"/>
    <w:rsid w:val="0050777F"/>
    <w:rsid w:val="00564CCA"/>
    <w:rsid w:val="005840A5"/>
    <w:rsid w:val="00585511"/>
    <w:rsid w:val="005B318D"/>
    <w:rsid w:val="005B5F34"/>
    <w:rsid w:val="005C66E5"/>
    <w:rsid w:val="005D4A8D"/>
    <w:rsid w:val="005E064F"/>
    <w:rsid w:val="005E06EF"/>
    <w:rsid w:val="00601103"/>
    <w:rsid w:val="00625A9B"/>
    <w:rsid w:val="00643CB3"/>
    <w:rsid w:val="00653DCC"/>
    <w:rsid w:val="006A4358"/>
    <w:rsid w:val="00726AE8"/>
    <w:rsid w:val="0073236D"/>
    <w:rsid w:val="00754AAE"/>
    <w:rsid w:val="00756255"/>
    <w:rsid w:val="00777396"/>
    <w:rsid w:val="00793593"/>
    <w:rsid w:val="007A73B4"/>
    <w:rsid w:val="007C0B3F"/>
    <w:rsid w:val="007C3E67"/>
    <w:rsid w:val="007E06E1"/>
    <w:rsid w:val="007E1A0F"/>
    <w:rsid w:val="00850C31"/>
    <w:rsid w:val="00851C0B"/>
    <w:rsid w:val="008631A7"/>
    <w:rsid w:val="008C4A46"/>
    <w:rsid w:val="008E64C9"/>
    <w:rsid w:val="00901C33"/>
    <w:rsid w:val="009319CC"/>
    <w:rsid w:val="009720A6"/>
    <w:rsid w:val="00977AFA"/>
    <w:rsid w:val="00985949"/>
    <w:rsid w:val="00987815"/>
    <w:rsid w:val="00997F12"/>
    <w:rsid w:val="009A060C"/>
    <w:rsid w:val="009A09C3"/>
    <w:rsid w:val="009B51FA"/>
    <w:rsid w:val="009C37F7"/>
    <w:rsid w:val="009C7253"/>
    <w:rsid w:val="009C7CA7"/>
    <w:rsid w:val="009E38A6"/>
    <w:rsid w:val="00A26586"/>
    <w:rsid w:val="00A30BC9"/>
    <w:rsid w:val="00A3144F"/>
    <w:rsid w:val="00A65EE6"/>
    <w:rsid w:val="00A67B2F"/>
    <w:rsid w:val="00A81436"/>
    <w:rsid w:val="00A90545"/>
    <w:rsid w:val="00AE65FD"/>
    <w:rsid w:val="00B01E92"/>
    <w:rsid w:val="00B25322"/>
    <w:rsid w:val="00B45152"/>
    <w:rsid w:val="00B91FFB"/>
    <w:rsid w:val="00BA7EEA"/>
    <w:rsid w:val="00BB05C8"/>
    <w:rsid w:val="00BC1A9C"/>
    <w:rsid w:val="00BE00E6"/>
    <w:rsid w:val="00BE4B22"/>
    <w:rsid w:val="00BF13D6"/>
    <w:rsid w:val="00C23584"/>
    <w:rsid w:val="00C25FA1"/>
    <w:rsid w:val="00C55690"/>
    <w:rsid w:val="00CA70A4"/>
    <w:rsid w:val="00CC7BC7"/>
    <w:rsid w:val="00CE51A8"/>
    <w:rsid w:val="00CF0233"/>
    <w:rsid w:val="00CF5EAC"/>
    <w:rsid w:val="00D34547"/>
    <w:rsid w:val="00D534B4"/>
    <w:rsid w:val="00D55B56"/>
    <w:rsid w:val="00D95780"/>
    <w:rsid w:val="00DA0871"/>
    <w:rsid w:val="00DA14B1"/>
    <w:rsid w:val="00DD1E21"/>
    <w:rsid w:val="00DD368F"/>
    <w:rsid w:val="00DE36A1"/>
    <w:rsid w:val="00E12E2F"/>
    <w:rsid w:val="00E24A42"/>
    <w:rsid w:val="00E4085F"/>
    <w:rsid w:val="00E75FCE"/>
    <w:rsid w:val="00E760E6"/>
    <w:rsid w:val="00ED79E7"/>
    <w:rsid w:val="00EF3415"/>
    <w:rsid w:val="00F41943"/>
    <w:rsid w:val="00F76628"/>
    <w:rsid w:val="00F81813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B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0F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6E5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1C33"/>
    <w:pPr>
      <w:spacing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01C33"/>
    <w:pPr>
      <w:spacing w:after="0"/>
      <w:outlineLvl w:val="2"/>
    </w:p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6E5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1C3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1C33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C33"/>
    <w:pPr>
      <w:spacing w:after="0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C3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B5F3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n.hendrick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18/320-18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F0E4-6F85-46E0-8F69-0E1648A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2018-12-03T17:48:00Z</dcterms:created>
  <dcterms:modified xsi:type="dcterms:W3CDTF">2018-12-03T17:48:00Z</dcterms:modified>
</cp:coreProperties>
</file>