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D8C" w14:textId="69561F94" w:rsidR="00C35437" w:rsidRPr="00873F10" w:rsidRDefault="190E5395" w:rsidP="00873F10">
      <w:pPr>
        <w:pStyle w:val="Title"/>
        <w:jc w:val="center"/>
        <w:rPr>
          <w:rFonts w:asciiTheme="minorHAnsi" w:hAnsiTheme="minorHAnsi" w:cstheme="minorHAnsi"/>
          <w:sz w:val="72"/>
          <w:szCs w:val="72"/>
        </w:rPr>
      </w:pPr>
      <w:r w:rsidRPr="00873F10">
        <w:rPr>
          <w:rFonts w:asciiTheme="minorHAnsi" w:hAnsiTheme="minorHAnsi" w:cstheme="minorHAnsi"/>
          <w:sz w:val="72"/>
          <w:szCs w:val="72"/>
        </w:rPr>
        <w:t>Virginia Itinerant</w:t>
      </w:r>
      <w:r w:rsidR="7C232A14" w:rsidRPr="00873F10">
        <w:rPr>
          <w:rFonts w:asciiTheme="minorHAnsi" w:hAnsiTheme="minorHAnsi" w:cstheme="minorHAnsi"/>
          <w:sz w:val="72"/>
          <w:szCs w:val="72"/>
        </w:rPr>
        <w:t xml:space="preserve"> Early Childhood Special Education</w:t>
      </w:r>
      <w:r w:rsidRPr="00873F10">
        <w:rPr>
          <w:rFonts w:asciiTheme="minorHAnsi" w:hAnsiTheme="minorHAnsi" w:cstheme="minorHAnsi"/>
          <w:sz w:val="72"/>
          <w:szCs w:val="72"/>
        </w:rPr>
        <w:t xml:space="preserve"> </w:t>
      </w:r>
      <w:r w:rsidR="4E094723" w:rsidRPr="00873F10">
        <w:rPr>
          <w:rFonts w:asciiTheme="minorHAnsi" w:hAnsiTheme="minorHAnsi" w:cstheme="minorHAnsi"/>
          <w:sz w:val="72"/>
          <w:szCs w:val="72"/>
        </w:rPr>
        <w:t>Technical Assistance Document</w:t>
      </w:r>
    </w:p>
    <w:p w14:paraId="557D4F8E" w14:textId="728E5A39" w:rsidR="00C35437" w:rsidRDefault="00C35437" w:rsidP="0DAB7C71">
      <w:pPr>
        <w:rPr>
          <w:rFonts w:eastAsiaTheme="minorEastAsia"/>
          <w:sz w:val="24"/>
          <w:szCs w:val="24"/>
        </w:rPr>
      </w:pPr>
    </w:p>
    <w:p w14:paraId="555EB892" w14:textId="77777777" w:rsidR="00697A05" w:rsidRDefault="00697A05">
      <w:pPr>
        <w:rPr>
          <w:rFonts w:eastAsiaTheme="minorEastAsia"/>
          <w:b/>
          <w:bCs/>
          <w:sz w:val="24"/>
          <w:szCs w:val="24"/>
        </w:rPr>
      </w:pPr>
      <w:r>
        <w:br w:type="page"/>
      </w:r>
    </w:p>
    <w:p w14:paraId="7315E454" w14:textId="77777777" w:rsidR="00B84590" w:rsidRDefault="00B84590" w:rsidP="00B84590">
      <w:pPr>
        <w:jc w:val="center"/>
        <w:rPr>
          <w:rFonts w:eastAsiaTheme="minorEastAsia"/>
          <w:b/>
          <w:bCs/>
          <w:sz w:val="24"/>
          <w:szCs w:val="24"/>
        </w:rPr>
      </w:pPr>
      <w:r w:rsidRPr="00B84590">
        <w:rPr>
          <w:rFonts w:eastAsiaTheme="minorEastAsia"/>
          <w:sz w:val="36"/>
          <w:szCs w:val="36"/>
        </w:rPr>
        <w:lastRenderedPageBreak/>
        <w:t>Virginia Itinerant Early Childhood Special Education Technical Assistance Document</w:t>
      </w:r>
    </w:p>
    <w:p w14:paraId="5F789AF8" w14:textId="77777777" w:rsidR="00B84590" w:rsidRDefault="00B84590" w:rsidP="00B84590">
      <w:pPr>
        <w:jc w:val="center"/>
        <w:rPr>
          <w:rFonts w:eastAsiaTheme="minorEastAsia"/>
          <w:b/>
          <w:bCs/>
          <w:sz w:val="24"/>
          <w:szCs w:val="24"/>
        </w:rPr>
      </w:pPr>
    </w:p>
    <w:p w14:paraId="1BC59782" w14:textId="77777777" w:rsidR="00B84590" w:rsidRDefault="00B84590" w:rsidP="00B84590">
      <w:pPr>
        <w:jc w:val="center"/>
        <w:rPr>
          <w:rFonts w:eastAsiaTheme="minorEastAsia"/>
          <w:b/>
          <w:bCs/>
          <w:sz w:val="24"/>
          <w:szCs w:val="24"/>
        </w:rPr>
      </w:pPr>
      <w:r>
        <w:rPr>
          <w:rFonts w:eastAsiaTheme="minorEastAsia"/>
          <w:b/>
          <w:bCs/>
          <w:sz w:val="24"/>
          <w:szCs w:val="24"/>
        </w:rPr>
        <w:t xml:space="preserve">Virginia Department of Education </w:t>
      </w:r>
    </w:p>
    <w:p w14:paraId="16C2DBAD" w14:textId="77777777" w:rsidR="00B84590" w:rsidRDefault="00B84590" w:rsidP="00B84590">
      <w:pPr>
        <w:jc w:val="center"/>
        <w:rPr>
          <w:rFonts w:eastAsiaTheme="minorEastAsia"/>
          <w:b/>
          <w:bCs/>
          <w:sz w:val="24"/>
          <w:szCs w:val="24"/>
        </w:rPr>
      </w:pPr>
      <w:r>
        <w:rPr>
          <w:rFonts w:eastAsiaTheme="minorEastAsia"/>
          <w:b/>
          <w:bCs/>
          <w:sz w:val="24"/>
          <w:szCs w:val="24"/>
        </w:rPr>
        <w:t>Division of Early Childhood Care and Education</w:t>
      </w:r>
    </w:p>
    <w:p w14:paraId="556D3EDB" w14:textId="579FCBF0" w:rsidR="00B84590" w:rsidRPr="00B84590" w:rsidRDefault="00B84590" w:rsidP="00B84590">
      <w:pPr>
        <w:jc w:val="center"/>
        <w:rPr>
          <w:rFonts w:eastAsiaTheme="minorEastAsia"/>
          <w:b/>
          <w:bCs/>
          <w:sz w:val="24"/>
          <w:szCs w:val="24"/>
        </w:rPr>
      </w:pPr>
      <w:r>
        <w:rPr>
          <w:rFonts w:eastAsiaTheme="minorEastAsia"/>
          <w:b/>
          <w:bCs/>
          <w:sz w:val="24"/>
          <w:szCs w:val="24"/>
        </w:rPr>
        <w:t>November 2025</w:t>
      </w:r>
      <w:r w:rsidRPr="00B84590">
        <w:rPr>
          <w:rFonts w:eastAsiaTheme="minorEastAsia"/>
          <w:b/>
          <w:bCs/>
          <w:sz w:val="24"/>
          <w:szCs w:val="24"/>
        </w:rPr>
        <w:t xml:space="preserve"> </w:t>
      </w:r>
    </w:p>
    <w:p w14:paraId="27641116" w14:textId="77777777" w:rsidR="007D7402" w:rsidRDefault="007D7402" w:rsidP="0DAB7C71">
      <w:pPr>
        <w:jc w:val="center"/>
        <w:rPr>
          <w:rFonts w:eastAsiaTheme="minorEastAsia"/>
        </w:rPr>
      </w:pPr>
    </w:p>
    <w:p w14:paraId="2A8F06C4" w14:textId="12A38CFA" w:rsidR="004D3FC6" w:rsidRDefault="004D3FC6" w:rsidP="0DAB7C71">
      <w:pPr>
        <w:jc w:val="center"/>
        <w:rPr>
          <w:rFonts w:eastAsiaTheme="minorEastAsia"/>
          <w:sz w:val="24"/>
          <w:szCs w:val="24"/>
        </w:rPr>
      </w:pPr>
      <w:r w:rsidRPr="0DAB7C71">
        <w:rPr>
          <w:rFonts w:eastAsiaTheme="minorEastAsia"/>
          <w:sz w:val="24"/>
          <w:szCs w:val="24"/>
        </w:rPr>
        <w:t xml:space="preserve">Copyright © 2025 Commonwealth of Virginia Department of Education </w:t>
      </w:r>
    </w:p>
    <w:p w14:paraId="381973BD" w14:textId="77777777" w:rsidR="004D3FC6" w:rsidRPr="006F7270" w:rsidRDefault="004D3FC6" w:rsidP="0DAB7C71">
      <w:pPr>
        <w:jc w:val="center"/>
        <w:rPr>
          <w:rFonts w:eastAsiaTheme="minorEastAsia"/>
          <w:i/>
          <w:iCs/>
          <w:sz w:val="24"/>
          <w:szCs w:val="24"/>
        </w:rPr>
      </w:pPr>
    </w:p>
    <w:p w14:paraId="498E3B98" w14:textId="77777777" w:rsidR="00B84590" w:rsidRDefault="004D3FC6" w:rsidP="00B84590">
      <w:pPr>
        <w:spacing w:after="0" w:line="240" w:lineRule="auto"/>
        <w:jc w:val="center"/>
        <w:rPr>
          <w:rFonts w:eastAsiaTheme="minorEastAsia"/>
          <w:i/>
          <w:iCs/>
          <w:sz w:val="24"/>
          <w:szCs w:val="24"/>
        </w:rPr>
      </w:pPr>
      <w:r w:rsidRPr="0DAB7C71">
        <w:rPr>
          <w:rFonts w:eastAsiaTheme="minorEastAsia"/>
          <w:i/>
          <w:iCs/>
          <w:sz w:val="24"/>
          <w:szCs w:val="24"/>
        </w:rPr>
        <w:t xml:space="preserve">This document can be reproduced and distributed for educational purposes. </w:t>
      </w:r>
    </w:p>
    <w:p w14:paraId="39767C0D" w14:textId="5C3A7458" w:rsidR="004D3FC6" w:rsidRPr="006F7270" w:rsidRDefault="004D3FC6" w:rsidP="00B84590">
      <w:pPr>
        <w:spacing w:after="0" w:line="240" w:lineRule="auto"/>
        <w:jc w:val="center"/>
        <w:rPr>
          <w:rFonts w:eastAsiaTheme="minorEastAsia"/>
          <w:i/>
          <w:iCs/>
          <w:sz w:val="24"/>
          <w:szCs w:val="24"/>
        </w:rPr>
      </w:pPr>
      <w:r w:rsidRPr="0DAB7C71">
        <w:rPr>
          <w:rFonts w:eastAsiaTheme="minorEastAsia"/>
          <w:i/>
          <w:iCs/>
          <w:sz w:val="24"/>
          <w:szCs w:val="24"/>
        </w:rPr>
        <w:t xml:space="preserve">No commercial use of this document is permitted. Contact the Division of Early Childhood Care and Education prior to adapting or modifying this document for </w:t>
      </w:r>
      <w:proofErr w:type="gramStart"/>
      <w:r w:rsidRPr="0DAB7C71">
        <w:rPr>
          <w:rFonts w:eastAsiaTheme="minorEastAsia"/>
          <w:i/>
          <w:iCs/>
          <w:sz w:val="24"/>
          <w:szCs w:val="24"/>
        </w:rPr>
        <w:t>noncommercial</w:t>
      </w:r>
      <w:proofErr w:type="gramEnd"/>
      <w:r w:rsidRPr="0DAB7C71">
        <w:rPr>
          <w:rFonts w:eastAsiaTheme="minorEastAsia"/>
          <w:i/>
          <w:iCs/>
          <w:sz w:val="24"/>
          <w:szCs w:val="24"/>
        </w:rPr>
        <w:t xml:space="preserve"> purposes. </w:t>
      </w:r>
    </w:p>
    <w:p w14:paraId="42B6295B" w14:textId="77777777" w:rsidR="00CA19F4" w:rsidRPr="006F7270" w:rsidRDefault="004D3FC6" w:rsidP="00B84590">
      <w:pPr>
        <w:spacing w:after="0" w:line="240" w:lineRule="auto"/>
        <w:jc w:val="center"/>
        <w:rPr>
          <w:rFonts w:eastAsiaTheme="minorEastAsia"/>
          <w:i/>
          <w:iCs/>
          <w:sz w:val="24"/>
          <w:szCs w:val="24"/>
        </w:rPr>
      </w:pPr>
      <w:r w:rsidRPr="0DAB7C71">
        <w:rPr>
          <w:rFonts w:eastAsiaTheme="minorEastAsia"/>
          <w:i/>
          <w:iCs/>
          <w:sz w:val="24"/>
          <w:szCs w:val="24"/>
        </w:rPr>
        <w:t xml:space="preserve">Commonwealth of Virginia Department of Education </w:t>
      </w:r>
    </w:p>
    <w:p w14:paraId="58EE6A4A" w14:textId="77777777" w:rsidR="00CA19F4" w:rsidRPr="006F7270" w:rsidRDefault="00CA19F4" w:rsidP="0DAB7C71">
      <w:pPr>
        <w:jc w:val="center"/>
        <w:rPr>
          <w:rFonts w:eastAsiaTheme="minorEastAsia"/>
          <w:i/>
          <w:iCs/>
          <w:sz w:val="24"/>
          <w:szCs w:val="24"/>
        </w:rPr>
      </w:pPr>
    </w:p>
    <w:p w14:paraId="46E2ABE3" w14:textId="77777777" w:rsidR="00B84590" w:rsidRDefault="004D3FC6" w:rsidP="0DAB7C71">
      <w:pPr>
        <w:jc w:val="center"/>
        <w:rPr>
          <w:rFonts w:eastAsiaTheme="minorEastAsia"/>
          <w:i/>
          <w:iCs/>
          <w:sz w:val="24"/>
          <w:szCs w:val="24"/>
        </w:rPr>
      </w:pPr>
      <w:r w:rsidRPr="0DAB7C71">
        <w:rPr>
          <w:rFonts w:eastAsiaTheme="minorEastAsia"/>
          <w:i/>
          <w:iCs/>
          <w:sz w:val="24"/>
          <w:szCs w:val="24"/>
        </w:rPr>
        <w:t xml:space="preserve">The Virginia Department of Education does not discriminate </w:t>
      </w:r>
      <w:proofErr w:type="gramStart"/>
      <w:r w:rsidRPr="0DAB7C71">
        <w:rPr>
          <w:rFonts w:eastAsiaTheme="minorEastAsia"/>
          <w:i/>
          <w:iCs/>
          <w:sz w:val="24"/>
          <w:szCs w:val="24"/>
        </w:rPr>
        <w:t>on the basis of</w:t>
      </w:r>
      <w:proofErr w:type="gramEnd"/>
      <w:r w:rsidRPr="0DAB7C71">
        <w:rPr>
          <w:rFonts w:eastAsiaTheme="minorEastAsia"/>
          <w:i/>
          <w:iCs/>
          <w:sz w:val="24"/>
          <w:szCs w:val="24"/>
        </w:rPr>
        <w:t xml:space="preserve">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w:t>
      </w:r>
    </w:p>
    <w:p w14:paraId="041C9897" w14:textId="77777777" w:rsidR="00B84590" w:rsidRDefault="00B84590">
      <w:pPr>
        <w:rPr>
          <w:rFonts w:eastAsiaTheme="minorEastAsia"/>
          <w:i/>
          <w:iCs/>
          <w:sz w:val="24"/>
          <w:szCs w:val="24"/>
        </w:rPr>
      </w:pPr>
      <w:r>
        <w:rPr>
          <w:rFonts w:eastAsiaTheme="minorEastAsia"/>
          <w:i/>
          <w:iCs/>
          <w:sz w:val="24"/>
          <w:szCs w:val="24"/>
        </w:rPr>
        <w:br w:type="page"/>
      </w:r>
    </w:p>
    <w:p w14:paraId="58169699" w14:textId="77777777" w:rsidR="00B84590" w:rsidRDefault="00B84590" w:rsidP="00B84590">
      <w:pPr>
        <w:pStyle w:val="Heading1"/>
      </w:pPr>
      <w:r w:rsidRPr="0DAB7C71">
        <w:lastRenderedPageBreak/>
        <w:t xml:space="preserve">Preface </w:t>
      </w:r>
    </w:p>
    <w:p w14:paraId="759C4454" w14:textId="77777777" w:rsidR="00B84590" w:rsidRDefault="00B84590" w:rsidP="00B84590">
      <w:pPr>
        <w:spacing w:after="0" w:line="240" w:lineRule="auto"/>
        <w:ind w:firstLine="720"/>
        <w:rPr>
          <w:rFonts w:eastAsiaTheme="minorEastAsia"/>
        </w:rPr>
      </w:pPr>
      <w:r w:rsidRPr="48CD9030">
        <w:rPr>
          <w:rFonts w:eastAsiaTheme="minorEastAsia"/>
          <w:sz w:val="24"/>
          <w:szCs w:val="24"/>
        </w:rPr>
        <w:t xml:space="preserve">The itinerant model is a service delivery approach where an early childhood special education teacher (itinerant teacher) travels to various school-based and/or community-based settings to provide services to young children with Individualized Education Programs (IEP). This model supports the child's inclusion by offering direct instruction, consultation with early childhood educators and families, and professional development to ensure all involved adults can effectively support the child's IEP goals. The itinerant model allows children with disabilities to be served in any early learning environment, including Virginia Preschool Initiative (VPI), Head Start, community-based preschool, </w:t>
      </w:r>
      <w:proofErr w:type="gramStart"/>
      <w:r w:rsidRPr="48CD9030">
        <w:rPr>
          <w:rFonts w:eastAsiaTheme="minorEastAsia"/>
          <w:sz w:val="24"/>
          <w:szCs w:val="24"/>
        </w:rPr>
        <w:t>child care</w:t>
      </w:r>
      <w:proofErr w:type="gramEnd"/>
      <w:r w:rsidRPr="48CD9030">
        <w:rPr>
          <w:rFonts w:eastAsiaTheme="minorEastAsia"/>
          <w:sz w:val="24"/>
          <w:szCs w:val="24"/>
        </w:rPr>
        <w:t>, or family-day home classrooms. The purpose of this technical assistance document is to provide a description of the Virginia Itinerant Early Childhood Special Education Model (IECSE) developed by the Virginia Department of Education (VDOE) and to support Virginia’s school divisions and Early Childhood Care and Education (ECCE) programs in its implementation. This document provides the critical practices that support children’s access and participation in inclusive settings and natural environments.</w:t>
      </w:r>
      <w:r w:rsidRPr="48CD9030">
        <w:rPr>
          <w:rFonts w:eastAsiaTheme="minorEastAsia"/>
        </w:rPr>
        <w:t xml:space="preserve"> </w:t>
      </w:r>
    </w:p>
    <w:p w14:paraId="24EEE5B0" w14:textId="00E8F571" w:rsidR="00423280" w:rsidRPr="00913EF4" w:rsidRDefault="004D3FC6" w:rsidP="0DAB7C71">
      <w:pPr>
        <w:jc w:val="center"/>
        <w:rPr>
          <w:rFonts w:eastAsiaTheme="minorEastAsia"/>
          <w:sz w:val="24"/>
          <w:szCs w:val="24"/>
        </w:rPr>
      </w:pPr>
      <w:r w:rsidRPr="0DAB7C71">
        <w:rPr>
          <w:rFonts w:eastAsiaTheme="minorEastAsia"/>
          <w:sz w:val="24"/>
          <w:szCs w:val="24"/>
        </w:rPr>
        <w:br w:type="page"/>
      </w:r>
    </w:p>
    <w:p w14:paraId="7F4D4CEA" w14:textId="1699CA34" w:rsidR="402C69D8" w:rsidRDefault="2CEB4D77" w:rsidP="0DAB7C71">
      <w:pPr>
        <w:pStyle w:val="Heading1"/>
      </w:pPr>
      <w:r w:rsidRPr="0DAB7C71">
        <w:lastRenderedPageBreak/>
        <w:t>Table of Contents</w:t>
      </w:r>
    </w:p>
    <w:p w14:paraId="2482F677" w14:textId="77777777" w:rsidR="00B84590" w:rsidRPr="00B84590" w:rsidRDefault="00B84590" w:rsidP="00B84590"/>
    <w:p w14:paraId="523B928D" w14:textId="521F25B1" w:rsidR="402C69D8" w:rsidRDefault="13988F77" w:rsidP="00B84590">
      <w:pPr>
        <w:pStyle w:val="ListParagraph"/>
        <w:numPr>
          <w:ilvl w:val="0"/>
          <w:numId w:val="8"/>
        </w:numPr>
        <w:spacing w:after="0" w:line="360" w:lineRule="auto"/>
        <w:rPr>
          <w:rFonts w:eastAsiaTheme="minorEastAsia"/>
          <w:sz w:val="24"/>
          <w:szCs w:val="24"/>
        </w:rPr>
      </w:pPr>
      <w:r w:rsidRPr="0DAB7C71">
        <w:rPr>
          <w:rFonts w:eastAsiaTheme="minorEastAsia"/>
          <w:sz w:val="24"/>
          <w:szCs w:val="24"/>
        </w:rPr>
        <w:t>Section I: Introduction</w:t>
      </w:r>
    </w:p>
    <w:p w14:paraId="21EB721D" w14:textId="3EFF1F7C" w:rsidR="59EB223F" w:rsidRDefault="6BCA6494" w:rsidP="00B84590">
      <w:pPr>
        <w:pStyle w:val="ListParagraph"/>
        <w:numPr>
          <w:ilvl w:val="1"/>
          <w:numId w:val="9"/>
        </w:numPr>
        <w:spacing w:after="0" w:line="360" w:lineRule="auto"/>
        <w:rPr>
          <w:rFonts w:eastAsiaTheme="minorEastAsia"/>
          <w:sz w:val="24"/>
          <w:szCs w:val="24"/>
        </w:rPr>
      </w:pPr>
      <w:r w:rsidRPr="0DAB7C71">
        <w:rPr>
          <w:rFonts w:eastAsiaTheme="minorEastAsia"/>
          <w:sz w:val="24"/>
          <w:szCs w:val="24"/>
        </w:rPr>
        <w:t xml:space="preserve">Purpose </w:t>
      </w:r>
    </w:p>
    <w:p w14:paraId="3ECF27FD" w14:textId="77777777" w:rsidR="006E1EEA" w:rsidRDefault="006E1EEA" w:rsidP="00B84590">
      <w:pPr>
        <w:pStyle w:val="ListParagraph"/>
        <w:numPr>
          <w:ilvl w:val="1"/>
          <w:numId w:val="9"/>
        </w:numPr>
        <w:spacing w:after="0" w:line="360" w:lineRule="auto"/>
        <w:rPr>
          <w:rFonts w:eastAsiaTheme="minorEastAsia"/>
          <w:sz w:val="24"/>
          <w:szCs w:val="24"/>
        </w:rPr>
      </w:pPr>
      <w:r>
        <w:rPr>
          <w:rFonts w:eastAsiaTheme="minorEastAsia"/>
          <w:sz w:val="24"/>
          <w:szCs w:val="24"/>
        </w:rPr>
        <w:t>Intended Audience</w:t>
      </w:r>
    </w:p>
    <w:p w14:paraId="7E12ABD3" w14:textId="77777777" w:rsidR="006E1EEA" w:rsidRDefault="006E1EEA" w:rsidP="00B84590">
      <w:pPr>
        <w:pStyle w:val="ListParagraph"/>
        <w:numPr>
          <w:ilvl w:val="1"/>
          <w:numId w:val="9"/>
        </w:numPr>
        <w:spacing w:after="0" w:line="360" w:lineRule="auto"/>
        <w:rPr>
          <w:rFonts w:eastAsiaTheme="minorEastAsia"/>
          <w:sz w:val="24"/>
          <w:szCs w:val="24"/>
        </w:rPr>
      </w:pPr>
      <w:r w:rsidRPr="13C1A045">
        <w:rPr>
          <w:rFonts w:eastAsiaTheme="minorEastAsia"/>
          <w:sz w:val="24"/>
          <w:szCs w:val="24"/>
        </w:rPr>
        <w:t>Why Inclusion?</w:t>
      </w:r>
    </w:p>
    <w:p w14:paraId="09C81117" w14:textId="1A48305D" w:rsidR="1477A17A" w:rsidRDefault="1477A17A" w:rsidP="00B84590">
      <w:pPr>
        <w:pStyle w:val="ListParagraph"/>
        <w:numPr>
          <w:ilvl w:val="1"/>
          <w:numId w:val="9"/>
        </w:numPr>
        <w:spacing w:after="0" w:line="360" w:lineRule="auto"/>
        <w:rPr>
          <w:rFonts w:eastAsiaTheme="minorEastAsia"/>
        </w:rPr>
      </w:pPr>
      <w:r w:rsidRPr="13C1A045">
        <w:rPr>
          <w:rFonts w:eastAsiaTheme="minorEastAsia"/>
          <w:sz w:val="24"/>
          <w:szCs w:val="24"/>
        </w:rPr>
        <w:t>What is the Virginia I</w:t>
      </w:r>
      <w:r w:rsidR="41973C50" w:rsidRPr="13C1A045">
        <w:rPr>
          <w:rFonts w:eastAsiaTheme="minorEastAsia"/>
          <w:sz w:val="24"/>
          <w:szCs w:val="24"/>
        </w:rPr>
        <w:t>ECSE Model</w:t>
      </w:r>
      <w:r w:rsidRPr="13C1A045">
        <w:rPr>
          <w:rFonts w:eastAsiaTheme="minorEastAsia"/>
          <w:sz w:val="24"/>
          <w:szCs w:val="24"/>
        </w:rPr>
        <w:t>?</w:t>
      </w:r>
    </w:p>
    <w:p w14:paraId="07681654" w14:textId="074A65A0" w:rsidR="006E1EEA" w:rsidRDefault="006E1EEA" w:rsidP="00B84590">
      <w:pPr>
        <w:pStyle w:val="ListParagraph"/>
        <w:numPr>
          <w:ilvl w:val="1"/>
          <w:numId w:val="9"/>
        </w:numPr>
        <w:spacing w:after="0" w:line="360" w:lineRule="auto"/>
        <w:rPr>
          <w:rFonts w:eastAsiaTheme="minorEastAsia"/>
          <w:sz w:val="24"/>
          <w:szCs w:val="24"/>
        </w:rPr>
      </w:pPr>
      <w:r w:rsidRPr="13C1A045">
        <w:rPr>
          <w:rFonts w:eastAsiaTheme="minorEastAsia"/>
          <w:sz w:val="24"/>
          <w:szCs w:val="24"/>
        </w:rPr>
        <w:t xml:space="preserve">Why Use the Virginia </w:t>
      </w:r>
      <w:r w:rsidR="3F4D6DAC" w:rsidRPr="13C1A045">
        <w:rPr>
          <w:rFonts w:eastAsiaTheme="minorEastAsia"/>
          <w:sz w:val="24"/>
          <w:szCs w:val="24"/>
        </w:rPr>
        <w:t>IECSE Model to Support Inclusion</w:t>
      </w:r>
      <w:r w:rsidRPr="13C1A045">
        <w:rPr>
          <w:rFonts w:eastAsiaTheme="minorEastAsia"/>
          <w:sz w:val="24"/>
          <w:szCs w:val="24"/>
        </w:rPr>
        <w:t>?</w:t>
      </w:r>
    </w:p>
    <w:p w14:paraId="3F895065" w14:textId="6E37FB10" w:rsidR="37276272" w:rsidRDefault="37276272" w:rsidP="00B84590">
      <w:pPr>
        <w:pStyle w:val="ListParagraph"/>
        <w:numPr>
          <w:ilvl w:val="0"/>
          <w:numId w:val="9"/>
        </w:numPr>
        <w:spacing w:after="0" w:line="360" w:lineRule="auto"/>
        <w:rPr>
          <w:rFonts w:eastAsiaTheme="minorEastAsia"/>
          <w:sz w:val="24"/>
          <w:szCs w:val="24"/>
        </w:rPr>
      </w:pPr>
      <w:r w:rsidRPr="13C1A045">
        <w:rPr>
          <w:rFonts w:eastAsiaTheme="minorEastAsia"/>
          <w:sz w:val="24"/>
          <w:szCs w:val="24"/>
        </w:rPr>
        <w:t xml:space="preserve">Section II: Individuals Responsible for Implementation of the </w:t>
      </w:r>
      <w:r w:rsidR="5E4BD891" w:rsidRPr="13C1A045">
        <w:rPr>
          <w:rFonts w:eastAsiaTheme="minorEastAsia"/>
          <w:sz w:val="24"/>
          <w:szCs w:val="24"/>
        </w:rPr>
        <w:t>Virginia IECSE Model</w:t>
      </w:r>
    </w:p>
    <w:p w14:paraId="6487F5B3" w14:textId="376F06DA" w:rsidR="37276272" w:rsidRDefault="006E1EEA" w:rsidP="00B84590">
      <w:pPr>
        <w:pStyle w:val="ListParagraph"/>
        <w:numPr>
          <w:ilvl w:val="1"/>
          <w:numId w:val="9"/>
        </w:numPr>
        <w:spacing w:after="0" w:line="360" w:lineRule="auto"/>
        <w:rPr>
          <w:rFonts w:eastAsiaTheme="minorEastAsia"/>
          <w:sz w:val="24"/>
          <w:szCs w:val="24"/>
        </w:rPr>
      </w:pPr>
      <w:r>
        <w:rPr>
          <w:rFonts w:eastAsiaTheme="minorEastAsia"/>
          <w:sz w:val="24"/>
          <w:szCs w:val="24"/>
        </w:rPr>
        <w:t xml:space="preserve">The </w:t>
      </w:r>
      <w:r w:rsidR="37276272" w:rsidRPr="0DAB7C71">
        <w:rPr>
          <w:rFonts w:eastAsiaTheme="minorEastAsia"/>
          <w:sz w:val="24"/>
          <w:szCs w:val="24"/>
        </w:rPr>
        <w:t xml:space="preserve">Itinerant </w:t>
      </w:r>
      <w:r w:rsidR="00192D2B">
        <w:rPr>
          <w:rFonts w:eastAsiaTheme="minorEastAsia"/>
          <w:sz w:val="24"/>
          <w:szCs w:val="24"/>
        </w:rPr>
        <w:t>T</w:t>
      </w:r>
      <w:r w:rsidR="37276272" w:rsidRPr="0DAB7C71">
        <w:rPr>
          <w:rFonts w:eastAsiaTheme="minorEastAsia"/>
          <w:sz w:val="24"/>
          <w:szCs w:val="24"/>
        </w:rPr>
        <w:t>eacher</w:t>
      </w:r>
    </w:p>
    <w:p w14:paraId="1593418A" w14:textId="284CF096" w:rsidR="37276272" w:rsidRDefault="006E1EEA" w:rsidP="00B84590">
      <w:pPr>
        <w:pStyle w:val="ListParagraph"/>
        <w:numPr>
          <w:ilvl w:val="1"/>
          <w:numId w:val="9"/>
        </w:numPr>
        <w:spacing w:after="0" w:line="360" w:lineRule="auto"/>
        <w:rPr>
          <w:rFonts w:eastAsiaTheme="minorEastAsia"/>
          <w:sz w:val="24"/>
          <w:szCs w:val="24"/>
        </w:rPr>
      </w:pPr>
      <w:r>
        <w:rPr>
          <w:rFonts w:eastAsiaTheme="minorEastAsia"/>
          <w:sz w:val="24"/>
          <w:szCs w:val="24"/>
        </w:rPr>
        <w:t xml:space="preserve">The </w:t>
      </w:r>
      <w:r w:rsidR="37276272" w:rsidRPr="0DAB7C71">
        <w:rPr>
          <w:rFonts w:eastAsiaTheme="minorEastAsia"/>
          <w:sz w:val="24"/>
          <w:szCs w:val="24"/>
        </w:rPr>
        <w:t xml:space="preserve">PreK </w:t>
      </w:r>
      <w:r w:rsidR="00192D2B">
        <w:rPr>
          <w:rFonts w:eastAsiaTheme="minorEastAsia"/>
          <w:sz w:val="24"/>
          <w:szCs w:val="24"/>
        </w:rPr>
        <w:t>T</w:t>
      </w:r>
      <w:r w:rsidR="37276272" w:rsidRPr="0DAB7C71">
        <w:rPr>
          <w:rFonts w:eastAsiaTheme="minorEastAsia"/>
          <w:sz w:val="24"/>
          <w:szCs w:val="24"/>
        </w:rPr>
        <w:t>eacher</w:t>
      </w:r>
    </w:p>
    <w:p w14:paraId="7F26292A" w14:textId="2BE7BBC5" w:rsidR="1902008C" w:rsidRDefault="1902008C" w:rsidP="00B84590">
      <w:pPr>
        <w:pStyle w:val="ListParagraph"/>
        <w:numPr>
          <w:ilvl w:val="1"/>
          <w:numId w:val="9"/>
        </w:numPr>
        <w:spacing w:after="0" w:line="360" w:lineRule="auto"/>
        <w:rPr>
          <w:rFonts w:eastAsiaTheme="minorEastAsia"/>
          <w:sz w:val="24"/>
          <w:szCs w:val="24"/>
        </w:rPr>
      </w:pPr>
      <w:r w:rsidRPr="13C1A045">
        <w:rPr>
          <w:rFonts w:eastAsiaTheme="minorEastAsia"/>
          <w:sz w:val="24"/>
          <w:szCs w:val="24"/>
        </w:rPr>
        <w:t xml:space="preserve">ECCE </w:t>
      </w:r>
      <w:r w:rsidR="188C5B40" w:rsidRPr="13C1A045">
        <w:rPr>
          <w:rFonts w:eastAsiaTheme="minorEastAsia"/>
          <w:sz w:val="24"/>
          <w:szCs w:val="24"/>
        </w:rPr>
        <w:t>Program/Site Leader</w:t>
      </w:r>
      <w:r w:rsidR="74165BE9" w:rsidRPr="13C1A045">
        <w:rPr>
          <w:rFonts w:eastAsiaTheme="minorEastAsia"/>
          <w:sz w:val="24"/>
          <w:szCs w:val="24"/>
        </w:rPr>
        <w:t xml:space="preserve"> </w:t>
      </w:r>
    </w:p>
    <w:p w14:paraId="1D50B2E3" w14:textId="03374000" w:rsidR="1902008C" w:rsidRDefault="1902008C" w:rsidP="00B84590">
      <w:pPr>
        <w:pStyle w:val="ListParagraph"/>
        <w:numPr>
          <w:ilvl w:val="1"/>
          <w:numId w:val="9"/>
        </w:numPr>
        <w:spacing w:after="0" w:line="360" w:lineRule="auto"/>
        <w:rPr>
          <w:rFonts w:eastAsiaTheme="minorEastAsia"/>
          <w:sz w:val="24"/>
          <w:szCs w:val="24"/>
        </w:rPr>
      </w:pPr>
      <w:r w:rsidRPr="13C1A045">
        <w:rPr>
          <w:rFonts w:eastAsiaTheme="minorEastAsia"/>
          <w:sz w:val="24"/>
          <w:szCs w:val="24"/>
        </w:rPr>
        <w:t>School Division Administrators</w:t>
      </w:r>
    </w:p>
    <w:p w14:paraId="0BF2DCD2" w14:textId="23A48466" w:rsidR="402C69D8" w:rsidRDefault="13988F77" w:rsidP="00B84590">
      <w:pPr>
        <w:pStyle w:val="ListParagraph"/>
        <w:numPr>
          <w:ilvl w:val="0"/>
          <w:numId w:val="9"/>
        </w:numPr>
        <w:spacing w:after="0" w:line="360" w:lineRule="auto"/>
        <w:rPr>
          <w:rFonts w:eastAsiaTheme="minorEastAsia"/>
          <w:sz w:val="24"/>
          <w:szCs w:val="24"/>
        </w:rPr>
      </w:pPr>
      <w:r w:rsidRPr="13C1A045">
        <w:rPr>
          <w:rFonts w:eastAsiaTheme="minorEastAsia"/>
          <w:sz w:val="24"/>
          <w:szCs w:val="24"/>
        </w:rPr>
        <w:t>Section II</w:t>
      </w:r>
      <w:r w:rsidR="5217C367" w:rsidRPr="13C1A045">
        <w:rPr>
          <w:rFonts w:eastAsiaTheme="minorEastAsia"/>
          <w:sz w:val="24"/>
          <w:szCs w:val="24"/>
        </w:rPr>
        <w:t>I</w:t>
      </w:r>
      <w:r w:rsidRPr="13C1A045">
        <w:rPr>
          <w:rFonts w:eastAsiaTheme="minorEastAsia"/>
          <w:sz w:val="24"/>
          <w:szCs w:val="24"/>
        </w:rPr>
        <w:t xml:space="preserve">: </w:t>
      </w:r>
      <w:r w:rsidR="1C0D4BB0" w:rsidRPr="13C1A045">
        <w:rPr>
          <w:rFonts w:eastAsiaTheme="minorEastAsia"/>
          <w:sz w:val="24"/>
          <w:szCs w:val="24"/>
        </w:rPr>
        <w:t>Implementing</w:t>
      </w:r>
      <w:r w:rsidRPr="13C1A045">
        <w:rPr>
          <w:rFonts w:eastAsiaTheme="minorEastAsia"/>
          <w:sz w:val="24"/>
          <w:szCs w:val="24"/>
        </w:rPr>
        <w:t xml:space="preserve"> the </w:t>
      </w:r>
      <w:r w:rsidR="22109750" w:rsidRPr="13C1A045">
        <w:rPr>
          <w:rFonts w:eastAsiaTheme="minorEastAsia"/>
          <w:sz w:val="24"/>
          <w:szCs w:val="24"/>
        </w:rPr>
        <w:t xml:space="preserve">Virginia </w:t>
      </w:r>
      <w:r w:rsidR="62581408" w:rsidRPr="13C1A045">
        <w:rPr>
          <w:rFonts w:eastAsiaTheme="minorEastAsia"/>
          <w:sz w:val="24"/>
          <w:szCs w:val="24"/>
        </w:rPr>
        <w:t>Itinerant Model</w:t>
      </w:r>
      <w:r w:rsidRPr="13C1A045">
        <w:rPr>
          <w:rFonts w:eastAsiaTheme="minorEastAsia"/>
          <w:sz w:val="24"/>
          <w:szCs w:val="24"/>
        </w:rPr>
        <w:t xml:space="preserve"> </w:t>
      </w:r>
    </w:p>
    <w:p w14:paraId="2DD30CED" w14:textId="2B5EBBA0" w:rsidR="24D6F6E0" w:rsidRDefault="24D6F6E0" w:rsidP="00B84590">
      <w:pPr>
        <w:pStyle w:val="ListParagraph"/>
        <w:numPr>
          <w:ilvl w:val="1"/>
          <w:numId w:val="9"/>
        </w:numPr>
        <w:spacing w:after="0" w:line="360" w:lineRule="auto"/>
        <w:rPr>
          <w:rFonts w:eastAsiaTheme="minorEastAsia"/>
          <w:sz w:val="24"/>
          <w:szCs w:val="24"/>
        </w:rPr>
      </w:pPr>
      <w:r w:rsidRPr="13C1A045">
        <w:rPr>
          <w:rFonts w:eastAsiaTheme="minorEastAsia"/>
          <w:sz w:val="24"/>
          <w:szCs w:val="24"/>
        </w:rPr>
        <w:t xml:space="preserve">Transdisciplinary Teaming </w:t>
      </w:r>
    </w:p>
    <w:p w14:paraId="148F544C" w14:textId="5606846F" w:rsidR="24D6F6E0" w:rsidRDefault="24D6F6E0" w:rsidP="00B84590">
      <w:pPr>
        <w:pStyle w:val="ListParagraph"/>
        <w:numPr>
          <w:ilvl w:val="1"/>
          <w:numId w:val="9"/>
        </w:numPr>
        <w:spacing w:after="0" w:line="360" w:lineRule="auto"/>
        <w:rPr>
          <w:rFonts w:eastAsiaTheme="minorEastAsia"/>
        </w:rPr>
      </w:pPr>
      <w:r w:rsidRPr="13C1A045">
        <w:rPr>
          <w:rFonts w:eastAsiaTheme="minorEastAsia"/>
          <w:sz w:val="24"/>
          <w:szCs w:val="24"/>
        </w:rPr>
        <w:t>Family Engagement</w:t>
      </w:r>
    </w:p>
    <w:p w14:paraId="1EE4FB75" w14:textId="45D846C0" w:rsidR="1C0D4BB0" w:rsidRDefault="1C0D4BB0" w:rsidP="00B84590">
      <w:pPr>
        <w:pStyle w:val="ListParagraph"/>
        <w:numPr>
          <w:ilvl w:val="1"/>
          <w:numId w:val="9"/>
        </w:numPr>
        <w:spacing w:after="0" w:line="360" w:lineRule="auto"/>
        <w:rPr>
          <w:rFonts w:eastAsiaTheme="minorEastAsia"/>
          <w:sz w:val="24"/>
          <w:szCs w:val="24"/>
        </w:rPr>
      </w:pPr>
      <w:r w:rsidRPr="13C1A045">
        <w:rPr>
          <w:rFonts w:eastAsiaTheme="minorEastAsia"/>
          <w:sz w:val="24"/>
          <w:szCs w:val="24"/>
        </w:rPr>
        <w:t xml:space="preserve">The Triadic </w:t>
      </w:r>
      <w:r w:rsidR="0F3D9EAA" w:rsidRPr="13C1A045">
        <w:rPr>
          <w:rFonts w:eastAsiaTheme="minorEastAsia"/>
          <w:sz w:val="24"/>
          <w:szCs w:val="24"/>
        </w:rPr>
        <w:t>Approach</w:t>
      </w:r>
    </w:p>
    <w:p w14:paraId="196DA647" w14:textId="2C66DBD2" w:rsidR="402C69D8" w:rsidRDefault="13988F77" w:rsidP="00B84590">
      <w:pPr>
        <w:pStyle w:val="ListParagraph"/>
        <w:numPr>
          <w:ilvl w:val="1"/>
          <w:numId w:val="9"/>
        </w:numPr>
        <w:spacing w:after="0" w:line="360" w:lineRule="auto"/>
        <w:rPr>
          <w:rFonts w:eastAsiaTheme="minorEastAsia"/>
          <w:sz w:val="24"/>
          <w:szCs w:val="24"/>
        </w:rPr>
      </w:pPr>
      <w:r w:rsidRPr="13C1A045">
        <w:rPr>
          <w:rFonts w:eastAsiaTheme="minorEastAsia"/>
          <w:sz w:val="24"/>
          <w:szCs w:val="24"/>
        </w:rPr>
        <w:t xml:space="preserve">Anchors of </w:t>
      </w:r>
      <w:r w:rsidR="1C0D4BB0" w:rsidRPr="13C1A045">
        <w:rPr>
          <w:rFonts w:eastAsiaTheme="minorEastAsia"/>
          <w:sz w:val="24"/>
          <w:szCs w:val="24"/>
        </w:rPr>
        <w:t>Practice</w:t>
      </w:r>
      <w:r w:rsidRPr="13C1A045">
        <w:rPr>
          <w:rFonts w:eastAsiaTheme="minorEastAsia"/>
          <w:sz w:val="24"/>
          <w:szCs w:val="24"/>
        </w:rPr>
        <w:t xml:space="preserve"> </w:t>
      </w:r>
    </w:p>
    <w:p w14:paraId="1A63184F" w14:textId="5C9C013E" w:rsidR="006E1EEA" w:rsidRDefault="006E1EEA" w:rsidP="00B84590">
      <w:pPr>
        <w:pStyle w:val="ListParagraph"/>
        <w:numPr>
          <w:ilvl w:val="1"/>
          <w:numId w:val="9"/>
        </w:numPr>
        <w:spacing w:after="0" w:line="360" w:lineRule="auto"/>
        <w:rPr>
          <w:rFonts w:eastAsiaTheme="minorEastAsia"/>
          <w:sz w:val="24"/>
          <w:szCs w:val="24"/>
        </w:rPr>
      </w:pPr>
      <w:r>
        <w:rPr>
          <w:rFonts w:eastAsiaTheme="minorEastAsia"/>
          <w:sz w:val="24"/>
          <w:szCs w:val="24"/>
        </w:rPr>
        <w:t>Getting Started</w:t>
      </w:r>
    </w:p>
    <w:p w14:paraId="624F57F2" w14:textId="168B7291" w:rsidR="006E1EEA" w:rsidRDefault="006E1EEA" w:rsidP="00B84590">
      <w:pPr>
        <w:pStyle w:val="ListParagraph"/>
        <w:numPr>
          <w:ilvl w:val="1"/>
          <w:numId w:val="9"/>
        </w:numPr>
        <w:spacing w:after="0" w:line="360" w:lineRule="auto"/>
        <w:rPr>
          <w:rFonts w:eastAsiaTheme="minorEastAsia"/>
          <w:sz w:val="24"/>
          <w:szCs w:val="24"/>
        </w:rPr>
      </w:pPr>
      <w:r>
        <w:rPr>
          <w:rFonts w:eastAsiaTheme="minorEastAsia"/>
          <w:sz w:val="24"/>
          <w:szCs w:val="24"/>
        </w:rPr>
        <w:t xml:space="preserve">Classroom Visits </w:t>
      </w:r>
    </w:p>
    <w:p w14:paraId="2661E500" w14:textId="0E0295E9" w:rsidR="50A9A818" w:rsidRDefault="50A9A818" w:rsidP="00B84590">
      <w:pPr>
        <w:pStyle w:val="ListParagraph"/>
        <w:numPr>
          <w:ilvl w:val="0"/>
          <w:numId w:val="9"/>
        </w:numPr>
        <w:spacing w:after="0" w:line="360" w:lineRule="auto"/>
        <w:rPr>
          <w:rFonts w:eastAsiaTheme="minorEastAsia"/>
          <w:sz w:val="24"/>
          <w:szCs w:val="24"/>
        </w:rPr>
      </w:pPr>
      <w:r w:rsidRPr="0DAB7C71">
        <w:rPr>
          <w:rFonts w:eastAsiaTheme="minorEastAsia"/>
          <w:sz w:val="24"/>
          <w:szCs w:val="24"/>
        </w:rPr>
        <w:t>Section IV: Documenting Itinerant Services in the Individualized Education Program</w:t>
      </w:r>
      <w:r w:rsidR="74165BE9" w:rsidRPr="0DAB7C71">
        <w:rPr>
          <w:rFonts w:eastAsiaTheme="minorEastAsia"/>
          <w:sz w:val="24"/>
          <w:szCs w:val="24"/>
        </w:rPr>
        <w:t xml:space="preserve"> </w:t>
      </w:r>
    </w:p>
    <w:p w14:paraId="6382A598" w14:textId="04C83B47" w:rsidR="0AF43D93" w:rsidRDefault="0AF43D93" w:rsidP="00B84590">
      <w:pPr>
        <w:pStyle w:val="ListParagraph"/>
        <w:numPr>
          <w:ilvl w:val="1"/>
          <w:numId w:val="9"/>
        </w:numPr>
        <w:spacing w:after="0" w:line="360" w:lineRule="auto"/>
        <w:rPr>
          <w:rFonts w:eastAsiaTheme="minorEastAsia"/>
          <w:sz w:val="24"/>
          <w:szCs w:val="24"/>
        </w:rPr>
      </w:pPr>
      <w:r w:rsidRPr="13C1A045">
        <w:rPr>
          <w:rFonts w:eastAsiaTheme="minorEastAsia"/>
          <w:sz w:val="24"/>
          <w:szCs w:val="24"/>
        </w:rPr>
        <w:t>Individual Education Program</w:t>
      </w:r>
      <w:r w:rsidR="25AE9CE7" w:rsidRPr="13C1A045">
        <w:rPr>
          <w:rFonts w:eastAsiaTheme="minorEastAsia"/>
          <w:sz w:val="24"/>
          <w:szCs w:val="24"/>
        </w:rPr>
        <w:t xml:space="preserve"> (IEP)</w:t>
      </w:r>
    </w:p>
    <w:p w14:paraId="3E67C070" w14:textId="6EABC64E" w:rsidR="402C69D8" w:rsidRDefault="13988F77" w:rsidP="00B84590">
      <w:pPr>
        <w:pStyle w:val="ListParagraph"/>
        <w:numPr>
          <w:ilvl w:val="0"/>
          <w:numId w:val="9"/>
        </w:numPr>
        <w:spacing w:after="0" w:line="360" w:lineRule="auto"/>
        <w:rPr>
          <w:rFonts w:eastAsiaTheme="minorEastAsia"/>
          <w:sz w:val="24"/>
          <w:szCs w:val="24"/>
        </w:rPr>
      </w:pPr>
      <w:r w:rsidRPr="13C1A045">
        <w:rPr>
          <w:rFonts w:eastAsiaTheme="minorEastAsia"/>
          <w:sz w:val="24"/>
          <w:szCs w:val="24"/>
        </w:rPr>
        <w:t>Section V</w:t>
      </w:r>
      <w:r w:rsidR="7CD0BE40" w:rsidRPr="13C1A045">
        <w:rPr>
          <w:rFonts w:eastAsiaTheme="minorEastAsia"/>
          <w:sz w:val="24"/>
          <w:szCs w:val="24"/>
        </w:rPr>
        <w:t>:</w:t>
      </w:r>
      <w:r w:rsidRPr="13C1A045">
        <w:rPr>
          <w:rFonts w:eastAsiaTheme="minorEastAsia"/>
          <w:sz w:val="24"/>
          <w:szCs w:val="24"/>
        </w:rPr>
        <w:t xml:space="preserve"> </w:t>
      </w:r>
      <w:r w:rsidR="424BB5F4" w:rsidRPr="13C1A045">
        <w:rPr>
          <w:rFonts w:eastAsiaTheme="minorEastAsia"/>
          <w:sz w:val="24"/>
          <w:szCs w:val="24"/>
        </w:rPr>
        <w:t>Administration and Oversight</w:t>
      </w:r>
    </w:p>
    <w:p w14:paraId="68E3B0F3" w14:textId="17443B4A" w:rsidR="006E1EEA" w:rsidRPr="006E1EEA" w:rsidRDefault="006E1EEA" w:rsidP="00B84590">
      <w:pPr>
        <w:pStyle w:val="ListParagraph"/>
        <w:numPr>
          <w:ilvl w:val="1"/>
          <w:numId w:val="9"/>
        </w:numPr>
        <w:spacing w:after="0" w:line="360" w:lineRule="auto"/>
        <w:rPr>
          <w:rFonts w:eastAsiaTheme="minorEastAsia"/>
          <w:sz w:val="24"/>
          <w:szCs w:val="24"/>
        </w:rPr>
      </w:pPr>
      <w:r>
        <w:rPr>
          <w:rFonts w:eastAsiaTheme="minorEastAsia"/>
          <w:sz w:val="24"/>
          <w:szCs w:val="24"/>
        </w:rPr>
        <w:t>Teacher Assignments</w:t>
      </w:r>
    </w:p>
    <w:p w14:paraId="08B5F658" w14:textId="74D839A1" w:rsidR="5D13EDDC" w:rsidRDefault="5D13EDDC" w:rsidP="00B84590">
      <w:pPr>
        <w:pStyle w:val="ListParagraph"/>
        <w:numPr>
          <w:ilvl w:val="1"/>
          <w:numId w:val="9"/>
        </w:numPr>
        <w:spacing w:after="0" w:line="360" w:lineRule="auto"/>
        <w:rPr>
          <w:rFonts w:eastAsiaTheme="minorEastAsia"/>
          <w:sz w:val="24"/>
          <w:szCs w:val="24"/>
        </w:rPr>
      </w:pPr>
      <w:r w:rsidRPr="0DAB7C71">
        <w:rPr>
          <w:rFonts w:eastAsiaTheme="minorEastAsia"/>
          <w:sz w:val="24"/>
          <w:szCs w:val="24"/>
        </w:rPr>
        <w:t>Memorandum of Understanding (MOU)</w:t>
      </w:r>
      <w:r w:rsidR="74165BE9" w:rsidRPr="0DAB7C71">
        <w:rPr>
          <w:rFonts w:eastAsiaTheme="minorEastAsia"/>
          <w:sz w:val="24"/>
          <w:szCs w:val="24"/>
        </w:rPr>
        <w:t xml:space="preserve"> </w:t>
      </w:r>
    </w:p>
    <w:p w14:paraId="2400BFA4" w14:textId="56F5C80F" w:rsidR="13219812" w:rsidRDefault="13219812" w:rsidP="00B84590">
      <w:pPr>
        <w:pStyle w:val="ListParagraph"/>
        <w:numPr>
          <w:ilvl w:val="0"/>
          <w:numId w:val="9"/>
        </w:numPr>
        <w:spacing w:after="0" w:line="360" w:lineRule="auto"/>
        <w:rPr>
          <w:rFonts w:eastAsiaTheme="minorEastAsia"/>
          <w:sz w:val="24"/>
          <w:szCs w:val="24"/>
        </w:rPr>
      </w:pPr>
      <w:r w:rsidRPr="0DAB7C71">
        <w:rPr>
          <w:rFonts w:eastAsiaTheme="minorEastAsia"/>
          <w:sz w:val="24"/>
          <w:szCs w:val="24"/>
        </w:rPr>
        <w:t xml:space="preserve">Section VI: Conclusion </w:t>
      </w:r>
    </w:p>
    <w:p w14:paraId="25B80AB1" w14:textId="73EB60E9" w:rsidR="006E1EEA" w:rsidRDefault="006E1EEA" w:rsidP="00B84590">
      <w:pPr>
        <w:pStyle w:val="ListParagraph"/>
        <w:numPr>
          <w:ilvl w:val="0"/>
          <w:numId w:val="9"/>
        </w:numPr>
        <w:spacing w:after="0" w:line="360" w:lineRule="auto"/>
        <w:rPr>
          <w:rFonts w:eastAsiaTheme="minorEastAsia"/>
          <w:sz w:val="24"/>
          <w:szCs w:val="24"/>
        </w:rPr>
      </w:pPr>
      <w:r>
        <w:rPr>
          <w:rFonts w:eastAsiaTheme="minorEastAsia"/>
          <w:sz w:val="24"/>
          <w:szCs w:val="24"/>
        </w:rPr>
        <w:t>References</w:t>
      </w:r>
    </w:p>
    <w:p w14:paraId="02C04FFE" w14:textId="3D01C087" w:rsidR="006E1EEA" w:rsidRDefault="006E1EEA" w:rsidP="00B84590">
      <w:pPr>
        <w:pStyle w:val="ListParagraph"/>
        <w:numPr>
          <w:ilvl w:val="0"/>
          <w:numId w:val="9"/>
        </w:numPr>
        <w:spacing w:after="0" w:line="360" w:lineRule="auto"/>
        <w:rPr>
          <w:rFonts w:eastAsiaTheme="minorEastAsia"/>
          <w:sz w:val="24"/>
          <w:szCs w:val="24"/>
        </w:rPr>
      </w:pPr>
      <w:r>
        <w:rPr>
          <w:rFonts w:eastAsiaTheme="minorEastAsia"/>
          <w:sz w:val="24"/>
          <w:szCs w:val="24"/>
        </w:rPr>
        <w:t>Appendices I - X</w:t>
      </w:r>
    </w:p>
    <w:p w14:paraId="6C3A1221" w14:textId="16F4AFF4" w:rsidR="093C186F" w:rsidRDefault="093C186F" w:rsidP="0DAB7C71">
      <w:pPr>
        <w:spacing w:after="0" w:line="240" w:lineRule="auto"/>
        <w:rPr>
          <w:rFonts w:eastAsiaTheme="minorEastAsia"/>
          <w:sz w:val="24"/>
          <w:szCs w:val="24"/>
        </w:rPr>
      </w:pPr>
    </w:p>
    <w:p w14:paraId="5AF3B1C2" w14:textId="78A65526" w:rsidR="39107071" w:rsidRDefault="39107071" w:rsidP="0DAB7C71">
      <w:pPr>
        <w:rPr>
          <w:rFonts w:eastAsiaTheme="minorEastAsia"/>
        </w:rPr>
      </w:pPr>
      <w:r w:rsidRPr="0DAB7C71">
        <w:rPr>
          <w:rFonts w:eastAsiaTheme="minorEastAsia"/>
        </w:rPr>
        <w:br w:type="page"/>
      </w:r>
    </w:p>
    <w:p w14:paraId="142925E6" w14:textId="1CA88C2B" w:rsidR="507B153F" w:rsidRPr="00570451" w:rsidRDefault="48F9C17B" w:rsidP="0DAB7C71">
      <w:pPr>
        <w:pStyle w:val="Heading1"/>
      </w:pPr>
      <w:r w:rsidRPr="0DAB7C71">
        <w:lastRenderedPageBreak/>
        <w:t xml:space="preserve">Section </w:t>
      </w:r>
      <w:r w:rsidR="04B17C86" w:rsidRPr="0DAB7C71">
        <w:t>I</w:t>
      </w:r>
      <w:r w:rsidRPr="0DAB7C71">
        <w:t>: Introduction</w:t>
      </w:r>
    </w:p>
    <w:p w14:paraId="2DBD1509" w14:textId="0DD040C6" w:rsidR="0EB583F4" w:rsidRDefault="0EB583F4" w:rsidP="0DAB7C71">
      <w:pPr>
        <w:spacing w:after="0" w:line="240" w:lineRule="auto"/>
        <w:rPr>
          <w:rFonts w:eastAsiaTheme="minorEastAsia"/>
          <w:b/>
          <w:bCs/>
          <w:sz w:val="24"/>
          <w:szCs w:val="24"/>
        </w:rPr>
      </w:pPr>
    </w:p>
    <w:p w14:paraId="6E46E958" w14:textId="451D9143" w:rsidR="00AF231B" w:rsidRPr="0056777A" w:rsidRDefault="195D567C" w:rsidP="006749EB">
      <w:pPr>
        <w:pStyle w:val="Style1"/>
      </w:pPr>
      <w:r w:rsidRPr="0056777A">
        <w:t>Purpose</w:t>
      </w:r>
    </w:p>
    <w:p w14:paraId="33086F3C" w14:textId="77777777" w:rsidR="004C7242" w:rsidRDefault="28C50FF1" w:rsidP="004C7242">
      <w:pPr>
        <w:spacing w:after="0" w:line="240" w:lineRule="auto"/>
        <w:ind w:firstLine="720"/>
        <w:rPr>
          <w:rFonts w:eastAsiaTheme="minorEastAsia"/>
          <w:sz w:val="24"/>
          <w:szCs w:val="24"/>
        </w:rPr>
      </w:pPr>
      <w:r w:rsidRPr="0DAB7C71">
        <w:rPr>
          <w:rFonts w:eastAsiaTheme="minorEastAsia"/>
          <w:sz w:val="24"/>
          <w:szCs w:val="24"/>
        </w:rPr>
        <w:t xml:space="preserve">The purpose of this </w:t>
      </w:r>
      <w:r w:rsidR="62A6B73E" w:rsidRPr="0DAB7C71">
        <w:rPr>
          <w:rFonts w:eastAsiaTheme="minorEastAsia"/>
          <w:sz w:val="24"/>
          <w:szCs w:val="24"/>
        </w:rPr>
        <w:t xml:space="preserve">technical assistance </w:t>
      </w:r>
      <w:r w:rsidR="2DFD3EBE" w:rsidRPr="0DAB7C71">
        <w:rPr>
          <w:rFonts w:eastAsiaTheme="minorEastAsia"/>
          <w:sz w:val="24"/>
          <w:szCs w:val="24"/>
        </w:rPr>
        <w:t xml:space="preserve">(TA) </w:t>
      </w:r>
      <w:r w:rsidRPr="0DAB7C71">
        <w:rPr>
          <w:rFonts w:eastAsiaTheme="minorEastAsia"/>
          <w:sz w:val="24"/>
          <w:szCs w:val="24"/>
        </w:rPr>
        <w:t xml:space="preserve">document is to </w:t>
      </w:r>
      <w:r w:rsidR="722F42A9" w:rsidRPr="0DAB7C71">
        <w:rPr>
          <w:rFonts w:eastAsiaTheme="minorEastAsia"/>
          <w:sz w:val="24"/>
          <w:szCs w:val="24"/>
        </w:rPr>
        <w:t>provide guidance</w:t>
      </w:r>
      <w:r w:rsidR="14345A27" w:rsidRPr="0DAB7C71">
        <w:rPr>
          <w:rFonts w:eastAsiaTheme="minorEastAsia"/>
          <w:sz w:val="24"/>
          <w:szCs w:val="24"/>
        </w:rPr>
        <w:t xml:space="preserve"> </w:t>
      </w:r>
      <w:r w:rsidR="722F42A9" w:rsidRPr="0DAB7C71">
        <w:rPr>
          <w:rFonts w:eastAsiaTheme="minorEastAsia"/>
          <w:sz w:val="24"/>
          <w:szCs w:val="24"/>
        </w:rPr>
        <w:t>to</w:t>
      </w:r>
      <w:r w:rsidR="4DF3C1F4" w:rsidRPr="0DAB7C71">
        <w:rPr>
          <w:rFonts w:eastAsiaTheme="minorEastAsia"/>
          <w:sz w:val="24"/>
          <w:szCs w:val="24"/>
        </w:rPr>
        <w:t xml:space="preserve"> Virginia’s local school divisions and early childhood care and education </w:t>
      </w:r>
      <w:r w:rsidR="67F2605D" w:rsidRPr="0DAB7C71">
        <w:rPr>
          <w:rFonts w:eastAsiaTheme="minorEastAsia"/>
          <w:sz w:val="24"/>
          <w:szCs w:val="24"/>
        </w:rPr>
        <w:t xml:space="preserve">(ECCE) </w:t>
      </w:r>
      <w:r w:rsidR="4DF3C1F4" w:rsidRPr="0DAB7C71">
        <w:rPr>
          <w:rFonts w:eastAsiaTheme="minorEastAsia"/>
          <w:sz w:val="24"/>
          <w:szCs w:val="24"/>
        </w:rPr>
        <w:t>programs on the implementation of</w:t>
      </w:r>
      <w:r w:rsidR="6766F0FD" w:rsidRPr="0DAB7C71">
        <w:rPr>
          <w:rFonts w:eastAsiaTheme="minorEastAsia"/>
          <w:sz w:val="24"/>
          <w:szCs w:val="24"/>
        </w:rPr>
        <w:t xml:space="preserve"> the </w:t>
      </w:r>
      <w:r w:rsidR="3905D999" w:rsidRPr="0DAB7C71">
        <w:rPr>
          <w:rFonts w:eastAsiaTheme="minorEastAsia"/>
          <w:sz w:val="24"/>
          <w:szCs w:val="24"/>
        </w:rPr>
        <w:t xml:space="preserve">Virginia </w:t>
      </w:r>
      <w:r w:rsidR="59C63847" w:rsidRPr="0DAB7C71">
        <w:rPr>
          <w:rFonts w:eastAsiaTheme="minorEastAsia"/>
          <w:sz w:val="24"/>
          <w:szCs w:val="24"/>
        </w:rPr>
        <w:t xml:space="preserve">Itinerant </w:t>
      </w:r>
      <w:r w:rsidR="00926314">
        <w:rPr>
          <w:rFonts w:eastAsiaTheme="minorEastAsia"/>
          <w:sz w:val="24"/>
          <w:szCs w:val="24"/>
        </w:rPr>
        <w:t>Early Childhood Special Education (IECSE)</w:t>
      </w:r>
      <w:r w:rsidR="00D048F1">
        <w:rPr>
          <w:rFonts w:eastAsiaTheme="minorEastAsia"/>
          <w:sz w:val="24"/>
          <w:szCs w:val="24"/>
        </w:rPr>
        <w:t xml:space="preserve"> Model</w:t>
      </w:r>
      <w:r w:rsidR="2A407C0C" w:rsidRPr="0DAB7C71">
        <w:rPr>
          <w:rFonts w:eastAsiaTheme="minorEastAsia"/>
          <w:sz w:val="24"/>
          <w:szCs w:val="24"/>
        </w:rPr>
        <w:t>.</w:t>
      </w:r>
      <w:r w:rsidR="00770E67">
        <w:rPr>
          <w:rFonts w:eastAsiaTheme="minorEastAsia"/>
          <w:sz w:val="24"/>
          <w:szCs w:val="24"/>
        </w:rPr>
        <w:t xml:space="preserve"> It provides th</w:t>
      </w:r>
      <w:r w:rsidR="006E43BE">
        <w:rPr>
          <w:rFonts w:eastAsiaTheme="minorEastAsia"/>
          <w:sz w:val="24"/>
          <w:szCs w:val="24"/>
        </w:rPr>
        <w:t>e knowledge and</w:t>
      </w:r>
      <w:r w:rsidR="00770E67">
        <w:rPr>
          <w:rFonts w:eastAsiaTheme="minorEastAsia"/>
          <w:sz w:val="24"/>
          <w:szCs w:val="24"/>
        </w:rPr>
        <w:t xml:space="preserve"> </w:t>
      </w:r>
      <w:r w:rsidR="00AA7E0A">
        <w:rPr>
          <w:rFonts w:eastAsiaTheme="minorEastAsia"/>
          <w:sz w:val="24"/>
          <w:szCs w:val="24"/>
        </w:rPr>
        <w:t xml:space="preserve">practices itinerant teachers </w:t>
      </w:r>
      <w:r w:rsidR="006E43BE">
        <w:rPr>
          <w:rFonts w:eastAsiaTheme="minorEastAsia"/>
          <w:sz w:val="24"/>
          <w:szCs w:val="24"/>
        </w:rPr>
        <w:t>must implement to effectively</w:t>
      </w:r>
      <w:r w:rsidR="00AA7E0A">
        <w:rPr>
          <w:rFonts w:eastAsiaTheme="minorEastAsia"/>
          <w:sz w:val="24"/>
          <w:szCs w:val="24"/>
        </w:rPr>
        <w:t xml:space="preserve"> support children’s inclusion in </w:t>
      </w:r>
      <w:r w:rsidR="004E6969">
        <w:rPr>
          <w:rFonts w:eastAsiaTheme="minorEastAsia"/>
          <w:sz w:val="24"/>
          <w:szCs w:val="24"/>
        </w:rPr>
        <w:t>ECCE programs.</w:t>
      </w:r>
      <w:r w:rsidR="000D314A">
        <w:rPr>
          <w:rFonts w:eastAsiaTheme="minorEastAsia"/>
          <w:sz w:val="24"/>
          <w:szCs w:val="24"/>
        </w:rPr>
        <w:t xml:space="preserve"> </w:t>
      </w:r>
    </w:p>
    <w:p w14:paraId="0C894BEF" w14:textId="62C9C356" w:rsidR="009F4040" w:rsidRDefault="004C7242" w:rsidP="00390301">
      <w:pPr>
        <w:spacing w:after="0" w:line="240" w:lineRule="auto"/>
        <w:ind w:firstLine="720"/>
        <w:rPr>
          <w:rFonts w:eastAsiaTheme="minorEastAsia"/>
          <w:sz w:val="24"/>
          <w:szCs w:val="24"/>
        </w:rPr>
      </w:pPr>
      <w:r w:rsidRPr="0DAB7C71">
        <w:rPr>
          <w:rFonts w:eastAsiaTheme="minorEastAsia"/>
          <w:sz w:val="24"/>
          <w:szCs w:val="24"/>
        </w:rPr>
        <w:t xml:space="preserve">This document builds upon and should be used alongside the </w:t>
      </w:r>
      <w:hyperlink r:id="rId11">
        <w:r w:rsidRPr="0DAB7C71">
          <w:rPr>
            <w:rStyle w:val="Hyperlink"/>
            <w:rFonts w:eastAsiaTheme="minorEastAsia"/>
            <w:sz w:val="24"/>
            <w:szCs w:val="24"/>
          </w:rPr>
          <w:t>Virginia Guidelines for Early Childhood Inclusion.</w:t>
        </w:r>
      </w:hyperlink>
      <w:r w:rsidRPr="0DAB7C71">
        <w:rPr>
          <w:rFonts w:eastAsiaTheme="minorEastAsia"/>
          <w:sz w:val="24"/>
          <w:szCs w:val="24"/>
        </w:rPr>
        <w:t xml:space="preserve"> Whereas the Inclusion Guidelines provide information on identifying, developing, and </w:t>
      </w:r>
      <w:r w:rsidRPr="00782214">
        <w:rPr>
          <w:rFonts w:eastAsiaTheme="minorEastAsia"/>
          <w:sz w:val="24"/>
          <w:szCs w:val="24"/>
        </w:rPr>
        <w:t>sustaining inclusive early childhood programs for children with disabilities, this document focuses on the Virginia IECSE Model</w:t>
      </w:r>
      <w:r w:rsidR="00390301" w:rsidRPr="00782214">
        <w:rPr>
          <w:rFonts w:eastAsiaTheme="minorEastAsia"/>
          <w:sz w:val="24"/>
          <w:szCs w:val="24"/>
        </w:rPr>
        <w:t>. T</w:t>
      </w:r>
      <w:r w:rsidR="7F0EF7C3" w:rsidRPr="00782214">
        <w:rPr>
          <w:rFonts w:eastAsiaTheme="minorEastAsia"/>
          <w:sz w:val="24"/>
          <w:szCs w:val="24"/>
        </w:rPr>
        <w:t>he aim of th</w:t>
      </w:r>
      <w:r w:rsidR="70552C52" w:rsidRPr="00782214">
        <w:rPr>
          <w:rFonts w:eastAsiaTheme="minorEastAsia"/>
          <w:sz w:val="24"/>
          <w:szCs w:val="24"/>
        </w:rPr>
        <w:t>is</w:t>
      </w:r>
      <w:r w:rsidR="70552C52" w:rsidRPr="0DAB7C71">
        <w:rPr>
          <w:rFonts w:eastAsiaTheme="minorEastAsia"/>
          <w:sz w:val="24"/>
          <w:szCs w:val="24"/>
        </w:rPr>
        <w:t xml:space="preserve"> </w:t>
      </w:r>
      <w:r w:rsidR="2A369A8C" w:rsidRPr="0DAB7C71">
        <w:rPr>
          <w:rFonts w:eastAsiaTheme="minorEastAsia"/>
          <w:sz w:val="24"/>
          <w:szCs w:val="24"/>
        </w:rPr>
        <w:t xml:space="preserve">document is to answer the following questions: </w:t>
      </w:r>
    </w:p>
    <w:p w14:paraId="6927495C" w14:textId="77777777" w:rsidR="009F4040" w:rsidRPr="00570451" w:rsidRDefault="009F4040" w:rsidP="0DAB7C71">
      <w:pPr>
        <w:spacing w:after="0" w:line="240" w:lineRule="auto"/>
        <w:ind w:firstLine="720"/>
        <w:rPr>
          <w:rFonts w:eastAsiaTheme="minorEastAsia"/>
          <w:sz w:val="24"/>
          <w:szCs w:val="24"/>
        </w:rPr>
      </w:pPr>
    </w:p>
    <w:p w14:paraId="5E4C1555" w14:textId="2E0989DE" w:rsidR="005F18CB" w:rsidRPr="00D54F0D" w:rsidRDefault="75BAC164" w:rsidP="0DAB7C71">
      <w:pPr>
        <w:spacing w:after="0" w:line="240" w:lineRule="auto"/>
        <w:ind w:firstLine="720"/>
        <w:rPr>
          <w:rFonts w:eastAsiaTheme="minorEastAsia"/>
          <w:sz w:val="24"/>
          <w:szCs w:val="24"/>
        </w:rPr>
      </w:pPr>
      <w:r w:rsidRPr="0DAB7C71">
        <w:rPr>
          <w:rFonts w:eastAsiaTheme="minorEastAsia"/>
          <w:sz w:val="24"/>
          <w:szCs w:val="24"/>
        </w:rPr>
        <w:t xml:space="preserve">What is the </w:t>
      </w:r>
      <w:r w:rsidR="00D54F0D" w:rsidRPr="0DAB7C71">
        <w:rPr>
          <w:rFonts w:eastAsiaTheme="minorEastAsia"/>
          <w:sz w:val="24"/>
          <w:szCs w:val="24"/>
        </w:rPr>
        <w:t xml:space="preserve">Virginia </w:t>
      </w:r>
      <w:r w:rsidR="00485C94">
        <w:rPr>
          <w:rFonts w:eastAsiaTheme="minorEastAsia"/>
          <w:sz w:val="24"/>
          <w:szCs w:val="24"/>
        </w:rPr>
        <w:t>IECSE</w:t>
      </w:r>
      <w:r w:rsidR="62581408" w:rsidRPr="0DAB7C71">
        <w:rPr>
          <w:rFonts w:eastAsiaTheme="minorEastAsia"/>
          <w:sz w:val="24"/>
          <w:szCs w:val="24"/>
        </w:rPr>
        <w:t xml:space="preserve"> Model</w:t>
      </w:r>
      <w:r w:rsidR="68718D40" w:rsidRPr="0DAB7C71">
        <w:rPr>
          <w:rFonts w:eastAsiaTheme="minorEastAsia"/>
          <w:sz w:val="24"/>
          <w:szCs w:val="24"/>
        </w:rPr>
        <w:t>?</w:t>
      </w:r>
    </w:p>
    <w:p w14:paraId="47E7A232" w14:textId="7A97CFDD" w:rsidR="00D54F0D" w:rsidRDefault="00D54F0D" w:rsidP="0DAB7C71">
      <w:pPr>
        <w:spacing w:after="0" w:line="240" w:lineRule="auto"/>
        <w:ind w:firstLine="720"/>
        <w:rPr>
          <w:rFonts w:eastAsiaTheme="minorEastAsia"/>
          <w:sz w:val="24"/>
          <w:szCs w:val="24"/>
        </w:rPr>
      </w:pPr>
      <w:r w:rsidRPr="0DAB7C71">
        <w:rPr>
          <w:rFonts w:eastAsiaTheme="minorEastAsia"/>
          <w:sz w:val="24"/>
          <w:szCs w:val="24"/>
        </w:rPr>
        <w:t xml:space="preserve">Who </w:t>
      </w:r>
      <w:r w:rsidR="00A44CAB" w:rsidRPr="0DAB7C71">
        <w:rPr>
          <w:rFonts w:eastAsiaTheme="minorEastAsia"/>
          <w:sz w:val="24"/>
          <w:szCs w:val="24"/>
        </w:rPr>
        <w:t>is</w:t>
      </w:r>
      <w:r w:rsidRPr="0DAB7C71">
        <w:rPr>
          <w:rFonts w:eastAsiaTheme="minorEastAsia"/>
          <w:sz w:val="24"/>
          <w:szCs w:val="24"/>
        </w:rPr>
        <w:t xml:space="preserve"> responsible for implementation of the Virginia </w:t>
      </w:r>
      <w:r w:rsidR="00485C94">
        <w:rPr>
          <w:rFonts w:eastAsiaTheme="minorEastAsia"/>
          <w:sz w:val="24"/>
          <w:szCs w:val="24"/>
        </w:rPr>
        <w:t>IECSE</w:t>
      </w:r>
      <w:r w:rsidRPr="0DAB7C71">
        <w:rPr>
          <w:rFonts w:eastAsiaTheme="minorEastAsia"/>
          <w:sz w:val="24"/>
          <w:szCs w:val="24"/>
        </w:rPr>
        <w:t xml:space="preserve"> Model?</w:t>
      </w:r>
    </w:p>
    <w:p w14:paraId="280ECAE9" w14:textId="1965F8E1" w:rsidR="00485C94" w:rsidRPr="00D54F0D" w:rsidRDefault="00485C94" w:rsidP="0DAB7C71">
      <w:pPr>
        <w:spacing w:after="0" w:line="240" w:lineRule="auto"/>
        <w:ind w:firstLine="720"/>
        <w:rPr>
          <w:rFonts w:eastAsiaTheme="minorEastAsia"/>
          <w:sz w:val="24"/>
          <w:szCs w:val="24"/>
        </w:rPr>
      </w:pPr>
      <w:r>
        <w:rPr>
          <w:rFonts w:eastAsiaTheme="minorEastAsia"/>
          <w:sz w:val="24"/>
          <w:szCs w:val="24"/>
        </w:rPr>
        <w:t>What are the benefits of the Virginia IECSE Model?</w:t>
      </w:r>
    </w:p>
    <w:p w14:paraId="040B432B" w14:textId="5693FDD7" w:rsidR="005F18CB" w:rsidRDefault="33DBF1CA" w:rsidP="0DAB7C71">
      <w:pPr>
        <w:spacing w:after="0" w:line="240" w:lineRule="auto"/>
        <w:ind w:firstLine="720"/>
        <w:rPr>
          <w:rFonts w:eastAsiaTheme="minorEastAsia"/>
          <w:sz w:val="24"/>
          <w:szCs w:val="24"/>
        </w:rPr>
      </w:pPr>
      <w:r w:rsidRPr="0DAB7C71">
        <w:rPr>
          <w:rFonts w:eastAsiaTheme="minorEastAsia"/>
          <w:sz w:val="24"/>
          <w:szCs w:val="24"/>
        </w:rPr>
        <w:t>W</w:t>
      </w:r>
      <w:r w:rsidR="416D3127" w:rsidRPr="0DAB7C71">
        <w:rPr>
          <w:rFonts w:eastAsiaTheme="minorEastAsia"/>
          <w:sz w:val="24"/>
          <w:szCs w:val="24"/>
        </w:rPr>
        <w:t>hat are the necessary components for successful implementation</w:t>
      </w:r>
      <w:r w:rsidR="21A8D431" w:rsidRPr="0DAB7C71">
        <w:rPr>
          <w:rFonts w:eastAsiaTheme="minorEastAsia"/>
          <w:sz w:val="24"/>
          <w:szCs w:val="24"/>
        </w:rPr>
        <w:t>?</w:t>
      </w:r>
    </w:p>
    <w:p w14:paraId="4AE39E11" w14:textId="77777777" w:rsidR="00A44CAB" w:rsidRDefault="00A44CAB" w:rsidP="0DAB7C71">
      <w:pPr>
        <w:spacing w:after="0" w:line="240" w:lineRule="auto"/>
        <w:ind w:firstLine="720"/>
        <w:rPr>
          <w:rFonts w:eastAsiaTheme="minorEastAsia"/>
          <w:sz w:val="24"/>
          <w:szCs w:val="24"/>
        </w:rPr>
      </w:pPr>
    </w:p>
    <w:p w14:paraId="176F6739" w14:textId="1D253679" w:rsidR="00967A05" w:rsidRDefault="7D032D6C" w:rsidP="0DAB7C71">
      <w:pPr>
        <w:spacing w:after="0" w:line="240" w:lineRule="auto"/>
        <w:ind w:firstLine="720"/>
        <w:rPr>
          <w:rFonts w:eastAsiaTheme="minorEastAsia"/>
          <w:sz w:val="24"/>
          <w:szCs w:val="24"/>
        </w:rPr>
      </w:pPr>
      <w:r w:rsidRPr="0DAB7C71">
        <w:rPr>
          <w:rFonts w:eastAsiaTheme="minorEastAsia"/>
          <w:sz w:val="24"/>
          <w:szCs w:val="24"/>
        </w:rPr>
        <w:t xml:space="preserve">Resources referenced in this document can be found in </w:t>
      </w:r>
      <w:r w:rsidR="00A44CAB" w:rsidRPr="0DAB7C71">
        <w:rPr>
          <w:rFonts w:eastAsiaTheme="minorEastAsia"/>
          <w:sz w:val="24"/>
          <w:szCs w:val="24"/>
        </w:rPr>
        <w:t>the appendices</w:t>
      </w:r>
      <w:r w:rsidRPr="0DAB7C71">
        <w:rPr>
          <w:rFonts w:eastAsiaTheme="minorEastAsia"/>
          <w:sz w:val="24"/>
          <w:szCs w:val="24"/>
        </w:rPr>
        <w:t xml:space="preserve"> at the end of the document. Please visit the </w:t>
      </w:r>
      <w:r w:rsidR="00741279" w:rsidRPr="0DAB7C71">
        <w:rPr>
          <w:rFonts w:eastAsiaTheme="minorEastAsia"/>
          <w:sz w:val="24"/>
          <w:szCs w:val="24"/>
        </w:rPr>
        <w:t>Virginia Department of Education (VDOE)</w:t>
      </w:r>
      <w:r w:rsidRPr="0DAB7C71">
        <w:rPr>
          <w:rFonts w:eastAsiaTheme="minorEastAsia"/>
          <w:sz w:val="24"/>
          <w:szCs w:val="24"/>
        </w:rPr>
        <w:t xml:space="preserve"> website</w:t>
      </w:r>
      <w:r w:rsidR="008D572F" w:rsidRPr="0DAB7C71">
        <w:rPr>
          <w:rFonts w:eastAsiaTheme="minorEastAsia"/>
          <w:sz w:val="24"/>
          <w:szCs w:val="24"/>
        </w:rPr>
        <w:t xml:space="preserve">, the </w:t>
      </w:r>
      <w:hyperlink r:id="rId12">
        <w:r w:rsidR="00C1581E" w:rsidRPr="0DAB7C71">
          <w:rPr>
            <w:rStyle w:val="Hyperlink"/>
            <w:rFonts w:eastAsiaTheme="minorEastAsia"/>
            <w:sz w:val="24"/>
            <w:szCs w:val="24"/>
          </w:rPr>
          <w:t>Leadership in Effective and Developmentally-appropriate Services in Early Childhood Special Education</w:t>
        </w:r>
      </w:hyperlink>
      <w:r w:rsidR="008D572F" w:rsidRPr="0DAB7C71">
        <w:rPr>
          <w:rFonts w:eastAsiaTheme="minorEastAsia"/>
          <w:sz w:val="24"/>
          <w:szCs w:val="24"/>
        </w:rPr>
        <w:t xml:space="preserve"> website, and the </w:t>
      </w:r>
      <w:r w:rsidRPr="0DAB7C71">
        <w:rPr>
          <w:rFonts w:eastAsiaTheme="minorEastAsia"/>
          <w:sz w:val="24"/>
          <w:szCs w:val="24"/>
        </w:rPr>
        <w:t>regional</w:t>
      </w:r>
      <w:hyperlink r:id="rId13">
        <w:r w:rsidR="008C4A4B" w:rsidRPr="0DAB7C71">
          <w:rPr>
            <w:rStyle w:val="Hyperlink"/>
            <w:rFonts w:eastAsiaTheme="minorEastAsia"/>
            <w:sz w:val="24"/>
            <w:szCs w:val="24"/>
          </w:rPr>
          <w:t xml:space="preserve"> Training and Technical Assistance Centers (TTAC)</w:t>
        </w:r>
      </w:hyperlink>
      <w:r w:rsidR="008C4A4B" w:rsidRPr="0DAB7C71">
        <w:rPr>
          <w:rFonts w:eastAsiaTheme="minorEastAsia"/>
          <w:sz w:val="24"/>
          <w:szCs w:val="24"/>
        </w:rPr>
        <w:t xml:space="preserve"> </w:t>
      </w:r>
      <w:r w:rsidRPr="0DAB7C71">
        <w:rPr>
          <w:rFonts w:eastAsiaTheme="minorEastAsia"/>
          <w:sz w:val="24"/>
          <w:szCs w:val="24"/>
        </w:rPr>
        <w:t>websites</w:t>
      </w:r>
      <w:r w:rsidR="00107EDB" w:rsidRPr="0DAB7C71">
        <w:rPr>
          <w:rFonts w:eastAsiaTheme="minorEastAsia"/>
          <w:sz w:val="24"/>
          <w:szCs w:val="24"/>
        </w:rPr>
        <w:t xml:space="preserve"> </w:t>
      </w:r>
      <w:r w:rsidRPr="0DAB7C71">
        <w:rPr>
          <w:rFonts w:eastAsiaTheme="minorEastAsia"/>
          <w:sz w:val="24"/>
          <w:szCs w:val="24"/>
        </w:rPr>
        <w:t>for additional information and support.</w:t>
      </w:r>
    </w:p>
    <w:p w14:paraId="7A10A550" w14:textId="77777777" w:rsidR="00C57C99" w:rsidRDefault="00C57C99" w:rsidP="0DAB7C71">
      <w:pPr>
        <w:spacing w:after="0" w:line="240" w:lineRule="auto"/>
        <w:rPr>
          <w:rFonts w:eastAsiaTheme="minorEastAsia"/>
          <w:b/>
          <w:bCs/>
          <w:sz w:val="24"/>
          <w:szCs w:val="24"/>
        </w:rPr>
      </w:pPr>
    </w:p>
    <w:p w14:paraId="33BF81DC" w14:textId="69990695" w:rsidR="00C57C99" w:rsidRPr="00570451" w:rsidRDefault="05B7C550" w:rsidP="006749EB">
      <w:pPr>
        <w:pStyle w:val="Style1"/>
      </w:pPr>
      <w:r w:rsidRPr="0DAB7C71">
        <w:t>Intended Audience</w:t>
      </w:r>
    </w:p>
    <w:p w14:paraId="0B15B58B" w14:textId="57EEC7A4" w:rsidR="00C57C99" w:rsidRDefault="5BDC747F" w:rsidP="0DAB7C71">
      <w:pPr>
        <w:spacing w:after="0" w:line="240" w:lineRule="auto"/>
        <w:ind w:firstLine="720"/>
        <w:rPr>
          <w:rFonts w:eastAsiaTheme="minorEastAsia"/>
          <w:sz w:val="24"/>
          <w:szCs w:val="24"/>
        </w:rPr>
      </w:pPr>
      <w:r w:rsidRPr="303524EC">
        <w:rPr>
          <w:rFonts w:eastAsiaTheme="minorEastAsia"/>
          <w:sz w:val="24"/>
          <w:szCs w:val="24"/>
        </w:rPr>
        <w:t xml:space="preserve">This document is intended for use in ECCE programs </w:t>
      </w:r>
      <w:r w:rsidR="47C901DD" w:rsidRPr="303524EC">
        <w:rPr>
          <w:rFonts w:eastAsiaTheme="minorEastAsia"/>
          <w:sz w:val="24"/>
          <w:szCs w:val="24"/>
        </w:rPr>
        <w:t xml:space="preserve">where an itinerant teacher is </w:t>
      </w:r>
      <w:r w:rsidR="005016EC" w:rsidRPr="303524EC">
        <w:rPr>
          <w:rFonts w:eastAsiaTheme="minorEastAsia"/>
          <w:sz w:val="24"/>
          <w:szCs w:val="24"/>
        </w:rPr>
        <w:t>working alongside a</w:t>
      </w:r>
      <w:r w:rsidR="109AB64F" w:rsidRPr="303524EC">
        <w:rPr>
          <w:rFonts w:eastAsiaTheme="minorEastAsia"/>
          <w:sz w:val="24"/>
          <w:szCs w:val="24"/>
        </w:rPr>
        <w:t xml:space="preserve"> </w:t>
      </w:r>
      <w:r w:rsidR="00C23117" w:rsidRPr="303524EC">
        <w:rPr>
          <w:rFonts w:eastAsiaTheme="minorEastAsia"/>
          <w:sz w:val="24"/>
          <w:szCs w:val="24"/>
        </w:rPr>
        <w:t>PreK</w:t>
      </w:r>
      <w:r w:rsidR="109AB64F" w:rsidRPr="303524EC">
        <w:rPr>
          <w:rFonts w:eastAsiaTheme="minorEastAsia"/>
          <w:sz w:val="24"/>
          <w:szCs w:val="24"/>
        </w:rPr>
        <w:t xml:space="preserve"> teacher</w:t>
      </w:r>
      <w:r w:rsidR="652B8E30" w:rsidRPr="303524EC">
        <w:rPr>
          <w:rFonts w:eastAsiaTheme="minorEastAsia"/>
          <w:sz w:val="24"/>
          <w:szCs w:val="24"/>
        </w:rPr>
        <w:t xml:space="preserve">. </w:t>
      </w:r>
      <w:r w:rsidR="000C56F8" w:rsidRPr="303524EC">
        <w:rPr>
          <w:rFonts w:eastAsiaTheme="minorEastAsia"/>
          <w:sz w:val="24"/>
          <w:szCs w:val="24"/>
        </w:rPr>
        <w:t xml:space="preserve">The </w:t>
      </w:r>
      <w:r w:rsidR="42A24FDB" w:rsidRPr="303524EC">
        <w:rPr>
          <w:rFonts w:eastAsiaTheme="minorEastAsia"/>
          <w:sz w:val="24"/>
          <w:szCs w:val="24"/>
        </w:rPr>
        <w:t>i</w:t>
      </w:r>
      <w:r w:rsidR="66BE3582" w:rsidRPr="303524EC">
        <w:rPr>
          <w:rFonts w:eastAsiaTheme="minorEastAsia"/>
          <w:sz w:val="24"/>
          <w:szCs w:val="24"/>
        </w:rPr>
        <w:t xml:space="preserve">ntended </w:t>
      </w:r>
      <w:r w:rsidR="4AA8D6FA" w:rsidRPr="303524EC">
        <w:rPr>
          <w:rFonts w:eastAsiaTheme="minorEastAsia"/>
          <w:sz w:val="24"/>
          <w:szCs w:val="24"/>
        </w:rPr>
        <w:t>a</w:t>
      </w:r>
      <w:r w:rsidR="66BE3582" w:rsidRPr="303524EC">
        <w:rPr>
          <w:rFonts w:eastAsiaTheme="minorEastAsia"/>
          <w:sz w:val="24"/>
          <w:szCs w:val="24"/>
        </w:rPr>
        <w:t xml:space="preserve">udience </w:t>
      </w:r>
      <w:r w:rsidR="4AA8D6FA" w:rsidRPr="303524EC">
        <w:rPr>
          <w:rFonts w:eastAsiaTheme="minorEastAsia"/>
          <w:sz w:val="24"/>
          <w:szCs w:val="24"/>
        </w:rPr>
        <w:t xml:space="preserve">for </w:t>
      </w:r>
      <w:r w:rsidR="00D91F9E" w:rsidRPr="303524EC">
        <w:rPr>
          <w:rFonts w:eastAsiaTheme="minorEastAsia"/>
          <w:sz w:val="24"/>
          <w:szCs w:val="24"/>
        </w:rPr>
        <w:t xml:space="preserve">this </w:t>
      </w:r>
      <w:r w:rsidR="00294E12">
        <w:rPr>
          <w:rFonts w:eastAsiaTheme="minorEastAsia"/>
          <w:sz w:val="24"/>
          <w:szCs w:val="24"/>
        </w:rPr>
        <w:t>TA</w:t>
      </w:r>
      <w:r w:rsidR="3B398771" w:rsidRPr="303524EC">
        <w:rPr>
          <w:rFonts w:eastAsiaTheme="minorEastAsia"/>
          <w:sz w:val="24"/>
          <w:szCs w:val="24"/>
        </w:rPr>
        <w:t xml:space="preserve"> Document</w:t>
      </w:r>
      <w:r w:rsidR="4AA8D6FA" w:rsidRPr="303524EC">
        <w:rPr>
          <w:rFonts w:eastAsiaTheme="minorEastAsia"/>
          <w:sz w:val="24"/>
          <w:szCs w:val="24"/>
        </w:rPr>
        <w:t xml:space="preserve"> is:</w:t>
      </w:r>
    </w:p>
    <w:p w14:paraId="637C8F9D" w14:textId="4789F307" w:rsidR="00C57C99" w:rsidRDefault="09D3A7F8" w:rsidP="00B84A82">
      <w:pPr>
        <w:pStyle w:val="ListParagraph"/>
        <w:numPr>
          <w:ilvl w:val="0"/>
          <w:numId w:val="18"/>
        </w:numPr>
        <w:spacing w:after="0" w:line="240" w:lineRule="auto"/>
        <w:rPr>
          <w:rFonts w:eastAsiaTheme="minorEastAsia"/>
          <w:sz w:val="24"/>
          <w:szCs w:val="24"/>
        </w:rPr>
      </w:pPr>
      <w:r w:rsidRPr="0DAB7C71">
        <w:rPr>
          <w:rFonts w:eastAsiaTheme="minorEastAsia"/>
          <w:sz w:val="24"/>
          <w:szCs w:val="24"/>
        </w:rPr>
        <w:t>School division</w:t>
      </w:r>
      <w:r w:rsidR="4D153E35" w:rsidRPr="0DAB7C71">
        <w:rPr>
          <w:rFonts w:eastAsiaTheme="minorEastAsia"/>
          <w:sz w:val="24"/>
          <w:szCs w:val="24"/>
        </w:rPr>
        <w:t xml:space="preserve"> administrators </w:t>
      </w:r>
      <w:r w:rsidR="37625B99" w:rsidRPr="0DAB7C71">
        <w:rPr>
          <w:rFonts w:eastAsiaTheme="minorEastAsia"/>
          <w:sz w:val="24"/>
          <w:szCs w:val="24"/>
        </w:rPr>
        <w:t>who</w:t>
      </w:r>
      <w:r w:rsidR="4D153E35" w:rsidRPr="0DAB7C71">
        <w:rPr>
          <w:rFonts w:eastAsiaTheme="minorEastAsia"/>
          <w:sz w:val="24"/>
          <w:szCs w:val="24"/>
        </w:rPr>
        <w:t xml:space="preserve"> support collaborative itinerant service provision for children with </w:t>
      </w:r>
      <w:proofErr w:type="gramStart"/>
      <w:r w:rsidR="76B654A8" w:rsidRPr="0DAB7C71">
        <w:rPr>
          <w:rFonts w:eastAsiaTheme="minorEastAsia"/>
          <w:sz w:val="24"/>
          <w:szCs w:val="24"/>
        </w:rPr>
        <w:t>IEP</w:t>
      </w:r>
      <w:r w:rsidR="00AA2D92">
        <w:rPr>
          <w:rFonts w:eastAsiaTheme="minorEastAsia"/>
          <w:sz w:val="24"/>
          <w:szCs w:val="24"/>
        </w:rPr>
        <w:t>s</w:t>
      </w:r>
      <w:r w:rsidRPr="0DAB7C71">
        <w:rPr>
          <w:rFonts w:eastAsiaTheme="minorEastAsia"/>
          <w:sz w:val="24"/>
          <w:szCs w:val="24"/>
        </w:rPr>
        <w:t>;</w:t>
      </w:r>
      <w:proofErr w:type="gramEnd"/>
    </w:p>
    <w:p w14:paraId="36B51134" w14:textId="69C6B877" w:rsidR="00C57C99" w:rsidRDefault="09D3A7F8" w:rsidP="00B84A82">
      <w:pPr>
        <w:pStyle w:val="ListParagraph"/>
        <w:numPr>
          <w:ilvl w:val="0"/>
          <w:numId w:val="18"/>
        </w:numPr>
        <w:spacing w:after="0" w:line="240" w:lineRule="auto"/>
        <w:rPr>
          <w:rFonts w:eastAsiaTheme="minorEastAsia"/>
          <w:sz w:val="24"/>
          <w:szCs w:val="24"/>
        </w:rPr>
      </w:pPr>
      <w:r w:rsidRPr="0DAB7C71">
        <w:rPr>
          <w:rFonts w:eastAsiaTheme="minorEastAsia"/>
          <w:sz w:val="24"/>
          <w:szCs w:val="24"/>
        </w:rPr>
        <w:t>ECCE site administrators</w:t>
      </w:r>
      <w:r w:rsidR="084910BE" w:rsidRPr="0DAB7C71">
        <w:rPr>
          <w:rFonts w:eastAsiaTheme="minorEastAsia"/>
          <w:sz w:val="24"/>
          <w:szCs w:val="24"/>
        </w:rPr>
        <w:t xml:space="preserve"> who</w:t>
      </w:r>
      <w:r w:rsidR="4D153E35" w:rsidRPr="0DAB7C71">
        <w:rPr>
          <w:rFonts w:eastAsiaTheme="minorEastAsia"/>
          <w:sz w:val="24"/>
          <w:szCs w:val="24"/>
        </w:rPr>
        <w:t xml:space="preserve"> </w:t>
      </w:r>
      <w:r w:rsidR="2C65F788" w:rsidRPr="0DAB7C71">
        <w:rPr>
          <w:rFonts w:eastAsiaTheme="minorEastAsia"/>
          <w:sz w:val="24"/>
          <w:szCs w:val="24"/>
        </w:rPr>
        <w:t>enroll and serve</w:t>
      </w:r>
      <w:r w:rsidR="76B654A8" w:rsidRPr="0DAB7C71">
        <w:rPr>
          <w:rFonts w:eastAsiaTheme="minorEastAsia"/>
          <w:sz w:val="24"/>
          <w:szCs w:val="24"/>
        </w:rPr>
        <w:t xml:space="preserve"> </w:t>
      </w:r>
      <w:r w:rsidR="4D153E35" w:rsidRPr="0DAB7C71">
        <w:rPr>
          <w:rFonts w:eastAsiaTheme="minorEastAsia"/>
          <w:sz w:val="24"/>
          <w:szCs w:val="24"/>
        </w:rPr>
        <w:t xml:space="preserve">children with </w:t>
      </w:r>
      <w:proofErr w:type="gramStart"/>
      <w:r w:rsidR="084910BE" w:rsidRPr="0DAB7C71">
        <w:rPr>
          <w:rFonts w:eastAsiaTheme="minorEastAsia"/>
          <w:sz w:val="24"/>
          <w:szCs w:val="24"/>
        </w:rPr>
        <w:t>IEPs</w:t>
      </w:r>
      <w:r w:rsidR="2680DCD1" w:rsidRPr="0DAB7C71">
        <w:rPr>
          <w:rFonts w:eastAsiaTheme="minorEastAsia"/>
          <w:sz w:val="24"/>
          <w:szCs w:val="24"/>
        </w:rPr>
        <w:t>;</w:t>
      </w:r>
      <w:proofErr w:type="gramEnd"/>
      <w:r w:rsidR="2680DCD1" w:rsidRPr="0DAB7C71">
        <w:rPr>
          <w:rFonts w:eastAsiaTheme="minorEastAsia"/>
          <w:sz w:val="24"/>
          <w:szCs w:val="24"/>
        </w:rPr>
        <w:t xml:space="preserve"> </w:t>
      </w:r>
    </w:p>
    <w:p w14:paraId="5529EEF8" w14:textId="77777777" w:rsidR="00FA1844" w:rsidRDefault="7EDB22E6" w:rsidP="00B84A82">
      <w:pPr>
        <w:pStyle w:val="ListParagraph"/>
        <w:numPr>
          <w:ilvl w:val="0"/>
          <w:numId w:val="18"/>
        </w:numPr>
        <w:spacing w:after="0" w:line="240" w:lineRule="auto"/>
        <w:rPr>
          <w:rFonts w:eastAsiaTheme="minorEastAsia"/>
          <w:sz w:val="24"/>
          <w:szCs w:val="24"/>
        </w:rPr>
      </w:pPr>
      <w:r w:rsidRPr="0DAB7C71">
        <w:rPr>
          <w:rFonts w:eastAsiaTheme="minorEastAsia"/>
          <w:sz w:val="24"/>
          <w:szCs w:val="24"/>
        </w:rPr>
        <w:t xml:space="preserve">IEP </w:t>
      </w:r>
      <w:r w:rsidR="4B44F031" w:rsidRPr="0DAB7C71">
        <w:rPr>
          <w:rFonts w:eastAsiaTheme="minorEastAsia"/>
          <w:sz w:val="24"/>
          <w:szCs w:val="24"/>
        </w:rPr>
        <w:t xml:space="preserve">team </w:t>
      </w:r>
      <w:proofErr w:type="gramStart"/>
      <w:r w:rsidR="4B44F031" w:rsidRPr="0DAB7C71">
        <w:rPr>
          <w:rFonts w:eastAsiaTheme="minorEastAsia"/>
          <w:sz w:val="24"/>
          <w:szCs w:val="24"/>
        </w:rPr>
        <w:t>members</w:t>
      </w:r>
      <w:r w:rsidR="67A5E3F0" w:rsidRPr="0DAB7C71">
        <w:rPr>
          <w:rFonts w:eastAsiaTheme="minorEastAsia"/>
          <w:sz w:val="24"/>
          <w:szCs w:val="24"/>
        </w:rPr>
        <w:t>;</w:t>
      </w:r>
      <w:proofErr w:type="gramEnd"/>
    </w:p>
    <w:p w14:paraId="09D015E8" w14:textId="5A864DE5" w:rsidR="00D87EFA" w:rsidRDefault="2680DCD1" w:rsidP="00B84A82">
      <w:pPr>
        <w:pStyle w:val="ListParagraph"/>
        <w:numPr>
          <w:ilvl w:val="0"/>
          <w:numId w:val="18"/>
        </w:numPr>
        <w:spacing w:after="0" w:line="240" w:lineRule="auto"/>
        <w:rPr>
          <w:rFonts w:eastAsiaTheme="minorEastAsia"/>
          <w:sz w:val="24"/>
          <w:szCs w:val="24"/>
        </w:rPr>
      </w:pPr>
      <w:r w:rsidRPr="0DAB7C71">
        <w:rPr>
          <w:rFonts w:eastAsiaTheme="minorEastAsia"/>
          <w:sz w:val="24"/>
          <w:szCs w:val="24"/>
        </w:rPr>
        <w:t xml:space="preserve">Itinerant </w:t>
      </w:r>
      <w:r w:rsidR="36EDA3F4" w:rsidRPr="0DAB7C71">
        <w:rPr>
          <w:rFonts w:eastAsiaTheme="minorEastAsia"/>
          <w:sz w:val="24"/>
          <w:szCs w:val="24"/>
        </w:rPr>
        <w:t>Early Childhood Special Education</w:t>
      </w:r>
      <w:r w:rsidR="00FB0C86" w:rsidRPr="0DAB7C71">
        <w:rPr>
          <w:rFonts w:eastAsiaTheme="minorEastAsia"/>
          <w:sz w:val="24"/>
          <w:szCs w:val="24"/>
        </w:rPr>
        <w:t xml:space="preserve"> </w:t>
      </w:r>
      <w:r w:rsidR="00FB0C86">
        <w:rPr>
          <w:rFonts w:eastAsiaTheme="minorEastAsia"/>
          <w:sz w:val="24"/>
          <w:szCs w:val="24"/>
        </w:rPr>
        <w:t>t</w:t>
      </w:r>
      <w:r w:rsidR="36EDA3F4" w:rsidRPr="0DAB7C71">
        <w:rPr>
          <w:rFonts w:eastAsiaTheme="minorEastAsia"/>
          <w:sz w:val="24"/>
          <w:szCs w:val="24"/>
        </w:rPr>
        <w:t xml:space="preserve">eachers </w:t>
      </w:r>
      <w:r w:rsidR="0317A8EE" w:rsidRPr="0DAB7C71">
        <w:rPr>
          <w:rFonts w:eastAsiaTheme="minorEastAsia"/>
          <w:sz w:val="24"/>
          <w:szCs w:val="24"/>
        </w:rPr>
        <w:t>who</w:t>
      </w:r>
      <w:r w:rsidR="18EE6AC9" w:rsidRPr="0DAB7C71">
        <w:rPr>
          <w:rFonts w:eastAsiaTheme="minorEastAsia"/>
          <w:sz w:val="24"/>
          <w:szCs w:val="24"/>
        </w:rPr>
        <w:t xml:space="preserve"> implement special education services</w:t>
      </w:r>
      <w:r w:rsidR="2C65F788" w:rsidRPr="0DAB7C71">
        <w:rPr>
          <w:rFonts w:eastAsiaTheme="minorEastAsia"/>
          <w:sz w:val="24"/>
          <w:szCs w:val="24"/>
        </w:rPr>
        <w:t xml:space="preserve"> through an itinerant model in</w:t>
      </w:r>
      <w:r w:rsidR="00496083">
        <w:rPr>
          <w:rFonts w:eastAsiaTheme="minorEastAsia"/>
          <w:sz w:val="24"/>
          <w:szCs w:val="24"/>
        </w:rPr>
        <w:t xml:space="preserve"> </w:t>
      </w:r>
      <w:r w:rsidR="2C65F788" w:rsidRPr="0DAB7C71">
        <w:rPr>
          <w:rFonts w:eastAsiaTheme="minorEastAsia"/>
          <w:sz w:val="24"/>
          <w:szCs w:val="24"/>
        </w:rPr>
        <w:t>classrooms; and</w:t>
      </w:r>
    </w:p>
    <w:p w14:paraId="3B1EE415" w14:textId="5DD06CF0" w:rsidR="00782214" w:rsidRPr="00844835" w:rsidRDefault="0317A8EE" w:rsidP="006749EB">
      <w:pPr>
        <w:pStyle w:val="ListParagraph"/>
        <w:numPr>
          <w:ilvl w:val="0"/>
          <w:numId w:val="18"/>
        </w:numPr>
        <w:spacing w:after="0" w:line="240" w:lineRule="auto"/>
        <w:rPr>
          <w:rFonts w:eastAsiaTheme="minorEastAsia"/>
          <w:sz w:val="24"/>
          <w:szCs w:val="24"/>
        </w:rPr>
      </w:pPr>
      <w:r w:rsidRPr="0DAB7C71">
        <w:rPr>
          <w:rFonts w:eastAsiaTheme="minorEastAsia"/>
          <w:sz w:val="24"/>
          <w:szCs w:val="24"/>
        </w:rPr>
        <w:t>PreK teachers</w:t>
      </w:r>
      <w:r w:rsidR="2C65F788" w:rsidRPr="0DAB7C71">
        <w:rPr>
          <w:rFonts w:eastAsiaTheme="minorEastAsia"/>
          <w:sz w:val="24"/>
          <w:szCs w:val="24"/>
        </w:rPr>
        <w:t xml:space="preserve"> who teach children with</w:t>
      </w:r>
      <w:r w:rsidR="00376F30">
        <w:rPr>
          <w:rFonts w:eastAsiaTheme="minorEastAsia"/>
          <w:sz w:val="24"/>
          <w:szCs w:val="24"/>
        </w:rPr>
        <w:t xml:space="preserve"> </w:t>
      </w:r>
      <w:r w:rsidR="2C65F788" w:rsidRPr="0DAB7C71">
        <w:rPr>
          <w:rFonts w:eastAsiaTheme="minorEastAsia"/>
          <w:sz w:val="24"/>
          <w:szCs w:val="24"/>
        </w:rPr>
        <w:t xml:space="preserve">IEPs. </w:t>
      </w:r>
    </w:p>
    <w:p w14:paraId="205B196E" w14:textId="5B85E7EA" w:rsidR="5FD48C84" w:rsidRDefault="5FD48C84" w:rsidP="006749EB">
      <w:pPr>
        <w:pStyle w:val="Style1"/>
      </w:pPr>
      <w:r w:rsidRPr="0DAB7C71">
        <w:t>Why</w:t>
      </w:r>
      <w:r w:rsidR="7C70088B" w:rsidRPr="0DAB7C71">
        <w:t xml:space="preserve"> Inclusion</w:t>
      </w:r>
      <w:r w:rsidRPr="0DAB7C71">
        <w:t>?</w:t>
      </w:r>
    </w:p>
    <w:p w14:paraId="6812E517" w14:textId="0B3FF25C" w:rsidR="1182D2BC" w:rsidRPr="00570451" w:rsidRDefault="00AF231B" w:rsidP="0DAB7C71">
      <w:pPr>
        <w:spacing w:after="0" w:line="240" w:lineRule="auto"/>
        <w:rPr>
          <w:rFonts w:eastAsiaTheme="minorEastAsia"/>
          <w:sz w:val="24"/>
          <w:szCs w:val="24"/>
        </w:rPr>
      </w:pPr>
      <w:r w:rsidRPr="00570451">
        <w:rPr>
          <w:rFonts w:ascii="Calibri" w:eastAsia="Calibri" w:hAnsi="Calibri" w:cs="Calibri"/>
          <w:sz w:val="24"/>
          <w:szCs w:val="24"/>
        </w:rPr>
        <w:tab/>
      </w:r>
      <w:r w:rsidR="428054F9" w:rsidRPr="0DAB7C71">
        <w:rPr>
          <w:rFonts w:eastAsiaTheme="minorEastAsia"/>
          <w:sz w:val="24"/>
          <w:szCs w:val="24"/>
        </w:rPr>
        <w:t xml:space="preserve">Full </w:t>
      </w:r>
      <w:r w:rsidR="4F26AF2D" w:rsidRPr="0DAB7C71">
        <w:rPr>
          <w:rFonts w:eastAsiaTheme="minorEastAsia"/>
          <w:sz w:val="24"/>
          <w:szCs w:val="24"/>
        </w:rPr>
        <w:t>understand</w:t>
      </w:r>
      <w:r w:rsidR="428054F9" w:rsidRPr="0DAB7C71">
        <w:rPr>
          <w:rFonts w:eastAsiaTheme="minorEastAsia"/>
          <w:sz w:val="24"/>
          <w:szCs w:val="24"/>
        </w:rPr>
        <w:t>ing of</w:t>
      </w:r>
      <w:r w:rsidR="4F26AF2D" w:rsidRPr="0DAB7C71">
        <w:rPr>
          <w:rFonts w:eastAsiaTheme="minorEastAsia"/>
          <w:sz w:val="24"/>
          <w:szCs w:val="24"/>
        </w:rPr>
        <w:t xml:space="preserve"> </w:t>
      </w:r>
      <w:r w:rsidR="12C037F2" w:rsidRPr="0DAB7C71">
        <w:rPr>
          <w:rFonts w:eastAsiaTheme="minorEastAsia"/>
          <w:sz w:val="24"/>
          <w:szCs w:val="24"/>
        </w:rPr>
        <w:t xml:space="preserve">the benefits of </w:t>
      </w:r>
      <w:r w:rsidR="42493697" w:rsidRPr="0DAB7C71">
        <w:rPr>
          <w:rFonts w:eastAsiaTheme="minorEastAsia"/>
          <w:sz w:val="24"/>
          <w:szCs w:val="24"/>
        </w:rPr>
        <w:t>itinerant services</w:t>
      </w:r>
      <w:r w:rsidR="0FCDD74C" w:rsidRPr="0DAB7C71">
        <w:rPr>
          <w:rFonts w:eastAsiaTheme="minorEastAsia"/>
          <w:sz w:val="24"/>
          <w:szCs w:val="24"/>
        </w:rPr>
        <w:t xml:space="preserve"> </w:t>
      </w:r>
      <w:r w:rsidR="4F26AF2D" w:rsidRPr="0DAB7C71">
        <w:rPr>
          <w:rFonts w:eastAsiaTheme="minorEastAsia"/>
          <w:sz w:val="24"/>
          <w:szCs w:val="24"/>
        </w:rPr>
        <w:t xml:space="preserve">and </w:t>
      </w:r>
      <w:r w:rsidR="22010FB7" w:rsidRPr="0DAB7C71">
        <w:rPr>
          <w:rFonts w:eastAsiaTheme="minorEastAsia"/>
          <w:sz w:val="24"/>
          <w:szCs w:val="24"/>
        </w:rPr>
        <w:t>how they can be used to advance inclusion requires an</w:t>
      </w:r>
      <w:r w:rsidR="7E9DED36" w:rsidRPr="0DAB7C71">
        <w:rPr>
          <w:rFonts w:eastAsiaTheme="minorEastAsia"/>
          <w:sz w:val="24"/>
          <w:szCs w:val="24"/>
        </w:rPr>
        <w:t xml:space="preserve"> understanding</w:t>
      </w:r>
      <w:r w:rsidR="428054F9" w:rsidRPr="0DAB7C71">
        <w:rPr>
          <w:rFonts w:eastAsiaTheme="minorEastAsia"/>
          <w:sz w:val="24"/>
          <w:szCs w:val="24"/>
        </w:rPr>
        <w:t xml:space="preserve"> of</w:t>
      </w:r>
      <w:r w:rsidR="412BF51A" w:rsidRPr="0DAB7C71">
        <w:rPr>
          <w:rFonts w:eastAsiaTheme="minorEastAsia"/>
          <w:sz w:val="24"/>
          <w:szCs w:val="24"/>
        </w:rPr>
        <w:t xml:space="preserve"> the legal and ethical imperative to provide</w:t>
      </w:r>
      <w:r w:rsidR="428054F9" w:rsidRPr="0DAB7C71">
        <w:rPr>
          <w:rFonts w:eastAsiaTheme="minorEastAsia"/>
          <w:sz w:val="24"/>
          <w:szCs w:val="24"/>
        </w:rPr>
        <w:t xml:space="preserve"> equal</w:t>
      </w:r>
      <w:r w:rsidR="412BF51A" w:rsidRPr="0DAB7C71">
        <w:rPr>
          <w:rFonts w:eastAsiaTheme="minorEastAsia"/>
          <w:sz w:val="24"/>
          <w:szCs w:val="24"/>
        </w:rPr>
        <w:t xml:space="preserve"> access to </w:t>
      </w:r>
      <w:r w:rsidR="0027947C" w:rsidRPr="0DAB7C71">
        <w:rPr>
          <w:rFonts w:eastAsiaTheme="minorEastAsia"/>
          <w:sz w:val="24"/>
          <w:szCs w:val="24"/>
        </w:rPr>
        <w:t xml:space="preserve">ECCE </w:t>
      </w:r>
      <w:r w:rsidR="412BF51A" w:rsidRPr="0DAB7C71">
        <w:rPr>
          <w:rFonts w:eastAsiaTheme="minorEastAsia"/>
          <w:sz w:val="24"/>
          <w:szCs w:val="24"/>
        </w:rPr>
        <w:t>programs to young children with disabilities.</w:t>
      </w:r>
      <w:r w:rsidR="20FE2F9E" w:rsidRPr="0DAB7C71">
        <w:rPr>
          <w:rFonts w:eastAsiaTheme="minorEastAsia"/>
          <w:sz w:val="24"/>
          <w:szCs w:val="24"/>
        </w:rPr>
        <w:t xml:space="preserve"> </w:t>
      </w:r>
      <w:r w:rsidR="19DDA726" w:rsidRPr="0DAB7C71">
        <w:rPr>
          <w:rFonts w:eastAsiaTheme="minorEastAsia"/>
          <w:sz w:val="24"/>
          <w:szCs w:val="24"/>
        </w:rPr>
        <w:t xml:space="preserve">Years of research and legal precedent support the need for high-quality, inclusive classrooms to benefit children with and without disabilities alike. </w:t>
      </w:r>
      <w:r w:rsidR="3D33B77A" w:rsidRPr="0DAB7C71">
        <w:rPr>
          <w:rFonts w:eastAsiaTheme="minorEastAsia"/>
          <w:sz w:val="24"/>
          <w:szCs w:val="24"/>
        </w:rPr>
        <w:t xml:space="preserve">The VDOE, the </w:t>
      </w:r>
      <w:r w:rsidR="54081E0A" w:rsidRPr="0DAB7C71">
        <w:rPr>
          <w:rFonts w:eastAsiaTheme="minorEastAsia"/>
          <w:sz w:val="24"/>
          <w:szCs w:val="24"/>
        </w:rPr>
        <w:t xml:space="preserve">United States Department of Health and Human </w:t>
      </w:r>
      <w:r w:rsidR="54081E0A" w:rsidRPr="0DAB7C71">
        <w:rPr>
          <w:rFonts w:eastAsiaTheme="minorEastAsia"/>
          <w:sz w:val="24"/>
          <w:szCs w:val="24"/>
        </w:rPr>
        <w:lastRenderedPageBreak/>
        <w:t>Services (</w:t>
      </w:r>
      <w:r w:rsidR="3D33B77A" w:rsidRPr="0DAB7C71">
        <w:rPr>
          <w:rFonts w:eastAsiaTheme="minorEastAsia"/>
          <w:sz w:val="24"/>
          <w:szCs w:val="24"/>
        </w:rPr>
        <w:t>USDHHS</w:t>
      </w:r>
      <w:r w:rsidR="54081E0A" w:rsidRPr="0DAB7C71">
        <w:rPr>
          <w:rFonts w:eastAsiaTheme="minorEastAsia"/>
          <w:sz w:val="24"/>
          <w:szCs w:val="24"/>
        </w:rPr>
        <w:t>)</w:t>
      </w:r>
      <w:r w:rsidR="3D33B77A" w:rsidRPr="0DAB7C71">
        <w:rPr>
          <w:rFonts w:eastAsiaTheme="minorEastAsia"/>
          <w:sz w:val="24"/>
          <w:szCs w:val="24"/>
        </w:rPr>
        <w:t>, and the</w:t>
      </w:r>
      <w:r w:rsidR="54081E0A" w:rsidRPr="0DAB7C71">
        <w:rPr>
          <w:rFonts w:eastAsiaTheme="minorEastAsia"/>
          <w:sz w:val="24"/>
          <w:szCs w:val="24"/>
        </w:rPr>
        <w:t xml:space="preserve"> U.S. Department of Education (USDOE) </w:t>
      </w:r>
      <w:r w:rsidR="3D33B77A" w:rsidRPr="0DAB7C71">
        <w:rPr>
          <w:rFonts w:eastAsiaTheme="minorEastAsia"/>
          <w:sz w:val="24"/>
          <w:szCs w:val="24"/>
        </w:rPr>
        <w:t xml:space="preserve">define inclusion in early childhood programs as: </w:t>
      </w:r>
    </w:p>
    <w:p w14:paraId="6FE0F732" w14:textId="76838CE5" w:rsidR="0EB583F4" w:rsidRDefault="0EB583F4" w:rsidP="0DAB7C71">
      <w:pPr>
        <w:spacing w:after="0" w:line="240" w:lineRule="auto"/>
        <w:rPr>
          <w:rFonts w:eastAsiaTheme="minorEastAsia"/>
          <w:sz w:val="24"/>
          <w:szCs w:val="24"/>
        </w:rPr>
      </w:pPr>
    </w:p>
    <w:p w14:paraId="6EB58531" w14:textId="0863C232" w:rsidR="4348058A" w:rsidRPr="00570451" w:rsidRDefault="7F0DE556" w:rsidP="00B84A82">
      <w:pPr>
        <w:pStyle w:val="ListParagraph"/>
        <w:numPr>
          <w:ilvl w:val="0"/>
          <w:numId w:val="7"/>
        </w:numPr>
        <w:spacing w:after="0" w:line="240" w:lineRule="auto"/>
        <w:rPr>
          <w:rFonts w:eastAsiaTheme="minorEastAsia"/>
          <w:sz w:val="24"/>
          <w:szCs w:val="24"/>
        </w:rPr>
      </w:pPr>
      <w:r w:rsidRPr="0DAB7C71">
        <w:rPr>
          <w:rFonts w:eastAsiaTheme="minorEastAsia"/>
          <w:sz w:val="24"/>
          <w:szCs w:val="24"/>
        </w:rPr>
        <w:t>Including children with disabilities in early childhood programs together with their peers without</w:t>
      </w:r>
      <w:r w:rsidR="18F1DC48" w:rsidRPr="0DAB7C71">
        <w:rPr>
          <w:rFonts w:eastAsiaTheme="minorEastAsia"/>
          <w:sz w:val="24"/>
          <w:szCs w:val="24"/>
        </w:rPr>
        <w:t xml:space="preserve"> </w:t>
      </w:r>
      <w:proofErr w:type="gramStart"/>
      <w:r w:rsidRPr="0DAB7C71">
        <w:rPr>
          <w:rFonts w:eastAsiaTheme="minorEastAsia"/>
          <w:sz w:val="24"/>
          <w:szCs w:val="24"/>
        </w:rPr>
        <w:t>disabilities;</w:t>
      </w:r>
      <w:proofErr w:type="gramEnd"/>
      <w:r w:rsidRPr="0DAB7C71">
        <w:rPr>
          <w:rFonts w:eastAsiaTheme="minorEastAsia"/>
          <w:sz w:val="24"/>
          <w:szCs w:val="24"/>
        </w:rPr>
        <w:t xml:space="preserve"> </w:t>
      </w:r>
    </w:p>
    <w:p w14:paraId="6FC218E7" w14:textId="60771FB1" w:rsidR="4348058A" w:rsidRPr="00570451" w:rsidRDefault="7F0DE556" w:rsidP="00B84A82">
      <w:pPr>
        <w:pStyle w:val="ListParagraph"/>
        <w:numPr>
          <w:ilvl w:val="0"/>
          <w:numId w:val="7"/>
        </w:numPr>
        <w:spacing w:after="0" w:line="240" w:lineRule="auto"/>
        <w:rPr>
          <w:rFonts w:eastAsiaTheme="minorEastAsia"/>
          <w:sz w:val="24"/>
          <w:szCs w:val="24"/>
        </w:rPr>
      </w:pPr>
      <w:r w:rsidRPr="0DAB7C71">
        <w:rPr>
          <w:rFonts w:eastAsiaTheme="minorEastAsia"/>
          <w:sz w:val="24"/>
          <w:szCs w:val="24"/>
        </w:rPr>
        <w:t xml:space="preserve">Holding high expectations and intentionally promoting participation in all learning and social activities, facilitated by individualized </w:t>
      </w:r>
      <w:proofErr w:type="gramStart"/>
      <w:r w:rsidRPr="0DAB7C71">
        <w:rPr>
          <w:rFonts w:eastAsiaTheme="minorEastAsia"/>
          <w:sz w:val="24"/>
          <w:szCs w:val="24"/>
        </w:rPr>
        <w:t>accommodations</w:t>
      </w:r>
      <w:proofErr w:type="gramEnd"/>
      <w:r w:rsidRPr="0DAB7C71">
        <w:rPr>
          <w:rFonts w:eastAsiaTheme="minorEastAsia"/>
          <w:sz w:val="24"/>
          <w:szCs w:val="24"/>
        </w:rPr>
        <w:t>; and</w:t>
      </w:r>
    </w:p>
    <w:p w14:paraId="3EDD3CBD" w14:textId="73EE8917" w:rsidR="4348058A" w:rsidRPr="00570451" w:rsidRDefault="7F0DE556" w:rsidP="00B84A82">
      <w:pPr>
        <w:pStyle w:val="ListParagraph"/>
        <w:numPr>
          <w:ilvl w:val="0"/>
          <w:numId w:val="7"/>
        </w:numPr>
        <w:spacing w:after="0" w:line="240" w:lineRule="auto"/>
        <w:rPr>
          <w:rFonts w:eastAsiaTheme="minorEastAsia"/>
          <w:sz w:val="24"/>
          <w:szCs w:val="24"/>
        </w:rPr>
      </w:pPr>
      <w:r w:rsidRPr="0DAB7C71">
        <w:rPr>
          <w:rFonts w:eastAsiaTheme="minorEastAsia"/>
          <w:sz w:val="24"/>
          <w:szCs w:val="24"/>
        </w:rPr>
        <w:t xml:space="preserve">Using evidence-based services and supports to foster their development, friendships with peers, and sense of belonging. </w:t>
      </w:r>
    </w:p>
    <w:p w14:paraId="2A379B66" w14:textId="735B1C29" w:rsidR="0EB583F4" w:rsidRDefault="0EB583F4" w:rsidP="0DAB7C71">
      <w:pPr>
        <w:pStyle w:val="ListParagraph"/>
        <w:spacing w:after="0" w:line="240" w:lineRule="auto"/>
        <w:rPr>
          <w:rFonts w:eastAsiaTheme="minorEastAsia"/>
          <w:sz w:val="24"/>
          <w:szCs w:val="24"/>
        </w:rPr>
      </w:pPr>
    </w:p>
    <w:p w14:paraId="3EF1EE9C" w14:textId="1BD4CBE9" w:rsidR="4348058A" w:rsidRPr="00570451" w:rsidRDefault="00C42136" w:rsidP="003259B1">
      <w:pPr>
        <w:spacing w:after="0" w:line="240" w:lineRule="auto"/>
        <w:ind w:firstLine="270"/>
        <w:rPr>
          <w:rFonts w:eastAsiaTheme="minorEastAsia"/>
          <w:sz w:val="24"/>
          <w:szCs w:val="24"/>
        </w:rPr>
      </w:pPr>
      <w:r>
        <w:rPr>
          <w:rFonts w:eastAsiaTheme="minorEastAsia"/>
          <w:sz w:val="24"/>
          <w:szCs w:val="24"/>
        </w:rPr>
        <w:t xml:space="preserve">     </w:t>
      </w:r>
      <w:r w:rsidR="606ADBCD" w:rsidRPr="0DAB7C71">
        <w:rPr>
          <w:rFonts w:eastAsiaTheme="minorEastAsia"/>
          <w:sz w:val="24"/>
          <w:szCs w:val="24"/>
        </w:rPr>
        <w:t xml:space="preserve">A series of key laws and regulations </w:t>
      </w:r>
      <w:r w:rsidR="07E30A46" w:rsidRPr="0DAB7C71">
        <w:rPr>
          <w:rFonts w:eastAsiaTheme="minorEastAsia"/>
          <w:sz w:val="24"/>
          <w:szCs w:val="24"/>
        </w:rPr>
        <w:t xml:space="preserve">govern placement for children with disabilities, requiring </w:t>
      </w:r>
      <w:r w:rsidR="183AD931" w:rsidRPr="0DAB7C71">
        <w:rPr>
          <w:rFonts w:eastAsiaTheme="minorEastAsia"/>
          <w:sz w:val="24"/>
          <w:szCs w:val="24"/>
        </w:rPr>
        <w:t>children wit</w:t>
      </w:r>
      <w:r w:rsidR="07E30A46" w:rsidRPr="0DAB7C71">
        <w:rPr>
          <w:rFonts w:eastAsiaTheme="minorEastAsia"/>
          <w:sz w:val="24"/>
          <w:szCs w:val="24"/>
        </w:rPr>
        <w:t>h I</w:t>
      </w:r>
      <w:r w:rsidR="0024095D" w:rsidRPr="0DAB7C71">
        <w:rPr>
          <w:rFonts w:eastAsiaTheme="minorEastAsia"/>
          <w:sz w:val="24"/>
          <w:szCs w:val="24"/>
        </w:rPr>
        <w:t xml:space="preserve">EPs </w:t>
      </w:r>
      <w:r w:rsidR="07E30A46" w:rsidRPr="0DAB7C71">
        <w:rPr>
          <w:rFonts w:eastAsiaTheme="minorEastAsia"/>
          <w:sz w:val="24"/>
          <w:szCs w:val="24"/>
        </w:rPr>
        <w:t>to be educated in the least restrictive environment (LRE).</w:t>
      </w:r>
      <w:r w:rsidR="5150C929" w:rsidRPr="0DAB7C71">
        <w:rPr>
          <w:rFonts w:eastAsiaTheme="minorEastAsia"/>
          <w:sz w:val="24"/>
          <w:szCs w:val="24"/>
        </w:rPr>
        <w:t xml:space="preserve"> </w:t>
      </w:r>
      <w:r w:rsidR="001C0911">
        <w:rPr>
          <w:rFonts w:eastAsiaTheme="minorEastAsia"/>
          <w:sz w:val="24"/>
          <w:szCs w:val="24"/>
        </w:rPr>
        <w:t>T</w:t>
      </w:r>
      <w:r w:rsidR="38B0C7A0" w:rsidRPr="0DAB7C71">
        <w:rPr>
          <w:rFonts w:eastAsiaTheme="minorEastAsia"/>
          <w:sz w:val="24"/>
          <w:szCs w:val="24"/>
        </w:rPr>
        <w:t xml:space="preserve">he </w:t>
      </w:r>
      <w:r w:rsidR="5150C929" w:rsidRPr="0DAB7C71">
        <w:rPr>
          <w:rFonts w:eastAsiaTheme="minorEastAsia"/>
          <w:sz w:val="24"/>
          <w:szCs w:val="24"/>
        </w:rPr>
        <w:t>Individuals with Disabilities Act (IDEA, 2004)</w:t>
      </w:r>
      <w:r w:rsidR="46AACD51" w:rsidRPr="0DAB7C71">
        <w:rPr>
          <w:rFonts w:eastAsiaTheme="minorEastAsia"/>
          <w:sz w:val="24"/>
          <w:szCs w:val="24"/>
        </w:rPr>
        <w:t xml:space="preserve"> outlines LRE and requires </w:t>
      </w:r>
      <w:r w:rsidR="5150C929" w:rsidRPr="0DAB7C71">
        <w:rPr>
          <w:rFonts w:eastAsiaTheme="minorEastAsia"/>
          <w:sz w:val="24"/>
          <w:szCs w:val="24"/>
        </w:rPr>
        <w:t>equal educational opportunities for children with and without disabilities from birth through age twenty-one.</w:t>
      </w:r>
      <w:r w:rsidR="606ADBCD" w:rsidRPr="0DAB7C71">
        <w:rPr>
          <w:rFonts w:eastAsiaTheme="minorEastAsia"/>
          <w:sz w:val="24"/>
          <w:szCs w:val="24"/>
        </w:rPr>
        <w:t xml:space="preserve"> </w:t>
      </w:r>
      <w:r w:rsidR="3DB24BAA" w:rsidRPr="0DAB7C71">
        <w:rPr>
          <w:rFonts w:eastAsiaTheme="minorEastAsia"/>
          <w:sz w:val="24"/>
          <w:szCs w:val="24"/>
        </w:rPr>
        <w:t>The LRE means</w:t>
      </w:r>
      <w:r w:rsidR="0A8AEE85" w:rsidRPr="0DAB7C71">
        <w:rPr>
          <w:rFonts w:eastAsiaTheme="minorEastAsia"/>
          <w:sz w:val="24"/>
          <w:szCs w:val="24"/>
        </w:rPr>
        <w:t>:</w:t>
      </w:r>
      <w:r w:rsidR="3DB24BAA" w:rsidRPr="0DAB7C71">
        <w:rPr>
          <w:rFonts w:eastAsiaTheme="minorEastAsia"/>
          <w:sz w:val="24"/>
          <w:szCs w:val="24"/>
        </w:rPr>
        <w:t xml:space="preserve"> </w:t>
      </w:r>
    </w:p>
    <w:p w14:paraId="4E7960A7" w14:textId="11C5F56E" w:rsidR="0EB583F4" w:rsidRDefault="0EB583F4" w:rsidP="0DAB7C71">
      <w:pPr>
        <w:spacing w:after="0" w:line="240" w:lineRule="auto"/>
        <w:rPr>
          <w:rFonts w:eastAsiaTheme="minorEastAsia"/>
          <w:sz w:val="24"/>
          <w:szCs w:val="24"/>
        </w:rPr>
      </w:pPr>
    </w:p>
    <w:p w14:paraId="6B73A207" w14:textId="445C9C77" w:rsidR="4348058A" w:rsidRPr="00570451" w:rsidRDefault="009671EC" w:rsidP="003259B1">
      <w:pPr>
        <w:spacing w:after="0" w:line="240" w:lineRule="auto"/>
        <w:ind w:left="720"/>
        <w:rPr>
          <w:rFonts w:eastAsiaTheme="minorEastAsia"/>
          <w:sz w:val="24"/>
          <w:szCs w:val="24"/>
        </w:rPr>
      </w:pPr>
      <w:r>
        <w:rPr>
          <w:rFonts w:eastAsiaTheme="minorEastAsia"/>
          <w:sz w:val="24"/>
          <w:szCs w:val="24"/>
        </w:rPr>
        <w:t xml:space="preserve">Each public </w:t>
      </w:r>
      <w:r w:rsidR="008638AA">
        <w:rPr>
          <w:rFonts w:eastAsiaTheme="minorEastAsia"/>
          <w:sz w:val="24"/>
          <w:szCs w:val="24"/>
        </w:rPr>
        <w:t xml:space="preserve">agency must ensure </w:t>
      </w:r>
      <w:r w:rsidR="3DB24BAA" w:rsidRPr="0DAB7C71">
        <w:rPr>
          <w:rFonts w:eastAsiaTheme="minorEastAsia"/>
          <w:sz w:val="24"/>
          <w:szCs w:val="24"/>
        </w:rPr>
        <w:t xml:space="preserve">that to the maximum extent appropriate, children with disabilities are educated with children who are not disabled, and that special classes, separate schooling or other removal of children with disabilities from the regular educational environment occurs only when the nature or severity of the disability is such that education in regular classes with the use of supplementary aids and services cannot be achieved satisfactorily (34 CFR 300.114 through 34 CFR 300.120). </w:t>
      </w:r>
    </w:p>
    <w:p w14:paraId="49F72FB6" w14:textId="3DBF44E0" w:rsidR="0EB583F4" w:rsidRDefault="0EB583F4" w:rsidP="0DAB7C71">
      <w:pPr>
        <w:spacing w:after="0" w:line="240" w:lineRule="auto"/>
        <w:rPr>
          <w:rFonts w:eastAsiaTheme="minorEastAsia"/>
          <w:sz w:val="24"/>
          <w:szCs w:val="24"/>
        </w:rPr>
      </w:pPr>
    </w:p>
    <w:p w14:paraId="000E1AD4" w14:textId="57D5C3A0" w:rsidR="00C54293" w:rsidRPr="00570451" w:rsidRDefault="00C54293" w:rsidP="008942C0">
      <w:pPr>
        <w:spacing w:after="0" w:line="240" w:lineRule="auto"/>
        <w:ind w:firstLine="720"/>
        <w:rPr>
          <w:rFonts w:eastAsiaTheme="minorEastAsia"/>
          <w:sz w:val="24"/>
          <w:szCs w:val="24"/>
        </w:rPr>
      </w:pPr>
      <w:r w:rsidRPr="0DAB7C71">
        <w:rPr>
          <w:rFonts w:eastAsiaTheme="minorEastAsia"/>
          <w:sz w:val="24"/>
          <w:szCs w:val="24"/>
        </w:rPr>
        <w:t xml:space="preserve">For children aged two to five, </w:t>
      </w:r>
      <w:r w:rsidR="00CD0A45">
        <w:rPr>
          <w:rFonts w:eastAsiaTheme="minorEastAsia"/>
          <w:sz w:val="24"/>
          <w:szCs w:val="24"/>
        </w:rPr>
        <w:t>the LRE</w:t>
      </w:r>
      <w:r w:rsidRPr="0DAB7C71">
        <w:rPr>
          <w:rFonts w:eastAsiaTheme="minorEastAsia"/>
          <w:sz w:val="24"/>
          <w:szCs w:val="24"/>
        </w:rPr>
        <w:t xml:space="preserve"> may be any high-quality ECCE program within the school division or the community.</w:t>
      </w:r>
      <w:r w:rsidR="00766813">
        <w:rPr>
          <w:rFonts w:eastAsiaTheme="minorEastAsia"/>
          <w:sz w:val="24"/>
          <w:szCs w:val="24"/>
        </w:rPr>
        <w:t xml:space="preserve"> Itinerant </w:t>
      </w:r>
      <w:r w:rsidR="009E4C93">
        <w:rPr>
          <w:rFonts w:eastAsiaTheme="minorEastAsia"/>
          <w:sz w:val="24"/>
          <w:szCs w:val="24"/>
        </w:rPr>
        <w:t xml:space="preserve">ECSE services </w:t>
      </w:r>
      <w:r w:rsidR="008942C0">
        <w:rPr>
          <w:rFonts w:eastAsiaTheme="minorEastAsia"/>
          <w:sz w:val="24"/>
          <w:szCs w:val="24"/>
        </w:rPr>
        <w:t xml:space="preserve">provide </w:t>
      </w:r>
      <w:r w:rsidR="008942C0" w:rsidRPr="008942C0">
        <w:rPr>
          <w:rFonts w:eastAsiaTheme="minorEastAsia"/>
          <w:sz w:val="24"/>
          <w:szCs w:val="24"/>
        </w:rPr>
        <w:t xml:space="preserve">a strong model to support this inclusion by providing specialized education in settings </w:t>
      </w:r>
      <w:r w:rsidR="00E02050">
        <w:rPr>
          <w:rFonts w:eastAsiaTheme="minorEastAsia"/>
          <w:sz w:val="24"/>
          <w:szCs w:val="24"/>
        </w:rPr>
        <w:t>where young children participate</w:t>
      </w:r>
      <w:r w:rsidRPr="0DAB7C71">
        <w:rPr>
          <w:rFonts w:eastAsiaTheme="minorEastAsia"/>
          <w:sz w:val="24"/>
          <w:szCs w:val="24"/>
        </w:rPr>
        <w:t xml:space="preserve"> </w:t>
      </w:r>
      <w:r w:rsidR="00E02050">
        <w:rPr>
          <w:rFonts w:eastAsiaTheme="minorEastAsia"/>
          <w:sz w:val="24"/>
          <w:szCs w:val="24"/>
        </w:rPr>
        <w:t>(</w:t>
      </w:r>
      <w:proofErr w:type="spellStart"/>
      <w:r w:rsidR="00782214">
        <w:rPr>
          <w:rFonts w:eastAsiaTheme="minorEastAsia"/>
          <w:sz w:val="24"/>
          <w:szCs w:val="24"/>
        </w:rPr>
        <w:t>Ascetta</w:t>
      </w:r>
      <w:proofErr w:type="spellEnd"/>
      <w:r w:rsidR="00782214">
        <w:rPr>
          <w:rFonts w:eastAsiaTheme="minorEastAsia"/>
          <w:sz w:val="24"/>
          <w:szCs w:val="24"/>
        </w:rPr>
        <w:t xml:space="preserve">, Googe, &amp; Garrison, 2022; </w:t>
      </w:r>
      <w:r w:rsidR="00FB2273">
        <w:rPr>
          <w:rFonts w:eastAsiaTheme="minorEastAsia"/>
          <w:sz w:val="24"/>
          <w:szCs w:val="24"/>
        </w:rPr>
        <w:t>USDHHS</w:t>
      </w:r>
      <w:r w:rsidR="001D5536">
        <w:rPr>
          <w:rFonts w:eastAsiaTheme="minorEastAsia"/>
          <w:sz w:val="24"/>
          <w:szCs w:val="24"/>
        </w:rPr>
        <w:t xml:space="preserve"> &amp; </w:t>
      </w:r>
      <w:r w:rsidR="00FB2273">
        <w:rPr>
          <w:rFonts w:eastAsiaTheme="minorEastAsia"/>
          <w:sz w:val="24"/>
          <w:szCs w:val="24"/>
        </w:rPr>
        <w:t>USDOE</w:t>
      </w:r>
      <w:r w:rsidR="001D5536">
        <w:rPr>
          <w:rFonts w:eastAsiaTheme="minorEastAsia"/>
          <w:sz w:val="24"/>
          <w:szCs w:val="24"/>
        </w:rPr>
        <w:t xml:space="preserve">, </w:t>
      </w:r>
      <w:r w:rsidR="003351CE">
        <w:rPr>
          <w:rFonts w:eastAsiaTheme="minorEastAsia"/>
          <w:sz w:val="24"/>
          <w:szCs w:val="24"/>
        </w:rPr>
        <w:t>2023</w:t>
      </w:r>
      <w:r w:rsidR="001D5536">
        <w:rPr>
          <w:rFonts w:eastAsiaTheme="minorEastAsia"/>
          <w:sz w:val="24"/>
          <w:szCs w:val="24"/>
        </w:rPr>
        <w:t xml:space="preserve">). </w:t>
      </w:r>
    </w:p>
    <w:p w14:paraId="63C462C5" w14:textId="0771754A" w:rsidR="00C54293" w:rsidRDefault="00C54293" w:rsidP="0DAB7C71">
      <w:pPr>
        <w:spacing w:after="0" w:line="240" w:lineRule="auto"/>
        <w:rPr>
          <w:rFonts w:eastAsiaTheme="minorEastAsia"/>
          <w:sz w:val="24"/>
          <w:szCs w:val="24"/>
        </w:rPr>
      </w:pPr>
    </w:p>
    <w:p w14:paraId="31FA3C3B" w14:textId="283E6EDE" w:rsidR="601546FF" w:rsidRPr="006E1EEA" w:rsidRDefault="6400D05F" w:rsidP="006749EB">
      <w:pPr>
        <w:pStyle w:val="Style1"/>
      </w:pPr>
      <w:r>
        <w:t xml:space="preserve">What is the </w:t>
      </w:r>
      <w:r w:rsidR="5DDAEB8F">
        <w:t xml:space="preserve">Virginia </w:t>
      </w:r>
      <w:r w:rsidR="00B80408">
        <w:t>IECSE Model</w:t>
      </w:r>
      <w:r>
        <w:t xml:space="preserve">? </w:t>
      </w:r>
    </w:p>
    <w:p w14:paraId="2ECAA2D8" w14:textId="2AB669BC" w:rsidR="0088397A" w:rsidRDefault="00790B33" w:rsidP="00866C1C">
      <w:pPr>
        <w:spacing w:after="0" w:line="240" w:lineRule="auto"/>
        <w:ind w:firstLine="720"/>
        <w:rPr>
          <w:rFonts w:eastAsiaTheme="minorEastAsia"/>
          <w:sz w:val="24"/>
          <w:szCs w:val="24"/>
        </w:rPr>
      </w:pPr>
      <w:r>
        <w:rPr>
          <w:rFonts w:eastAsiaTheme="minorEastAsia"/>
          <w:sz w:val="24"/>
          <w:szCs w:val="24"/>
        </w:rPr>
        <w:t>The</w:t>
      </w:r>
      <w:r w:rsidR="00F2791B">
        <w:rPr>
          <w:rFonts w:eastAsiaTheme="minorEastAsia"/>
          <w:sz w:val="24"/>
          <w:szCs w:val="24"/>
        </w:rPr>
        <w:t xml:space="preserve"> Virginia IECSE Model </w:t>
      </w:r>
      <w:r>
        <w:rPr>
          <w:rFonts w:eastAsiaTheme="minorEastAsia"/>
          <w:sz w:val="24"/>
          <w:szCs w:val="24"/>
        </w:rPr>
        <w:t xml:space="preserve">consists of an </w:t>
      </w:r>
      <w:r w:rsidR="00F2791B">
        <w:rPr>
          <w:rFonts w:eastAsiaTheme="minorEastAsia"/>
          <w:sz w:val="24"/>
          <w:szCs w:val="24"/>
        </w:rPr>
        <w:t xml:space="preserve">itinerant teacher </w:t>
      </w:r>
      <w:r w:rsidR="00821539">
        <w:rPr>
          <w:rFonts w:eastAsiaTheme="minorEastAsia"/>
          <w:sz w:val="24"/>
          <w:szCs w:val="24"/>
        </w:rPr>
        <w:t>collaborating with</w:t>
      </w:r>
      <w:r>
        <w:rPr>
          <w:rFonts w:eastAsiaTheme="minorEastAsia"/>
          <w:sz w:val="24"/>
          <w:szCs w:val="24"/>
        </w:rPr>
        <w:t xml:space="preserve"> a </w:t>
      </w:r>
      <w:r w:rsidR="00363E95">
        <w:rPr>
          <w:rFonts w:eastAsiaTheme="minorEastAsia"/>
          <w:sz w:val="24"/>
          <w:szCs w:val="24"/>
        </w:rPr>
        <w:t>PreK</w:t>
      </w:r>
      <w:r w:rsidR="009D491B">
        <w:rPr>
          <w:rFonts w:eastAsiaTheme="minorEastAsia"/>
          <w:sz w:val="24"/>
          <w:szCs w:val="24"/>
        </w:rPr>
        <w:t xml:space="preserve"> teacher to</w:t>
      </w:r>
      <w:r w:rsidR="00F2791B" w:rsidRPr="0027333C">
        <w:rPr>
          <w:rFonts w:eastAsiaTheme="minorEastAsia"/>
          <w:sz w:val="24"/>
          <w:szCs w:val="24"/>
        </w:rPr>
        <w:t xml:space="preserve"> help </w:t>
      </w:r>
      <w:r w:rsidR="00F2791B">
        <w:rPr>
          <w:rFonts w:eastAsiaTheme="minorEastAsia"/>
          <w:sz w:val="24"/>
          <w:szCs w:val="24"/>
        </w:rPr>
        <w:t xml:space="preserve">the child </w:t>
      </w:r>
      <w:r w:rsidR="001D70D2">
        <w:rPr>
          <w:rFonts w:eastAsiaTheme="minorEastAsia"/>
          <w:sz w:val="24"/>
          <w:szCs w:val="24"/>
        </w:rPr>
        <w:t xml:space="preserve">with a disability </w:t>
      </w:r>
      <w:r w:rsidR="00F2791B">
        <w:rPr>
          <w:rFonts w:eastAsiaTheme="minorEastAsia"/>
          <w:sz w:val="24"/>
          <w:szCs w:val="24"/>
        </w:rPr>
        <w:t>achieve his or her IEP goals</w:t>
      </w:r>
      <w:r w:rsidR="00F2791B" w:rsidRPr="0027333C">
        <w:rPr>
          <w:rFonts w:eastAsiaTheme="minorEastAsia"/>
          <w:sz w:val="24"/>
          <w:szCs w:val="24"/>
        </w:rPr>
        <w:t>. </w:t>
      </w:r>
      <w:r w:rsidR="00F2791B" w:rsidRPr="00A84450">
        <w:rPr>
          <w:rFonts w:eastAsiaTheme="minorEastAsia"/>
          <w:sz w:val="24"/>
          <w:szCs w:val="24"/>
        </w:rPr>
        <w:t xml:space="preserve">The itinerant teacher’s focus is on building the knowledge and skills of the </w:t>
      </w:r>
      <w:r w:rsidR="00AF7610">
        <w:rPr>
          <w:rFonts w:eastAsiaTheme="minorEastAsia"/>
          <w:sz w:val="24"/>
          <w:szCs w:val="24"/>
        </w:rPr>
        <w:t>P</w:t>
      </w:r>
      <w:r w:rsidR="00F2791B" w:rsidRPr="00A84450">
        <w:rPr>
          <w:rFonts w:eastAsiaTheme="minorEastAsia"/>
          <w:sz w:val="24"/>
          <w:szCs w:val="24"/>
        </w:rPr>
        <w:t>reK teacher so embedded instruction can be delivered across the school day, including when the itinerant is not there (</w:t>
      </w:r>
      <w:proofErr w:type="spellStart"/>
      <w:r w:rsidR="00F2791B" w:rsidRPr="00A84450">
        <w:rPr>
          <w:rFonts w:eastAsiaTheme="minorEastAsia"/>
          <w:sz w:val="24"/>
          <w:szCs w:val="24"/>
        </w:rPr>
        <w:t>Dinnebeil</w:t>
      </w:r>
      <w:proofErr w:type="spellEnd"/>
      <w:r w:rsidR="00F2791B" w:rsidRPr="00A84450">
        <w:rPr>
          <w:rFonts w:eastAsiaTheme="minorEastAsia"/>
          <w:sz w:val="24"/>
          <w:szCs w:val="24"/>
        </w:rPr>
        <w:t xml:space="preserve"> et al., 2019).</w:t>
      </w:r>
      <w:r w:rsidR="00866C1C" w:rsidRPr="00A84450">
        <w:rPr>
          <w:rFonts w:eastAsiaTheme="minorEastAsia"/>
          <w:sz w:val="24"/>
          <w:szCs w:val="24"/>
        </w:rPr>
        <w:t xml:space="preserve"> </w:t>
      </w:r>
      <w:r w:rsidR="00222A8C" w:rsidRPr="00A84450">
        <w:rPr>
          <w:rFonts w:eastAsiaTheme="minorEastAsia"/>
          <w:sz w:val="24"/>
          <w:szCs w:val="24"/>
        </w:rPr>
        <w:t>Itinerant services are d</w:t>
      </w:r>
      <w:r w:rsidR="7F861BA6" w:rsidRPr="00A84450">
        <w:rPr>
          <w:rFonts w:eastAsiaTheme="minorEastAsia"/>
          <w:sz w:val="24"/>
          <w:szCs w:val="24"/>
        </w:rPr>
        <w:t xml:space="preserve">efined slightly differently across </w:t>
      </w:r>
      <w:r w:rsidR="5D596377" w:rsidRPr="00A84450">
        <w:rPr>
          <w:rFonts w:eastAsiaTheme="minorEastAsia"/>
          <w:sz w:val="24"/>
          <w:szCs w:val="24"/>
        </w:rPr>
        <w:t>sources in policy</w:t>
      </w:r>
      <w:r w:rsidR="5D596377" w:rsidRPr="0DAB7C71">
        <w:rPr>
          <w:rFonts w:eastAsiaTheme="minorEastAsia"/>
          <w:sz w:val="24"/>
          <w:szCs w:val="24"/>
        </w:rPr>
        <w:t>, practice, and research</w:t>
      </w:r>
      <w:r w:rsidR="00782214">
        <w:rPr>
          <w:rFonts w:eastAsiaTheme="minorEastAsia"/>
          <w:sz w:val="24"/>
          <w:szCs w:val="24"/>
        </w:rPr>
        <w:t xml:space="preserve"> (</w:t>
      </w:r>
      <w:proofErr w:type="spellStart"/>
      <w:r w:rsidR="00782214">
        <w:rPr>
          <w:rFonts w:eastAsiaTheme="minorEastAsia"/>
          <w:sz w:val="24"/>
          <w:szCs w:val="24"/>
        </w:rPr>
        <w:t>Ascetta</w:t>
      </w:r>
      <w:proofErr w:type="spellEnd"/>
      <w:r w:rsidR="00782214">
        <w:rPr>
          <w:rFonts w:eastAsiaTheme="minorEastAsia"/>
          <w:sz w:val="24"/>
          <w:szCs w:val="24"/>
        </w:rPr>
        <w:t xml:space="preserve">, et al., 2022). </w:t>
      </w:r>
      <w:r w:rsidR="0FF69A09" w:rsidRPr="0DAB7C71">
        <w:rPr>
          <w:rFonts w:eastAsiaTheme="minorEastAsia"/>
          <w:sz w:val="24"/>
          <w:szCs w:val="24"/>
        </w:rPr>
        <w:t>In the</w:t>
      </w:r>
      <w:r w:rsidR="0FF69A09" w:rsidRPr="0DAB7C71">
        <w:rPr>
          <w:rFonts w:eastAsiaTheme="minorEastAsia"/>
          <w:i/>
          <w:iCs/>
          <w:sz w:val="24"/>
          <w:szCs w:val="24"/>
        </w:rPr>
        <w:t xml:space="preserve"> Inclusion Guidelines,</w:t>
      </w:r>
      <w:r w:rsidR="0FF69A09" w:rsidRPr="0DAB7C71">
        <w:rPr>
          <w:rFonts w:eastAsiaTheme="minorEastAsia"/>
          <w:sz w:val="24"/>
          <w:szCs w:val="24"/>
        </w:rPr>
        <w:t xml:space="preserve"> </w:t>
      </w:r>
      <w:r w:rsidR="3036066B" w:rsidRPr="0DAB7C71">
        <w:rPr>
          <w:rFonts w:eastAsiaTheme="minorEastAsia"/>
          <w:sz w:val="24"/>
          <w:szCs w:val="24"/>
        </w:rPr>
        <w:t>the</w:t>
      </w:r>
      <w:r w:rsidR="00222A8C" w:rsidRPr="0DAB7C71">
        <w:rPr>
          <w:rFonts w:eastAsiaTheme="minorEastAsia"/>
          <w:sz w:val="24"/>
          <w:szCs w:val="24"/>
        </w:rPr>
        <w:t xml:space="preserve"> Virginia</w:t>
      </w:r>
      <w:r w:rsidR="00B80408">
        <w:rPr>
          <w:rFonts w:eastAsiaTheme="minorEastAsia"/>
          <w:sz w:val="24"/>
          <w:szCs w:val="24"/>
        </w:rPr>
        <w:t xml:space="preserve"> IECSE Model </w:t>
      </w:r>
      <w:r w:rsidR="0FF69A09" w:rsidRPr="0DAB7C71">
        <w:rPr>
          <w:rFonts w:eastAsiaTheme="minorEastAsia"/>
          <w:sz w:val="24"/>
          <w:szCs w:val="24"/>
        </w:rPr>
        <w:t>is defined as</w:t>
      </w:r>
      <w:r w:rsidR="00D17031">
        <w:rPr>
          <w:rFonts w:eastAsiaTheme="minorEastAsia"/>
          <w:sz w:val="24"/>
          <w:szCs w:val="24"/>
        </w:rPr>
        <w:t>:</w:t>
      </w:r>
    </w:p>
    <w:p w14:paraId="4633C3D9" w14:textId="799B1E2D" w:rsidR="00B95D3E" w:rsidRDefault="008926D6" w:rsidP="00C205D2">
      <w:pPr>
        <w:spacing w:after="0" w:line="240" w:lineRule="auto"/>
        <w:ind w:left="720"/>
        <w:rPr>
          <w:rFonts w:eastAsiaTheme="minorEastAsia"/>
          <w:sz w:val="24"/>
          <w:szCs w:val="24"/>
        </w:rPr>
      </w:pPr>
      <w:r>
        <w:rPr>
          <w:rFonts w:eastAsiaTheme="minorEastAsia"/>
          <w:sz w:val="24"/>
          <w:szCs w:val="24"/>
        </w:rPr>
        <w:t>A</w:t>
      </w:r>
      <w:r w:rsidR="344CBE50" w:rsidRPr="0DAB7C71">
        <w:rPr>
          <w:rFonts w:eastAsiaTheme="minorEastAsia"/>
          <w:sz w:val="24"/>
          <w:szCs w:val="24"/>
        </w:rPr>
        <w:t xml:space="preserve"> teacher certified in </w:t>
      </w:r>
      <w:r w:rsidR="00782214">
        <w:rPr>
          <w:rFonts w:eastAsiaTheme="minorEastAsia"/>
          <w:sz w:val="24"/>
          <w:szCs w:val="24"/>
        </w:rPr>
        <w:t>ECSE</w:t>
      </w:r>
      <w:r w:rsidR="009572E4" w:rsidRPr="0DAB7C71">
        <w:rPr>
          <w:rFonts w:eastAsiaTheme="minorEastAsia"/>
          <w:sz w:val="24"/>
          <w:szCs w:val="24"/>
        </w:rPr>
        <w:t xml:space="preserve"> </w:t>
      </w:r>
      <w:r w:rsidR="001E71B3">
        <w:rPr>
          <w:rFonts w:eastAsiaTheme="minorEastAsia"/>
          <w:sz w:val="24"/>
          <w:szCs w:val="24"/>
        </w:rPr>
        <w:t>supports</w:t>
      </w:r>
      <w:r>
        <w:rPr>
          <w:rFonts w:eastAsiaTheme="minorEastAsia"/>
          <w:sz w:val="24"/>
          <w:szCs w:val="24"/>
        </w:rPr>
        <w:t xml:space="preserve"> the </w:t>
      </w:r>
      <w:r w:rsidR="009572E4" w:rsidRPr="0DAB7C71">
        <w:rPr>
          <w:rFonts w:eastAsiaTheme="minorEastAsia"/>
          <w:sz w:val="24"/>
          <w:szCs w:val="24"/>
        </w:rPr>
        <w:t>inclusion of young children with IEPs by</w:t>
      </w:r>
      <w:r w:rsidR="66F52F04" w:rsidRPr="0DAB7C71">
        <w:rPr>
          <w:rFonts w:eastAsiaTheme="minorEastAsia"/>
          <w:sz w:val="24"/>
          <w:szCs w:val="24"/>
        </w:rPr>
        <w:t xml:space="preserve"> travel</w:t>
      </w:r>
      <w:r w:rsidR="009572E4" w:rsidRPr="0DAB7C71">
        <w:rPr>
          <w:rFonts w:eastAsiaTheme="minorEastAsia"/>
          <w:sz w:val="24"/>
          <w:szCs w:val="24"/>
        </w:rPr>
        <w:t>ing</w:t>
      </w:r>
      <w:r w:rsidR="66F52F04" w:rsidRPr="0DAB7C71">
        <w:rPr>
          <w:rFonts w:eastAsiaTheme="minorEastAsia"/>
          <w:sz w:val="24"/>
          <w:szCs w:val="24"/>
        </w:rPr>
        <w:t xml:space="preserve"> between</w:t>
      </w:r>
      <w:r w:rsidR="009572E4" w:rsidRPr="0DAB7C71">
        <w:rPr>
          <w:rFonts w:eastAsiaTheme="minorEastAsia"/>
          <w:sz w:val="24"/>
          <w:szCs w:val="24"/>
        </w:rPr>
        <w:t xml:space="preserve"> </w:t>
      </w:r>
      <w:r w:rsidR="66F52F04" w:rsidRPr="0DAB7C71">
        <w:rPr>
          <w:rFonts w:eastAsiaTheme="minorEastAsia"/>
          <w:sz w:val="24"/>
          <w:szCs w:val="24"/>
        </w:rPr>
        <w:t xml:space="preserve">classrooms or programs to </w:t>
      </w:r>
      <w:r w:rsidR="7DF83957" w:rsidRPr="0DAB7C71">
        <w:rPr>
          <w:rFonts w:eastAsiaTheme="minorEastAsia"/>
          <w:sz w:val="24"/>
          <w:szCs w:val="24"/>
        </w:rPr>
        <w:t xml:space="preserve">provide direct services to </w:t>
      </w:r>
      <w:r w:rsidR="3FC252B8" w:rsidRPr="0DAB7C71">
        <w:rPr>
          <w:rFonts w:eastAsiaTheme="minorEastAsia"/>
          <w:sz w:val="24"/>
          <w:szCs w:val="24"/>
        </w:rPr>
        <w:t>children</w:t>
      </w:r>
      <w:r w:rsidR="7DF83957" w:rsidRPr="0DAB7C71">
        <w:rPr>
          <w:rFonts w:eastAsiaTheme="minorEastAsia"/>
          <w:sz w:val="24"/>
          <w:szCs w:val="24"/>
        </w:rPr>
        <w:t xml:space="preserve"> with IEP</w:t>
      </w:r>
      <w:r w:rsidR="2E935A07" w:rsidRPr="0DAB7C71">
        <w:rPr>
          <w:rFonts w:eastAsiaTheme="minorEastAsia"/>
          <w:sz w:val="24"/>
          <w:szCs w:val="24"/>
        </w:rPr>
        <w:t>s</w:t>
      </w:r>
      <w:r w:rsidR="7DF83957" w:rsidRPr="0DAB7C71">
        <w:rPr>
          <w:rFonts w:eastAsiaTheme="minorEastAsia"/>
          <w:sz w:val="24"/>
          <w:szCs w:val="24"/>
        </w:rPr>
        <w:t>;</w:t>
      </w:r>
      <w:r w:rsidR="01CFE146" w:rsidRPr="0DAB7C71">
        <w:rPr>
          <w:rFonts w:eastAsiaTheme="minorEastAsia"/>
          <w:sz w:val="24"/>
          <w:szCs w:val="24"/>
        </w:rPr>
        <w:t xml:space="preserve"> consult with the </w:t>
      </w:r>
      <w:r w:rsidR="00EB62A7">
        <w:rPr>
          <w:rFonts w:eastAsiaTheme="minorEastAsia"/>
          <w:sz w:val="24"/>
          <w:szCs w:val="24"/>
        </w:rPr>
        <w:t>PreK</w:t>
      </w:r>
      <w:r w:rsidR="01CFE146" w:rsidRPr="0DAB7C71">
        <w:rPr>
          <w:rFonts w:eastAsiaTheme="minorEastAsia"/>
          <w:sz w:val="24"/>
          <w:szCs w:val="24"/>
        </w:rPr>
        <w:t xml:space="preserve"> teacher, related service providers, teaching assistan</w:t>
      </w:r>
      <w:r w:rsidR="428984F3" w:rsidRPr="0DAB7C71">
        <w:rPr>
          <w:rFonts w:eastAsiaTheme="minorEastAsia"/>
          <w:sz w:val="24"/>
          <w:szCs w:val="24"/>
        </w:rPr>
        <w:t>ts</w:t>
      </w:r>
      <w:r w:rsidR="01CFE146" w:rsidRPr="0DAB7C71">
        <w:rPr>
          <w:rFonts w:eastAsiaTheme="minorEastAsia"/>
          <w:sz w:val="24"/>
          <w:szCs w:val="24"/>
        </w:rPr>
        <w:t>, and other members of child</w:t>
      </w:r>
      <w:r w:rsidR="77CE1504" w:rsidRPr="0DAB7C71">
        <w:rPr>
          <w:rFonts w:eastAsiaTheme="minorEastAsia"/>
          <w:sz w:val="24"/>
          <w:szCs w:val="24"/>
        </w:rPr>
        <w:t>ren’s</w:t>
      </w:r>
      <w:r w:rsidR="01CFE146" w:rsidRPr="0DAB7C71">
        <w:rPr>
          <w:rFonts w:eastAsiaTheme="minorEastAsia"/>
          <w:sz w:val="24"/>
          <w:szCs w:val="24"/>
        </w:rPr>
        <w:t xml:space="preserve"> IEP team; provide professional d</w:t>
      </w:r>
      <w:r w:rsidR="495903D2" w:rsidRPr="0DAB7C71">
        <w:rPr>
          <w:rFonts w:eastAsiaTheme="minorEastAsia"/>
          <w:sz w:val="24"/>
          <w:szCs w:val="24"/>
        </w:rPr>
        <w:t>evelopment to school staff; and participate in IEP</w:t>
      </w:r>
      <w:r w:rsidR="009572E4" w:rsidRPr="0DAB7C71">
        <w:rPr>
          <w:rFonts w:eastAsiaTheme="minorEastAsia"/>
          <w:sz w:val="24"/>
          <w:szCs w:val="24"/>
        </w:rPr>
        <w:t xml:space="preserve"> </w:t>
      </w:r>
      <w:r w:rsidR="495903D2" w:rsidRPr="0DAB7C71">
        <w:rPr>
          <w:rFonts w:eastAsiaTheme="minorEastAsia"/>
          <w:sz w:val="24"/>
          <w:szCs w:val="24"/>
        </w:rPr>
        <w:t>meetings</w:t>
      </w:r>
      <w:r w:rsidR="2DC0626D" w:rsidRPr="0DAB7C71">
        <w:rPr>
          <w:rFonts w:eastAsiaTheme="minorEastAsia"/>
          <w:sz w:val="24"/>
          <w:szCs w:val="24"/>
        </w:rPr>
        <w:t xml:space="preserve"> or parent-teachers conferences</w:t>
      </w:r>
      <w:r w:rsidR="009572E4" w:rsidRPr="0DAB7C71">
        <w:rPr>
          <w:rFonts w:eastAsiaTheme="minorEastAsia"/>
          <w:sz w:val="24"/>
          <w:szCs w:val="24"/>
        </w:rPr>
        <w:t xml:space="preserve">. </w:t>
      </w:r>
    </w:p>
    <w:p w14:paraId="0764EDDA" w14:textId="77777777" w:rsidR="00B95D3E" w:rsidRDefault="00B95D3E" w:rsidP="00C205D2">
      <w:pPr>
        <w:spacing w:after="0" w:line="240" w:lineRule="auto"/>
        <w:ind w:left="720"/>
        <w:rPr>
          <w:rFonts w:eastAsiaTheme="minorEastAsia"/>
          <w:sz w:val="24"/>
          <w:szCs w:val="24"/>
        </w:rPr>
      </w:pPr>
    </w:p>
    <w:p w14:paraId="735D7539" w14:textId="381C86FA" w:rsidR="008509AE" w:rsidRDefault="1E6E25E1" w:rsidP="00610A2F">
      <w:pPr>
        <w:spacing w:after="0" w:line="240" w:lineRule="auto"/>
        <w:ind w:firstLine="720"/>
        <w:rPr>
          <w:rFonts w:eastAsiaTheme="minorEastAsia"/>
          <w:sz w:val="24"/>
          <w:szCs w:val="24"/>
        </w:rPr>
      </w:pPr>
      <w:r w:rsidRPr="0DAB7C71">
        <w:rPr>
          <w:rFonts w:eastAsiaTheme="minorEastAsia"/>
          <w:sz w:val="24"/>
          <w:szCs w:val="24"/>
        </w:rPr>
        <w:lastRenderedPageBreak/>
        <w:t xml:space="preserve">The itinerant model includes both a direct approach, where the </w:t>
      </w:r>
      <w:r w:rsidR="01216817" w:rsidRPr="0DAB7C71">
        <w:rPr>
          <w:rFonts w:eastAsiaTheme="minorEastAsia"/>
          <w:sz w:val="24"/>
          <w:szCs w:val="24"/>
        </w:rPr>
        <w:t>itinerant</w:t>
      </w:r>
      <w:r w:rsidRPr="0DAB7C71">
        <w:rPr>
          <w:rFonts w:eastAsiaTheme="minorEastAsia"/>
          <w:sz w:val="24"/>
          <w:szCs w:val="24"/>
        </w:rPr>
        <w:t xml:space="preserve"> </w:t>
      </w:r>
      <w:r w:rsidRPr="00463C51">
        <w:rPr>
          <w:rFonts w:eastAsiaTheme="minorEastAsia"/>
          <w:sz w:val="24"/>
          <w:szCs w:val="24"/>
        </w:rPr>
        <w:t xml:space="preserve">teacher </w:t>
      </w:r>
      <w:r w:rsidR="06B49668" w:rsidRPr="00463C51">
        <w:rPr>
          <w:rFonts w:eastAsiaTheme="minorEastAsia"/>
          <w:sz w:val="24"/>
          <w:szCs w:val="24"/>
        </w:rPr>
        <w:t xml:space="preserve">provides </w:t>
      </w:r>
      <w:r w:rsidR="00D66843" w:rsidRPr="00463C51">
        <w:rPr>
          <w:rFonts w:eastAsiaTheme="minorEastAsia"/>
          <w:sz w:val="24"/>
          <w:szCs w:val="24"/>
        </w:rPr>
        <w:t>instruction</w:t>
      </w:r>
      <w:r w:rsidR="06B49668" w:rsidRPr="00463C51">
        <w:rPr>
          <w:rFonts w:eastAsiaTheme="minorEastAsia"/>
          <w:sz w:val="24"/>
          <w:szCs w:val="24"/>
        </w:rPr>
        <w:t xml:space="preserve"> to the child in the early childhood classroom, and a consultative approach where </w:t>
      </w:r>
      <w:r w:rsidR="31E61E5B" w:rsidRPr="00463C51">
        <w:rPr>
          <w:rFonts w:eastAsiaTheme="minorEastAsia"/>
          <w:sz w:val="24"/>
          <w:szCs w:val="24"/>
        </w:rPr>
        <w:t xml:space="preserve">they </w:t>
      </w:r>
      <w:r w:rsidR="003A59BF" w:rsidRPr="00463C51">
        <w:rPr>
          <w:rFonts w:eastAsiaTheme="minorEastAsia"/>
          <w:sz w:val="24"/>
          <w:szCs w:val="24"/>
        </w:rPr>
        <w:t>collaborate</w:t>
      </w:r>
      <w:r w:rsidR="00146875" w:rsidRPr="00463C51">
        <w:rPr>
          <w:rFonts w:eastAsiaTheme="minorEastAsia"/>
          <w:sz w:val="24"/>
          <w:szCs w:val="24"/>
        </w:rPr>
        <w:t xml:space="preserve"> </w:t>
      </w:r>
      <w:r w:rsidR="00D839A0" w:rsidRPr="00463C51">
        <w:rPr>
          <w:rFonts w:eastAsiaTheme="minorEastAsia"/>
          <w:sz w:val="24"/>
          <w:szCs w:val="24"/>
        </w:rPr>
        <w:t>with the</w:t>
      </w:r>
      <w:r w:rsidR="06B49668" w:rsidRPr="00463C51">
        <w:rPr>
          <w:rFonts w:eastAsiaTheme="minorEastAsia"/>
          <w:sz w:val="24"/>
          <w:szCs w:val="24"/>
        </w:rPr>
        <w:t xml:space="preserve"> </w:t>
      </w:r>
      <w:r w:rsidR="00EB62A7">
        <w:rPr>
          <w:rFonts w:eastAsiaTheme="minorEastAsia"/>
          <w:sz w:val="24"/>
          <w:szCs w:val="24"/>
        </w:rPr>
        <w:t>PreK</w:t>
      </w:r>
      <w:r w:rsidR="78CB3028" w:rsidRPr="00463C51">
        <w:rPr>
          <w:rFonts w:eastAsiaTheme="minorEastAsia"/>
          <w:sz w:val="24"/>
          <w:szCs w:val="24"/>
        </w:rPr>
        <w:t xml:space="preserve"> teacher</w:t>
      </w:r>
      <w:r w:rsidR="06B49668" w:rsidRPr="00463C51">
        <w:rPr>
          <w:rFonts w:eastAsiaTheme="minorEastAsia"/>
          <w:sz w:val="24"/>
          <w:szCs w:val="24"/>
        </w:rPr>
        <w:t xml:space="preserve"> to embed learning within the activities and routines of the classroom. </w:t>
      </w:r>
      <w:r w:rsidR="0C5F5D26" w:rsidRPr="00463C51">
        <w:rPr>
          <w:rFonts w:eastAsiaTheme="minorEastAsia"/>
          <w:sz w:val="24"/>
          <w:szCs w:val="24"/>
        </w:rPr>
        <w:t xml:space="preserve">The definition and components of the Virginia </w:t>
      </w:r>
      <w:r w:rsidR="00CB64F0" w:rsidRPr="00463C51">
        <w:rPr>
          <w:rFonts w:eastAsiaTheme="minorEastAsia"/>
          <w:sz w:val="24"/>
          <w:szCs w:val="24"/>
        </w:rPr>
        <w:t>IECSE</w:t>
      </w:r>
      <w:r w:rsidR="0C5F5D26" w:rsidRPr="00463C51">
        <w:rPr>
          <w:rFonts w:eastAsiaTheme="minorEastAsia"/>
          <w:sz w:val="24"/>
          <w:szCs w:val="24"/>
        </w:rPr>
        <w:t xml:space="preserve"> Model come primarily from</w:t>
      </w:r>
      <w:r w:rsidR="0C5F5D26" w:rsidRPr="0DAB7C71">
        <w:rPr>
          <w:rFonts w:eastAsiaTheme="minorEastAsia"/>
          <w:sz w:val="24"/>
          <w:szCs w:val="24"/>
        </w:rPr>
        <w:t xml:space="preserve"> </w:t>
      </w:r>
      <w:r w:rsidR="0C5F5D26" w:rsidRPr="0DAB7C71">
        <w:rPr>
          <w:rFonts w:eastAsiaTheme="minorEastAsia"/>
          <w:i/>
          <w:iCs/>
          <w:sz w:val="24"/>
          <w:szCs w:val="24"/>
        </w:rPr>
        <w:t xml:space="preserve">A Guide to Itinerant Early Childhood Special Education Services </w:t>
      </w:r>
      <w:r w:rsidR="0C5F5D26" w:rsidRPr="0DAB7C71">
        <w:rPr>
          <w:rFonts w:eastAsiaTheme="minorEastAsia"/>
          <w:sz w:val="24"/>
          <w:szCs w:val="24"/>
        </w:rPr>
        <w:t>(</w:t>
      </w:r>
      <w:proofErr w:type="spellStart"/>
      <w:r w:rsidR="0C5F5D26" w:rsidRPr="0DAB7C71">
        <w:rPr>
          <w:rFonts w:eastAsiaTheme="minorEastAsia"/>
          <w:sz w:val="24"/>
          <w:szCs w:val="24"/>
        </w:rPr>
        <w:t>Dinnebeil</w:t>
      </w:r>
      <w:proofErr w:type="spellEnd"/>
      <w:r w:rsidR="0C5F5D26" w:rsidRPr="0DAB7C71">
        <w:rPr>
          <w:rFonts w:eastAsiaTheme="minorEastAsia"/>
          <w:sz w:val="24"/>
          <w:szCs w:val="24"/>
        </w:rPr>
        <w:t xml:space="preserve"> &amp; McInerny, 2011), the </w:t>
      </w:r>
      <w:hyperlink r:id="rId14">
        <w:r w:rsidR="73FE4AB7" w:rsidRPr="0DAB7C71">
          <w:rPr>
            <w:rStyle w:val="Hyperlink"/>
            <w:rFonts w:eastAsiaTheme="minorEastAsia"/>
            <w:sz w:val="24"/>
            <w:szCs w:val="24"/>
          </w:rPr>
          <w:t>Rhode Island Department of Education</w:t>
        </w:r>
      </w:hyperlink>
      <w:r w:rsidR="0C5F5D26" w:rsidRPr="0DAB7C71">
        <w:rPr>
          <w:rFonts w:eastAsiaTheme="minorEastAsia"/>
          <w:sz w:val="24"/>
          <w:szCs w:val="24"/>
        </w:rPr>
        <w:t xml:space="preserve">, and </w:t>
      </w:r>
      <w:hyperlink r:id="rId15">
        <w:r w:rsidR="0C5F5D26" w:rsidRPr="0DAB7C71">
          <w:rPr>
            <w:rStyle w:val="Hyperlink"/>
            <w:rFonts w:eastAsiaTheme="minorEastAsia"/>
            <w:sz w:val="24"/>
            <w:szCs w:val="24"/>
          </w:rPr>
          <w:t>The Illinois State Board of Education (2024)</w:t>
        </w:r>
      </w:hyperlink>
      <w:r w:rsidR="0C5F5D26" w:rsidRPr="0DAB7C71">
        <w:rPr>
          <w:rFonts w:eastAsiaTheme="minorEastAsia"/>
          <w:sz w:val="24"/>
          <w:szCs w:val="24"/>
        </w:rPr>
        <w:t>.</w:t>
      </w:r>
    </w:p>
    <w:p w14:paraId="5150E58B" w14:textId="2CB20361" w:rsidR="00BE593F" w:rsidRDefault="008509AE" w:rsidP="008509AE">
      <w:pPr>
        <w:spacing w:after="0" w:line="240" w:lineRule="auto"/>
        <w:ind w:firstLine="720"/>
        <w:rPr>
          <w:rFonts w:eastAsiaTheme="minorEastAsia"/>
          <w:sz w:val="24"/>
          <w:szCs w:val="24"/>
        </w:rPr>
      </w:pPr>
      <w:r>
        <w:rPr>
          <w:rFonts w:eastAsiaTheme="minorEastAsia"/>
          <w:sz w:val="24"/>
          <w:szCs w:val="24"/>
        </w:rPr>
        <w:t xml:space="preserve">The itinerant model may be implemented in any ECCE program, including </w:t>
      </w:r>
      <w:r w:rsidR="00BE593F" w:rsidRPr="0DAB7C71">
        <w:rPr>
          <w:rFonts w:eastAsiaTheme="minorEastAsia"/>
          <w:sz w:val="24"/>
          <w:szCs w:val="24"/>
        </w:rPr>
        <w:t xml:space="preserve">the Virginia Preschool Initiative (VPI), Head Start, </w:t>
      </w:r>
      <w:r w:rsidR="00BE593F">
        <w:rPr>
          <w:rFonts w:eastAsiaTheme="minorEastAsia"/>
          <w:sz w:val="24"/>
          <w:szCs w:val="24"/>
        </w:rPr>
        <w:t>and/</w:t>
      </w:r>
      <w:r w:rsidR="00BE593F" w:rsidRPr="0DAB7C71">
        <w:rPr>
          <w:rFonts w:eastAsiaTheme="minorEastAsia"/>
          <w:sz w:val="24"/>
          <w:szCs w:val="24"/>
        </w:rPr>
        <w:t xml:space="preserve">or a community-based Mixed Delivery, </w:t>
      </w:r>
      <w:proofErr w:type="gramStart"/>
      <w:r w:rsidR="00BE593F" w:rsidRPr="0DAB7C71">
        <w:rPr>
          <w:rFonts w:eastAsiaTheme="minorEastAsia"/>
          <w:sz w:val="24"/>
          <w:szCs w:val="24"/>
        </w:rPr>
        <w:t>child care</w:t>
      </w:r>
      <w:proofErr w:type="gramEnd"/>
      <w:r w:rsidR="00BE593F" w:rsidRPr="0DAB7C71">
        <w:rPr>
          <w:rFonts w:eastAsiaTheme="minorEastAsia"/>
          <w:sz w:val="24"/>
          <w:szCs w:val="24"/>
        </w:rPr>
        <w:t xml:space="preserve">, preschool, or family day home setting. Where children with IEPs are placed and receive services will differ </w:t>
      </w:r>
      <w:r w:rsidR="000D0199">
        <w:rPr>
          <w:rFonts w:eastAsiaTheme="minorEastAsia"/>
          <w:sz w:val="24"/>
          <w:szCs w:val="24"/>
        </w:rPr>
        <w:t>across</w:t>
      </w:r>
      <w:r w:rsidR="00BE593F" w:rsidRPr="0DAB7C71">
        <w:rPr>
          <w:rFonts w:eastAsiaTheme="minorEastAsia"/>
          <w:sz w:val="24"/>
          <w:szCs w:val="24"/>
        </w:rPr>
        <w:t xml:space="preserve"> school division</w:t>
      </w:r>
      <w:r w:rsidR="000D0199">
        <w:rPr>
          <w:rFonts w:eastAsiaTheme="minorEastAsia"/>
          <w:sz w:val="24"/>
          <w:szCs w:val="24"/>
        </w:rPr>
        <w:t>s</w:t>
      </w:r>
      <w:r w:rsidR="00BE593F" w:rsidRPr="0DAB7C71">
        <w:rPr>
          <w:rFonts w:eastAsiaTheme="minorEastAsia"/>
          <w:sz w:val="24"/>
          <w:szCs w:val="24"/>
        </w:rPr>
        <w:t xml:space="preserve"> and will be based on resources available. For example, some smaller communities may not have </w:t>
      </w:r>
      <w:proofErr w:type="gramStart"/>
      <w:r w:rsidR="00BE593F" w:rsidRPr="0DAB7C71">
        <w:rPr>
          <w:rFonts w:eastAsiaTheme="minorEastAsia"/>
          <w:sz w:val="24"/>
          <w:szCs w:val="24"/>
        </w:rPr>
        <w:t>child care</w:t>
      </w:r>
      <w:proofErr w:type="gramEnd"/>
      <w:r w:rsidR="00BE593F" w:rsidRPr="0DAB7C71">
        <w:rPr>
          <w:rFonts w:eastAsiaTheme="minorEastAsia"/>
          <w:sz w:val="24"/>
          <w:szCs w:val="24"/>
        </w:rPr>
        <w:t xml:space="preserve"> settings readily available. School divisions with high </w:t>
      </w:r>
      <w:r w:rsidR="00BE593F">
        <w:rPr>
          <w:rFonts w:eastAsiaTheme="minorEastAsia"/>
          <w:sz w:val="24"/>
          <w:szCs w:val="24"/>
        </w:rPr>
        <w:t>VPI enrollment</w:t>
      </w:r>
      <w:r w:rsidR="00BE593F" w:rsidRPr="0DAB7C71">
        <w:rPr>
          <w:rFonts w:eastAsiaTheme="minorEastAsia"/>
          <w:sz w:val="24"/>
          <w:szCs w:val="24"/>
        </w:rPr>
        <w:t xml:space="preserve"> have more opportunities for </w:t>
      </w:r>
      <w:r w:rsidR="00BE593F">
        <w:rPr>
          <w:rFonts w:eastAsiaTheme="minorEastAsia"/>
          <w:sz w:val="24"/>
          <w:szCs w:val="24"/>
        </w:rPr>
        <w:t>children</w:t>
      </w:r>
      <w:r w:rsidR="00BE593F" w:rsidRPr="0DAB7C71">
        <w:rPr>
          <w:rFonts w:eastAsiaTheme="minorEastAsia"/>
          <w:sz w:val="24"/>
          <w:szCs w:val="24"/>
        </w:rPr>
        <w:t xml:space="preserve"> with IEPs to be placed in VPI classrooms.</w:t>
      </w:r>
    </w:p>
    <w:p w14:paraId="37106573" w14:textId="1C7E00EA" w:rsidR="00485C94" w:rsidRDefault="00485C94" w:rsidP="008509AE">
      <w:pPr>
        <w:spacing w:after="0" w:line="240" w:lineRule="auto"/>
        <w:ind w:firstLine="720"/>
        <w:rPr>
          <w:rFonts w:eastAsiaTheme="minorEastAsia"/>
          <w:sz w:val="24"/>
          <w:szCs w:val="24"/>
        </w:rPr>
      </w:pPr>
    </w:p>
    <w:p w14:paraId="34B6458C" w14:textId="349E317C" w:rsidR="00485C94" w:rsidRPr="006E1EEA" w:rsidRDefault="00CA3732" w:rsidP="00485C94">
      <w:pPr>
        <w:pStyle w:val="Heading2"/>
        <w:rPr>
          <w:rFonts w:asciiTheme="minorHAnsi" w:eastAsiaTheme="minorEastAsia" w:hAnsiTheme="minorHAnsi" w:cstheme="minorBidi"/>
          <w:b/>
          <w:color w:val="auto"/>
          <w:sz w:val="24"/>
          <w:szCs w:val="24"/>
        </w:rPr>
      </w:pPr>
      <w:r>
        <w:rPr>
          <w:noProof/>
        </w:rPr>
        <mc:AlternateContent>
          <mc:Choice Requires="wps">
            <w:drawing>
              <wp:anchor distT="0" distB="0" distL="114300" distR="114300" simplePos="0" relativeHeight="251661312" behindDoc="0" locked="0" layoutInCell="1" allowOverlap="1" wp14:anchorId="40EEAC87" wp14:editId="6EFC4542">
                <wp:simplePos x="0" y="0"/>
                <wp:positionH relativeFrom="margin">
                  <wp:posOffset>3881511</wp:posOffset>
                </wp:positionH>
                <wp:positionV relativeFrom="paragraph">
                  <wp:posOffset>6545</wp:posOffset>
                </wp:positionV>
                <wp:extent cx="2209800" cy="3013075"/>
                <wp:effectExtent l="0" t="0" r="0" b="0"/>
                <wp:wrapSquare wrapText="bothSides"/>
                <wp:docPr id="124461757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3013075"/>
                        </a:xfrm>
                        <a:prstGeom prst="rect">
                          <a:avLst/>
                        </a:prstGeom>
                        <a:noFill/>
                        <a:ln w="6350">
                          <a:noFill/>
                        </a:ln>
                        <a:effectLst/>
                      </wps:spPr>
                      <wps:txbx>
                        <w:txbxContent>
                          <w:p w14:paraId="450A371C" w14:textId="6B548CE5" w:rsidR="00D1726C" w:rsidRPr="00DC4272" w:rsidRDefault="00D1726C" w:rsidP="00D1726C">
                            <w:pPr>
                              <w:pStyle w:val="IntenseQuote"/>
                              <w:spacing w:before="0" w:after="0"/>
                              <w:ind w:left="288" w:right="288"/>
                              <w:rPr>
                                <w:rStyle w:val="Emphasis"/>
                                <w:i/>
                                <w:iCs/>
                                <w:sz w:val="24"/>
                                <w:szCs w:val="24"/>
                              </w:rPr>
                            </w:pPr>
                            <w:r w:rsidRPr="00DC4272">
                              <w:rPr>
                                <w:rStyle w:val="Emphasis"/>
                                <w:i/>
                                <w:iCs/>
                                <w:sz w:val="24"/>
                                <w:szCs w:val="24"/>
                              </w:rPr>
                              <w:t>The itinerant model includes both a direct approach, where the itinerant teacher provides instruction to the child in the early childhood classroom, and a consultative approach where they collaborate with the PreK teacher to embed learning within the activities and routines of the classroom.</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EAC87" id="_x0000_t202" coordsize="21600,21600" o:spt="202" path="m,l,21600r21600,l21600,xe">
                <v:stroke joinstyle="miter"/>
                <v:path gradientshapeok="t" o:connecttype="rect"/>
              </v:shapetype>
              <v:shape id="Text Box 1" o:spid="_x0000_s1026" type="#_x0000_t202" alt="&quot;&quot;" style="position:absolute;margin-left:305.65pt;margin-top:.5pt;width:174pt;height:23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" filled="f" stroked="f" strokeweight=".5pt">
                <v:textbox inset=",7.2pt,,0">
                  <w:txbxContent>
                    <w:p w14:paraId="450A371C" w14:textId="6B548CE5" w:rsidR="00D1726C" w:rsidRPr="00DC4272" w:rsidRDefault="00D1726C" w:rsidP="00D1726C">
                      <w:pPr>
                        <w:pStyle w:val="IntenseQuote"/>
                        <w:spacing w:before="0" w:after="0"/>
                        <w:ind w:left="288" w:right="288"/>
                        <w:rPr>
                          <w:rStyle w:val="Emphasis"/>
                          <w:i/>
                          <w:iCs/>
                          <w:sz w:val="24"/>
                          <w:szCs w:val="24"/>
                        </w:rPr>
                      </w:pPr>
                      <w:r w:rsidRPr="00DC4272">
                        <w:rPr>
                          <w:rStyle w:val="Emphasis"/>
                          <w:i/>
                          <w:iCs/>
                          <w:sz w:val="24"/>
                          <w:szCs w:val="24"/>
                        </w:rPr>
                        <w:t>The itinerant model includes both a direct approach, where the itinerant teacher provides instruction to the child in the early childhood classroom, and a consultative approach where they collaborate with the PreK teacher to embed learning within the activities and routines of the classroom.</w:t>
                      </w:r>
                    </w:p>
                  </w:txbxContent>
                </v:textbox>
                <w10:wrap type="square" anchorx="margin"/>
              </v:shape>
            </w:pict>
          </mc:Fallback>
        </mc:AlternateContent>
      </w:r>
      <w:r w:rsidR="00485C94" w:rsidRPr="583B938E">
        <w:rPr>
          <w:rStyle w:val="Heading2Char"/>
          <w:rFonts w:asciiTheme="minorHAnsi" w:eastAsiaTheme="minorEastAsia" w:hAnsiTheme="minorHAnsi" w:cstheme="minorBidi"/>
          <w:b/>
          <w:color w:val="auto"/>
          <w:sz w:val="24"/>
          <w:szCs w:val="24"/>
        </w:rPr>
        <w:t xml:space="preserve">Why Use the Virginia </w:t>
      </w:r>
      <w:r w:rsidR="00485C94">
        <w:rPr>
          <w:rStyle w:val="Heading2Char"/>
          <w:rFonts w:asciiTheme="minorHAnsi" w:eastAsiaTheme="minorEastAsia" w:hAnsiTheme="minorHAnsi" w:cstheme="minorBidi"/>
          <w:b/>
          <w:color w:val="auto"/>
          <w:sz w:val="24"/>
          <w:szCs w:val="24"/>
        </w:rPr>
        <w:t>IECSE</w:t>
      </w:r>
      <w:r w:rsidR="00485C94" w:rsidRPr="583B938E">
        <w:rPr>
          <w:rStyle w:val="Heading2Char"/>
          <w:rFonts w:asciiTheme="minorHAnsi" w:eastAsiaTheme="minorEastAsia" w:hAnsiTheme="minorHAnsi" w:cstheme="minorBidi"/>
          <w:b/>
          <w:color w:val="auto"/>
          <w:sz w:val="24"/>
          <w:szCs w:val="24"/>
        </w:rPr>
        <w:t xml:space="preserve"> Model</w:t>
      </w:r>
      <w:r w:rsidR="00485C94">
        <w:rPr>
          <w:rStyle w:val="Heading2Char"/>
          <w:rFonts w:asciiTheme="minorHAnsi" w:eastAsiaTheme="minorEastAsia" w:hAnsiTheme="minorHAnsi" w:cstheme="minorBidi"/>
          <w:b/>
          <w:color w:val="auto"/>
          <w:sz w:val="24"/>
          <w:szCs w:val="24"/>
        </w:rPr>
        <w:t xml:space="preserve"> </w:t>
      </w:r>
      <w:r w:rsidR="00485C94" w:rsidRPr="583B938E">
        <w:rPr>
          <w:rStyle w:val="Heading2Char"/>
          <w:rFonts w:asciiTheme="minorHAnsi" w:eastAsiaTheme="minorEastAsia" w:hAnsiTheme="minorHAnsi" w:cstheme="minorBidi"/>
          <w:b/>
          <w:color w:val="auto"/>
          <w:sz w:val="24"/>
          <w:szCs w:val="24"/>
        </w:rPr>
        <w:t>to Support Inclusion?</w:t>
      </w:r>
    </w:p>
    <w:p w14:paraId="4F96EDDD" w14:textId="1811F3DF" w:rsidR="00485C94" w:rsidRDefault="00485C94" w:rsidP="00485C94">
      <w:pPr>
        <w:spacing w:after="0" w:line="240" w:lineRule="auto"/>
        <w:ind w:firstLine="720"/>
        <w:rPr>
          <w:rFonts w:eastAsiaTheme="minorEastAsia"/>
          <w:sz w:val="24"/>
          <w:szCs w:val="24"/>
        </w:rPr>
      </w:pPr>
      <w:r w:rsidRPr="0DAB7C71">
        <w:rPr>
          <w:rFonts w:eastAsiaTheme="minorEastAsia"/>
          <w:sz w:val="24"/>
          <w:szCs w:val="24"/>
        </w:rPr>
        <w:t xml:space="preserve">The </w:t>
      </w:r>
      <w:r>
        <w:rPr>
          <w:rFonts w:eastAsiaTheme="minorEastAsia"/>
          <w:sz w:val="24"/>
          <w:szCs w:val="24"/>
        </w:rPr>
        <w:t>Virginia IECSE Model</w:t>
      </w:r>
      <w:r w:rsidRPr="0DAB7C71">
        <w:rPr>
          <w:rFonts w:eastAsiaTheme="minorEastAsia"/>
          <w:sz w:val="24"/>
          <w:szCs w:val="24"/>
        </w:rPr>
        <w:t xml:space="preserve"> provides critical practices that support children’s access and participation in inclusive settings and natural environments. It is based on the most recent research on itinerant practices for preschool aged children. Use of th</w:t>
      </w:r>
      <w:r>
        <w:rPr>
          <w:rFonts w:eastAsiaTheme="minorEastAsia"/>
          <w:sz w:val="24"/>
          <w:szCs w:val="24"/>
        </w:rPr>
        <w:t xml:space="preserve">is model </w:t>
      </w:r>
      <w:r w:rsidRPr="0DAB7C71">
        <w:rPr>
          <w:rFonts w:eastAsiaTheme="minorEastAsia"/>
          <w:sz w:val="24"/>
          <w:szCs w:val="24"/>
        </w:rPr>
        <w:t xml:space="preserve">will help individuals, school divisions, and ECCE programs understand and meet requirements, achieve goals, and improve services for our young children with IEPs. </w:t>
      </w:r>
    </w:p>
    <w:p w14:paraId="0E6C2381" w14:textId="77777777" w:rsidR="00485C94" w:rsidRDefault="00485C94" w:rsidP="00485C94">
      <w:pPr>
        <w:spacing w:after="0" w:line="240" w:lineRule="auto"/>
        <w:rPr>
          <w:rFonts w:eastAsiaTheme="minorEastAsia"/>
          <w:sz w:val="24"/>
          <w:szCs w:val="24"/>
        </w:rPr>
      </w:pPr>
    </w:p>
    <w:p w14:paraId="659AB658" w14:textId="77777777" w:rsidR="00485C94" w:rsidRPr="00570451" w:rsidRDefault="00485C94" w:rsidP="00485C94">
      <w:pPr>
        <w:spacing w:after="0" w:line="240" w:lineRule="auto"/>
        <w:rPr>
          <w:rFonts w:eastAsiaTheme="minorEastAsia"/>
          <w:sz w:val="24"/>
          <w:szCs w:val="24"/>
        </w:rPr>
      </w:pPr>
      <w:r w:rsidRPr="0DAB7C71">
        <w:rPr>
          <w:rFonts w:eastAsiaTheme="minorEastAsia"/>
          <w:sz w:val="24"/>
          <w:szCs w:val="24"/>
        </w:rPr>
        <w:t>Benefits to children with disabilities:</w:t>
      </w:r>
    </w:p>
    <w:p w14:paraId="7B524DCB" w14:textId="76494C15" w:rsidR="00485C94" w:rsidRPr="00570451" w:rsidRDefault="00485C94" w:rsidP="00485C94">
      <w:pPr>
        <w:pStyle w:val="ListParagraph"/>
        <w:numPr>
          <w:ilvl w:val="0"/>
          <w:numId w:val="5"/>
        </w:numPr>
        <w:spacing w:after="0" w:line="240" w:lineRule="auto"/>
        <w:rPr>
          <w:rFonts w:eastAsiaTheme="minorEastAsia"/>
          <w:sz w:val="24"/>
          <w:szCs w:val="24"/>
        </w:rPr>
      </w:pPr>
      <w:r w:rsidRPr="0DAB7C71">
        <w:rPr>
          <w:rFonts w:eastAsiaTheme="minorEastAsia"/>
          <w:sz w:val="24"/>
          <w:szCs w:val="24"/>
        </w:rPr>
        <w:t>Itinerant services allow children with disabilities to receive special education services within their natural learning environments</w:t>
      </w:r>
      <w:r w:rsidR="000D0199">
        <w:rPr>
          <w:rFonts w:eastAsiaTheme="minorEastAsia"/>
          <w:sz w:val="24"/>
          <w:szCs w:val="24"/>
        </w:rPr>
        <w:t>.</w:t>
      </w:r>
    </w:p>
    <w:p w14:paraId="1F7F604E" w14:textId="77777777" w:rsidR="00485C94" w:rsidRPr="00570451" w:rsidRDefault="00485C94" w:rsidP="00485C94">
      <w:pPr>
        <w:pStyle w:val="ListParagraph"/>
        <w:numPr>
          <w:ilvl w:val="0"/>
          <w:numId w:val="5"/>
        </w:numPr>
        <w:spacing w:after="0" w:line="240" w:lineRule="auto"/>
        <w:rPr>
          <w:rFonts w:eastAsiaTheme="minorEastAsia"/>
          <w:sz w:val="24"/>
          <w:szCs w:val="24"/>
        </w:rPr>
      </w:pPr>
      <w:r w:rsidRPr="0DAB7C71">
        <w:rPr>
          <w:rFonts w:eastAsiaTheme="minorEastAsia"/>
          <w:sz w:val="24"/>
          <w:szCs w:val="24"/>
        </w:rPr>
        <w:t xml:space="preserve">Itinerant services promote a sense of belonging and allow children to be educated alongside their typical peers. </w:t>
      </w:r>
    </w:p>
    <w:p w14:paraId="749E580A" w14:textId="77777777" w:rsidR="00485C94" w:rsidRPr="00570451" w:rsidRDefault="00485C94" w:rsidP="00485C94">
      <w:pPr>
        <w:pStyle w:val="ListParagraph"/>
        <w:numPr>
          <w:ilvl w:val="0"/>
          <w:numId w:val="5"/>
        </w:numPr>
        <w:spacing w:after="0" w:line="240" w:lineRule="auto"/>
        <w:rPr>
          <w:rFonts w:eastAsiaTheme="minorEastAsia"/>
          <w:sz w:val="24"/>
          <w:szCs w:val="24"/>
        </w:rPr>
      </w:pPr>
      <w:r w:rsidRPr="0DAB7C71">
        <w:rPr>
          <w:rFonts w:eastAsiaTheme="minorEastAsia"/>
          <w:sz w:val="24"/>
          <w:szCs w:val="24"/>
        </w:rPr>
        <w:t>Targeted and appropriate instruction for children with disabilities can be embedded throughout their day, which maximizes their opportunities to practice and develop skills.</w:t>
      </w:r>
    </w:p>
    <w:p w14:paraId="79A47150" w14:textId="77777777" w:rsidR="00485C94" w:rsidRDefault="00485C94" w:rsidP="00485C94">
      <w:pPr>
        <w:spacing w:after="0" w:line="240" w:lineRule="auto"/>
        <w:rPr>
          <w:rFonts w:eastAsiaTheme="minorEastAsia"/>
          <w:sz w:val="24"/>
          <w:szCs w:val="24"/>
        </w:rPr>
      </w:pPr>
    </w:p>
    <w:p w14:paraId="349C09AB" w14:textId="77777777" w:rsidR="00485C94" w:rsidRPr="00570451" w:rsidRDefault="00485C94" w:rsidP="00485C94">
      <w:pPr>
        <w:spacing w:after="0" w:line="240" w:lineRule="auto"/>
        <w:rPr>
          <w:rFonts w:eastAsiaTheme="minorEastAsia"/>
          <w:sz w:val="24"/>
          <w:szCs w:val="24"/>
        </w:rPr>
      </w:pPr>
      <w:r w:rsidRPr="0DAB7C71">
        <w:rPr>
          <w:rFonts w:eastAsiaTheme="minorEastAsia"/>
          <w:sz w:val="24"/>
          <w:szCs w:val="24"/>
        </w:rPr>
        <w:t xml:space="preserve">Benefits to the program and family: </w:t>
      </w:r>
    </w:p>
    <w:p w14:paraId="612BA57C" w14:textId="4A42D682" w:rsidR="00485C94" w:rsidRPr="00570451" w:rsidRDefault="00485C94" w:rsidP="00485C94">
      <w:pPr>
        <w:pStyle w:val="ListParagraph"/>
        <w:numPr>
          <w:ilvl w:val="0"/>
          <w:numId w:val="4"/>
        </w:numPr>
        <w:spacing w:after="0" w:line="240" w:lineRule="auto"/>
        <w:rPr>
          <w:rFonts w:eastAsiaTheme="minorEastAsia"/>
          <w:sz w:val="24"/>
          <w:szCs w:val="24"/>
        </w:rPr>
      </w:pPr>
      <w:r w:rsidRPr="0DAB7C71">
        <w:rPr>
          <w:rFonts w:eastAsiaTheme="minorEastAsia"/>
          <w:sz w:val="24"/>
          <w:szCs w:val="24"/>
        </w:rPr>
        <w:t xml:space="preserve">The itinerant teacher and </w:t>
      </w:r>
      <w:r w:rsidR="0002493E">
        <w:rPr>
          <w:rFonts w:eastAsiaTheme="minorEastAsia"/>
          <w:sz w:val="24"/>
          <w:szCs w:val="24"/>
        </w:rPr>
        <w:t>PreK</w:t>
      </w:r>
      <w:r w:rsidRPr="0DAB7C71">
        <w:rPr>
          <w:rFonts w:eastAsiaTheme="minorEastAsia"/>
          <w:sz w:val="24"/>
          <w:szCs w:val="24"/>
        </w:rPr>
        <w:t xml:space="preserve"> teacher both form relationships with children's famil</w:t>
      </w:r>
      <w:r w:rsidR="00E80F4E">
        <w:rPr>
          <w:rFonts w:eastAsiaTheme="minorEastAsia"/>
          <w:sz w:val="24"/>
          <w:szCs w:val="24"/>
        </w:rPr>
        <w:t>ies</w:t>
      </w:r>
      <w:r w:rsidRPr="0DAB7C71">
        <w:rPr>
          <w:rFonts w:eastAsiaTheme="minorEastAsia"/>
          <w:sz w:val="24"/>
          <w:szCs w:val="24"/>
        </w:rPr>
        <w:t xml:space="preserve"> and work together to assess children, monitor progress, and develop and deliver instruction.</w:t>
      </w:r>
    </w:p>
    <w:p w14:paraId="62786102" w14:textId="012C1791" w:rsidR="00485C94" w:rsidRPr="00570451" w:rsidRDefault="00485C94" w:rsidP="00485C94">
      <w:pPr>
        <w:pStyle w:val="ListParagraph"/>
        <w:numPr>
          <w:ilvl w:val="0"/>
          <w:numId w:val="4"/>
        </w:numPr>
        <w:spacing w:after="0" w:line="240" w:lineRule="auto"/>
        <w:rPr>
          <w:rFonts w:eastAsiaTheme="minorEastAsia"/>
        </w:rPr>
      </w:pPr>
      <w:r w:rsidRPr="0DAB7C71">
        <w:rPr>
          <w:rFonts w:eastAsiaTheme="minorEastAsia"/>
          <w:sz w:val="24"/>
          <w:szCs w:val="24"/>
        </w:rPr>
        <w:t xml:space="preserve">Itinerant services help build a collaboration between </w:t>
      </w:r>
      <w:r w:rsidR="007237F1">
        <w:rPr>
          <w:rFonts w:eastAsiaTheme="minorEastAsia"/>
          <w:sz w:val="24"/>
          <w:szCs w:val="24"/>
        </w:rPr>
        <w:t>PreK</w:t>
      </w:r>
      <w:r w:rsidRPr="0DAB7C71">
        <w:rPr>
          <w:rFonts w:eastAsiaTheme="minorEastAsia"/>
          <w:sz w:val="24"/>
          <w:szCs w:val="24"/>
        </w:rPr>
        <w:t xml:space="preserve"> teachers, itinerant teachers, and families.</w:t>
      </w:r>
    </w:p>
    <w:p w14:paraId="6ADF7743" w14:textId="1C18E41B" w:rsidR="000D0199" w:rsidRPr="00233B82" w:rsidRDefault="00485C94" w:rsidP="000D0199">
      <w:pPr>
        <w:pStyle w:val="ListParagraph"/>
        <w:numPr>
          <w:ilvl w:val="0"/>
          <w:numId w:val="4"/>
        </w:numPr>
        <w:spacing w:after="0" w:line="240" w:lineRule="auto"/>
        <w:rPr>
          <w:rFonts w:eastAsiaTheme="minorEastAsia"/>
          <w:sz w:val="24"/>
          <w:szCs w:val="24"/>
        </w:rPr>
      </w:pPr>
      <w:r w:rsidRPr="0DAB7C71">
        <w:rPr>
          <w:rFonts w:eastAsiaTheme="minorEastAsia"/>
          <w:sz w:val="24"/>
          <w:szCs w:val="24"/>
        </w:rPr>
        <w:t xml:space="preserve">The model provides </w:t>
      </w:r>
      <w:r w:rsidR="007237F1">
        <w:rPr>
          <w:rFonts w:eastAsiaTheme="minorEastAsia"/>
          <w:sz w:val="24"/>
          <w:szCs w:val="24"/>
        </w:rPr>
        <w:t>PreK</w:t>
      </w:r>
      <w:r w:rsidRPr="0DAB7C71">
        <w:rPr>
          <w:rFonts w:eastAsiaTheme="minorEastAsia"/>
          <w:sz w:val="24"/>
          <w:szCs w:val="24"/>
        </w:rPr>
        <w:t xml:space="preserve"> teachers with the necessary </w:t>
      </w:r>
      <w:proofErr w:type="gramStart"/>
      <w:r w:rsidRPr="0DAB7C71">
        <w:rPr>
          <w:rFonts w:eastAsiaTheme="minorEastAsia"/>
          <w:sz w:val="24"/>
          <w:szCs w:val="24"/>
        </w:rPr>
        <w:t>supports</w:t>
      </w:r>
      <w:proofErr w:type="gramEnd"/>
      <w:r w:rsidRPr="0DAB7C71">
        <w:rPr>
          <w:rFonts w:eastAsiaTheme="minorEastAsia"/>
          <w:sz w:val="24"/>
          <w:szCs w:val="24"/>
        </w:rPr>
        <w:t xml:space="preserve"> to teach children with disabilities and helps develop a workforce that is better equipped to serve all children. </w:t>
      </w:r>
    </w:p>
    <w:p w14:paraId="67A88D7F" w14:textId="0667EA8D" w:rsidR="39F7B812" w:rsidRPr="006E1EEA" w:rsidRDefault="19ED9582" w:rsidP="006E1EEA">
      <w:pPr>
        <w:pStyle w:val="Heading1"/>
        <w:spacing w:before="0"/>
        <w:rPr>
          <w:b w:val="0"/>
          <w:bCs w:val="0"/>
        </w:rPr>
      </w:pPr>
      <w:r w:rsidRPr="006E1EEA">
        <w:rPr>
          <w:rStyle w:val="Heading1Char"/>
          <w:b/>
          <w:bCs/>
        </w:rPr>
        <w:lastRenderedPageBreak/>
        <w:t>Section II:</w:t>
      </w:r>
      <w:r w:rsidR="7D0FCC1E" w:rsidRPr="006E1EEA">
        <w:rPr>
          <w:rStyle w:val="Heading1Char"/>
          <w:b/>
          <w:bCs/>
        </w:rPr>
        <w:t xml:space="preserve"> Individuals Responsible for Implementation of the</w:t>
      </w:r>
      <w:r w:rsidR="006C50A8" w:rsidRPr="006E1EEA">
        <w:rPr>
          <w:rStyle w:val="Heading1Char"/>
          <w:b/>
          <w:bCs/>
        </w:rPr>
        <w:t xml:space="preserve"> Virginia</w:t>
      </w:r>
      <w:r w:rsidR="7D0FCC1E" w:rsidRPr="006E1EEA">
        <w:rPr>
          <w:rStyle w:val="Heading1Char"/>
          <w:b/>
          <w:bCs/>
        </w:rPr>
        <w:t xml:space="preserve"> </w:t>
      </w:r>
      <w:r w:rsidR="004E465F">
        <w:rPr>
          <w:rStyle w:val="Heading1Char"/>
          <w:b/>
          <w:bCs/>
        </w:rPr>
        <w:t>IECSE Model</w:t>
      </w:r>
    </w:p>
    <w:p w14:paraId="27466268" w14:textId="1FD97FF9" w:rsidR="0EB583F4" w:rsidRDefault="0EB583F4" w:rsidP="0DAB7C71">
      <w:pPr>
        <w:spacing w:after="0" w:line="240" w:lineRule="auto"/>
        <w:jc w:val="center"/>
        <w:rPr>
          <w:rFonts w:eastAsiaTheme="minorEastAsia"/>
          <w:sz w:val="24"/>
          <w:szCs w:val="24"/>
        </w:rPr>
      </w:pPr>
    </w:p>
    <w:p w14:paraId="49A5F68A" w14:textId="56A9D9EB" w:rsidR="0EB583F4" w:rsidRDefault="2C07A2A3" w:rsidP="00ED3C67">
      <w:pPr>
        <w:spacing w:after="0" w:line="240" w:lineRule="auto"/>
        <w:ind w:firstLine="720"/>
        <w:rPr>
          <w:rFonts w:eastAsiaTheme="minorEastAsia"/>
          <w:sz w:val="24"/>
          <w:szCs w:val="24"/>
        </w:rPr>
      </w:pPr>
      <w:r w:rsidRPr="0DAB7C71">
        <w:rPr>
          <w:rFonts w:eastAsiaTheme="minorEastAsia"/>
          <w:sz w:val="24"/>
          <w:szCs w:val="24"/>
        </w:rPr>
        <w:t xml:space="preserve">There are </w:t>
      </w:r>
      <w:r w:rsidR="00890D0C">
        <w:rPr>
          <w:rFonts w:eastAsiaTheme="minorEastAsia"/>
          <w:sz w:val="24"/>
          <w:szCs w:val="24"/>
        </w:rPr>
        <w:t>key</w:t>
      </w:r>
      <w:r w:rsidR="6E9B1623" w:rsidRPr="0DAB7C71">
        <w:rPr>
          <w:rFonts w:eastAsiaTheme="minorEastAsia"/>
          <w:sz w:val="24"/>
          <w:szCs w:val="24"/>
        </w:rPr>
        <w:t xml:space="preserve"> individuals responsible for i</w:t>
      </w:r>
      <w:r w:rsidR="14FAA0FE" w:rsidRPr="0DAB7C71">
        <w:rPr>
          <w:rFonts w:eastAsiaTheme="minorEastAsia"/>
          <w:sz w:val="24"/>
          <w:szCs w:val="24"/>
        </w:rPr>
        <w:t>mplementing</w:t>
      </w:r>
      <w:r w:rsidR="6E9B1623" w:rsidRPr="0DAB7C71">
        <w:rPr>
          <w:rFonts w:eastAsiaTheme="minorEastAsia"/>
          <w:sz w:val="24"/>
          <w:szCs w:val="24"/>
        </w:rPr>
        <w:t xml:space="preserve"> the</w:t>
      </w:r>
      <w:r w:rsidR="6174A87B" w:rsidRPr="0DAB7C71">
        <w:rPr>
          <w:rFonts w:eastAsiaTheme="minorEastAsia"/>
          <w:sz w:val="24"/>
          <w:szCs w:val="24"/>
        </w:rPr>
        <w:t xml:space="preserve"> Virginia</w:t>
      </w:r>
      <w:r w:rsidR="6E9B1623" w:rsidRPr="0DAB7C71">
        <w:rPr>
          <w:rFonts w:eastAsiaTheme="minorEastAsia"/>
          <w:sz w:val="24"/>
          <w:szCs w:val="24"/>
        </w:rPr>
        <w:t xml:space="preserve"> </w:t>
      </w:r>
      <w:r w:rsidR="00892E95">
        <w:rPr>
          <w:rFonts w:eastAsiaTheme="minorEastAsia"/>
          <w:sz w:val="24"/>
          <w:szCs w:val="24"/>
        </w:rPr>
        <w:t>IECSE</w:t>
      </w:r>
      <w:r w:rsidR="59C63847" w:rsidRPr="0DAB7C71">
        <w:rPr>
          <w:rFonts w:eastAsiaTheme="minorEastAsia"/>
          <w:sz w:val="24"/>
          <w:szCs w:val="24"/>
        </w:rPr>
        <w:t xml:space="preserve"> Model</w:t>
      </w:r>
      <w:r w:rsidR="22B2E375" w:rsidRPr="0DAB7C71">
        <w:rPr>
          <w:rFonts w:eastAsiaTheme="minorEastAsia"/>
          <w:sz w:val="24"/>
          <w:szCs w:val="24"/>
        </w:rPr>
        <w:t xml:space="preserve">: the itinerant teacher, </w:t>
      </w:r>
      <w:r w:rsidR="00A3050E">
        <w:rPr>
          <w:rFonts w:eastAsiaTheme="minorEastAsia"/>
          <w:sz w:val="24"/>
          <w:szCs w:val="24"/>
        </w:rPr>
        <w:t>PreK</w:t>
      </w:r>
      <w:r w:rsidR="22B2E375" w:rsidRPr="0DAB7C71">
        <w:rPr>
          <w:rFonts w:eastAsiaTheme="minorEastAsia"/>
          <w:sz w:val="24"/>
          <w:szCs w:val="24"/>
        </w:rPr>
        <w:t xml:space="preserve"> teacher, ECCE </w:t>
      </w:r>
      <w:r w:rsidR="00B634CF">
        <w:rPr>
          <w:rFonts w:eastAsiaTheme="minorEastAsia"/>
          <w:sz w:val="24"/>
          <w:szCs w:val="24"/>
        </w:rPr>
        <w:t>program/site administrator</w:t>
      </w:r>
      <w:r w:rsidR="22B2E375" w:rsidRPr="0DAB7C71">
        <w:rPr>
          <w:rFonts w:eastAsiaTheme="minorEastAsia"/>
          <w:sz w:val="24"/>
          <w:szCs w:val="24"/>
        </w:rPr>
        <w:t>, and school division administrator.</w:t>
      </w:r>
      <w:r w:rsidR="00B072F0">
        <w:rPr>
          <w:rFonts w:eastAsiaTheme="minorEastAsia"/>
          <w:sz w:val="24"/>
          <w:szCs w:val="24"/>
        </w:rPr>
        <w:t xml:space="preserve"> </w:t>
      </w:r>
      <w:r w:rsidR="11394B2E" w:rsidRPr="0DAB7C71">
        <w:rPr>
          <w:rFonts w:eastAsiaTheme="minorEastAsia"/>
          <w:sz w:val="24"/>
          <w:szCs w:val="24"/>
        </w:rPr>
        <w:t>T</w:t>
      </w:r>
      <w:r w:rsidR="6ED1B0B9" w:rsidRPr="0DAB7C71">
        <w:rPr>
          <w:rFonts w:eastAsiaTheme="minorEastAsia"/>
          <w:sz w:val="24"/>
          <w:szCs w:val="24"/>
        </w:rPr>
        <w:t>he</w:t>
      </w:r>
      <w:r w:rsidR="11394B2E" w:rsidRPr="0DAB7C71">
        <w:rPr>
          <w:rFonts w:eastAsiaTheme="minorEastAsia"/>
          <w:sz w:val="24"/>
          <w:szCs w:val="24"/>
        </w:rPr>
        <w:t xml:space="preserve"> </w:t>
      </w:r>
      <w:r w:rsidR="3796633F" w:rsidRPr="0DAB7C71">
        <w:rPr>
          <w:rFonts w:eastAsiaTheme="minorEastAsia"/>
          <w:sz w:val="24"/>
          <w:szCs w:val="24"/>
        </w:rPr>
        <w:t>role</w:t>
      </w:r>
      <w:r w:rsidR="003E0A4E">
        <w:rPr>
          <w:rFonts w:eastAsiaTheme="minorEastAsia"/>
          <w:sz w:val="24"/>
          <w:szCs w:val="24"/>
        </w:rPr>
        <w:t>s</w:t>
      </w:r>
      <w:r w:rsidR="3796633F" w:rsidRPr="0DAB7C71">
        <w:rPr>
          <w:rFonts w:eastAsiaTheme="minorEastAsia"/>
          <w:sz w:val="24"/>
          <w:szCs w:val="24"/>
        </w:rPr>
        <w:t xml:space="preserve"> and </w:t>
      </w:r>
      <w:r w:rsidR="00174464">
        <w:rPr>
          <w:rFonts w:eastAsiaTheme="minorEastAsia"/>
          <w:sz w:val="24"/>
          <w:szCs w:val="24"/>
        </w:rPr>
        <w:t xml:space="preserve">necessary </w:t>
      </w:r>
      <w:r w:rsidR="001C1FE0">
        <w:rPr>
          <w:rFonts w:eastAsiaTheme="minorEastAsia"/>
          <w:sz w:val="24"/>
          <w:szCs w:val="24"/>
        </w:rPr>
        <w:t>minimum</w:t>
      </w:r>
      <w:r w:rsidR="78DC79F1" w:rsidRPr="0DAB7C71">
        <w:rPr>
          <w:rFonts w:eastAsiaTheme="minorEastAsia"/>
          <w:sz w:val="24"/>
          <w:szCs w:val="24"/>
        </w:rPr>
        <w:t xml:space="preserve"> </w:t>
      </w:r>
      <w:r w:rsidR="1D2AC9E0" w:rsidRPr="0DAB7C71">
        <w:rPr>
          <w:rFonts w:eastAsiaTheme="minorEastAsia"/>
          <w:sz w:val="24"/>
          <w:szCs w:val="24"/>
        </w:rPr>
        <w:t xml:space="preserve">requirements </w:t>
      </w:r>
      <w:r w:rsidR="003E0A4E">
        <w:rPr>
          <w:rFonts w:eastAsiaTheme="minorEastAsia"/>
          <w:sz w:val="24"/>
          <w:szCs w:val="24"/>
        </w:rPr>
        <w:t xml:space="preserve">of these team members </w:t>
      </w:r>
      <w:r w:rsidR="1D2AC9E0" w:rsidRPr="0DAB7C71">
        <w:rPr>
          <w:rFonts w:eastAsiaTheme="minorEastAsia"/>
          <w:sz w:val="24"/>
          <w:szCs w:val="24"/>
        </w:rPr>
        <w:t>are listed below</w:t>
      </w:r>
      <w:r w:rsidR="0714036E" w:rsidRPr="0DAB7C71">
        <w:rPr>
          <w:rFonts w:eastAsiaTheme="minorEastAsia"/>
          <w:sz w:val="24"/>
          <w:szCs w:val="24"/>
        </w:rPr>
        <w:t>.</w:t>
      </w:r>
    </w:p>
    <w:p w14:paraId="74FABEC9" w14:textId="77777777" w:rsidR="00ED3C67" w:rsidRPr="00ED3C67" w:rsidRDefault="00ED3C67" w:rsidP="00ED3C67">
      <w:pPr>
        <w:spacing w:after="0" w:line="240" w:lineRule="auto"/>
        <w:ind w:firstLine="720"/>
        <w:rPr>
          <w:rFonts w:eastAsiaTheme="minorEastAsia"/>
          <w:sz w:val="24"/>
          <w:szCs w:val="24"/>
        </w:rPr>
      </w:pPr>
    </w:p>
    <w:p w14:paraId="604FE857" w14:textId="4B97E597" w:rsidR="006A469E" w:rsidRDefault="3B533A0B" w:rsidP="7B803323">
      <w:pPr>
        <w:pStyle w:val="Style1"/>
        <w:spacing w:after="0" w:line="240" w:lineRule="auto"/>
        <w:rPr>
          <w:rFonts w:eastAsiaTheme="minorEastAsia"/>
        </w:rPr>
      </w:pPr>
      <w:r w:rsidRPr="0DAB7C71">
        <w:t xml:space="preserve">The Itinerant </w:t>
      </w:r>
      <w:r w:rsidR="4DBB3E22" w:rsidRPr="0DAB7C71">
        <w:t>Teacher</w:t>
      </w:r>
    </w:p>
    <w:p w14:paraId="77D54AB5" w14:textId="463FB81C" w:rsidR="003B4EE3" w:rsidRDefault="006A469E" w:rsidP="0DAB7C71">
      <w:pPr>
        <w:spacing w:after="0" w:line="240" w:lineRule="auto"/>
        <w:rPr>
          <w:rFonts w:eastAsiaTheme="minorEastAsia"/>
          <w:sz w:val="24"/>
          <w:szCs w:val="24"/>
        </w:rPr>
      </w:pPr>
      <w:r>
        <w:rPr>
          <w:rFonts w:ascii="Calibri" w:eastAsia="Calibri" w:hAnsi="Calibri" w:cs="Calibri"/>
          <w:i/>
          <w:iCs/>
          <w:sz w:val="24"/>
          <w:szCs w:val="24"/>
        </w:rPr>
        <w:tab/>
      </w:r>
      <w:r w:rsidR="1DEFBC6E" w:rsidRPr="0DAB7C71">
        <w:rPr>
          <w:rFonts w:eastAsiaTheme="minorEastAsia"/>
          <w:sz w:val="24"/>
          <w:szCs w:val="24"/>
        </w:rPr>
        <w:t xml:space="preserve">The itinerant teacher </w:t>
      </w:r>
      <w:r w:rsidR="00F75898" w:rsidRPr="0DAB7C71">
        <w:rPr>
          <w:rFonts w:eastAsiaTheme="minorEastAsia"/>
          <w:sz w:val="24"/>
          <w:szCs w:val="24"/>
        </w:rPr>
        <w:t xml:space="preserve">implements </w:t>
      </w:r>
      <w:r w:rsidR="00AB5587" w:rsidRPr="0DAB7C71">
        <w:rPr>
          <w:rFonts w:eastAsiaTheme="minorEastAsia"/>
          <w:sz w:val="24"/>
          <w:szCs w:val="24"/>
        </w:rPr>
        <w:t xml:space="preserve">special education services </w:t>
      </w:r>
      <w:r w:rsidR="008641FE" w:rsidRPr="0DAB7C71">
        <w:rPr>
          <w:rFonts w:eastAsiaTheme="minorEastAsia"/>
          <w:sz w:val="24"/>
          <w:szCs w:val="24"/>
        </w:rPr>
        <w:t xml:space="preserve">by working with and supporting </w:t>
      </w:r>
      <w:r w:rsidR="00781F02">
        <w:rPr>
          <w:rFonts w:eastAsiaTheme="minorEastAsia"/>
          <w:sz w:val="24"/>
          <w:szCs w:val="24"/>
        </w:rPr>
        <w:t>PreK</w:t>
      </w:r>
      <w:r w:rsidR="00AC6B91" w:rsidRPr="0DAB7C71">
        <w:rPr>
          <w:rFonts w:eastAsiaTheme="minorEastAsia"/>
          <w:sz w:val="24"/>
          <w:szCs w:val="24"/>
        </w:rPr>
        <w:t xml:space="preserve"> teachers, teaching assistants, and other team members</w:t>
      </w:r>
      <w:r w:rsidR="004A7CD2" w:rsidRPr="0DAB7C71">
        <w:rPr>
          <w:rFonts w:eastAsiaTheme="minorEastAsia"/>
          <w:sz w:val="24"/>
          <w:szCs w:val="24"/>
        </w:rPr>
        <w:t xml:space="preserve"> of </w:t>
      </w:r>
      <w:r w:rsidR="00D241F4">
        <w:rPr>
          <w:rFonts w:eastAsiaTheme="minorEastAsia"/>
          <w:sz w:val="24"/>
          <w:szCs w:val="24"/>
        </w:rPr>
        <w:t>the child with an</w:t>
      </w:r>
      <w:r w:rsidR="004A7CD2" w:rsidRPr="0DAB7C71">
        <w:rPr>
          <w:rFonts w:eastAsiaTheme="minorEastAsia"/>
          <w:sz w:val="24"/>
          <w:szCs w:val="24"/>
        </w:rPr>
        <w:t xml:space="preserve"> IEP.</w:t>
      </w:r>
      <w:r w:rsidR="00AC6B91" w:rsidRPr="0DAB7C71">
        <w:rPr>
          <w:rFonts w:eastAsiaTheme="minorEastAsia"/>
          <w:sz w:val="24"/>
          <w:szCs w:val="24"/>
        </w:rPr>
        <w:t xml:space="preserve"> </w:t>
      </w:r>
      <w:r w:rsidR="00A932D6">
        <w:rPr>
          <w:rFonts w:eastAsiaTheme="minorEastAsia"/>
          <w:sz w:val="24"/>
          <w:szCs w:val="24"/>
        </w:rPr>
        <w:t xml:space="preserve">They do this through multiple </w:t>
      </w:r>
      <w:r w:rsidR="000D0199">
        <w:rPr>
          <w:rFonts w:eastAsiaTheme="minorEastAsia"/>
          <w:sz w:val="24"/>
          <w:szCs w:val="24"/>
        </w:rPr>
        <w:t>r</w:t>
      </w:r>
      <w:r w:rsidR="00A932D6">
        <w:rPr>
          <w:rFonts w:eastAsiaTheme="minorEastAsia"/>
          <w:sz w:val="24"/>
          <w:szCs w:val="24"/>
        </w:rPr>
        <w:t>oles. T</w:t>
      </w:r>
      <w:r w:rsidR="00522E25">
        <w:rPr>
          <w:rFonts w:eastAsiaTheme="minorEastAsia"/>
          <w:sz w:val="24"/>
          <w:szCs w:val="24"/>
        </w:rPr>
        <w:t xml:space="preserve">hey </w:t>
      </w:r>
      <w:r w:rsidR="00571685">
        <w:rPr>
          <w:rFonts w:eastAsiaTheme="minorEastAsia"/>
          <w:sz w:val="24"/>
          <w:szCs w:val="24"/>
        </w:rPr>
        <w:t>provide</w:t>
      </w:r>
      <w:r w:rsidR="004341DA">
        <w:rPr>
          <w:rFonts w:eastAsiaTheme="minorEastAsia"/>
          <w:sz w:val="24"/>
          <w:szCs w:val="24"/>
        </w:rPr>
        <w:t xml:space="preserve"> </w:t>
      </w:r>
      <w:r w:rsidR="00AC6B91" w:rsidRPr="0DAB7C71">
        <w:rPr>
          <w:rFonts w:eastAsiaTheme="minorEastAsia"/>
          <w:sz w:val="24"/>
          <w:szCs w:val="24"/>
        </w:rPr>
        <w:t>direct services</w:t>
      </w:r>
      <w:r w:rsidR="00F62C2E">
        <w:rPr>
          <w:rFonts w:eastAsiaTheme="minorEastAsia"/>
          <w:sz w:val="24"/>
          <w:szCs w:val="24"/>
        </w:rPr>
        <w:t xml:space="preserve"> to the child</w:t>
      </w:r>
      <w:r w:rsidR="00571685">
        <w:rPr>
          <w:rFonts w:eastAsiaTheme="minorEastAsia"/>
          <w:sz w:val="24"/>
          <w:szCs w:val="24"/>
        </w:rPr>
        <w:t xml:space="preserve"> by</w:t>
      </w:r>
      <w:r w:rsidR="009836F0">
        <w:rPr>
          <w:rFonts w:eastAsiaTheme="minorEastAsia"/>
          <w:sz w:val="24"/>
          <w:szCs w:val="24"/>
        </w:rPr>
        <w:t xml:space="preserve"> </w:t>
      </w:r>
      <w:r w:rsidR="00A1329E">
        <w:rPr>
          <w:rFonts w:eastAsiaTheme="minorEastAsia"/>
          <w:sz w:val="24"/>
          <w:szCs w:val="24"/>
        </w:rPr>
        <w:t>instructing</w:t>
      </w:r>
      <w:r w:rsidR="009836F0">
        <w:rPr>
          <w:rFonts w:eastAsiaTheme="minorEastAsia"/>
          <w:sz w:val="24"/>
          <w:szCs w:val="24"/>
        </w:rPr>
        <w:t xml:space="preserve">, </w:t>
      </w:r>
      <w:r w:rsidR="00A1329E">
        <w:rPr>
          <w:rFonts w:eastAsiaTheme="minorEastAsia"/>
          <w:sz w:val="24"/>
          <w:szCs w:val="24"/>
        </w:rPr>
        <w:t>assessing</w:t>
      </w:r>
      <w:r w:rsidR="009836F0">
        <w:rPr>
          <w:rFonts w:eastAsiaTheme="minorEastAsia"/>
          <w:sz w:val="24"/>
          <w:szCs w:val="24"/>
        </w:rPr>
        <w:t xml:space="preserve">, </w:t>
      </w:r>
      <w:r w:rsidR="00A1329E">
        <w:rPr>
          <w:rFonts w:eastAsiaTheme="minorEastAsia"/>
          <w:sz w:val="24"/>
          <w:szCs w:val="24"/>
        </w:rPr>
        <w:t xml:space="preserve">and </w:t>
      </w:r>
      <w:r w:rsidR="00F62C2E">
        <w:rPr>
          <w:rFonts w:eastAsiaTheme="minorEastAsia"/>
          <w:sz w:val="24"/>
          <w:szCs w:val="24"/>
        </w:rPr>
        <w:t xml:space="preserve">progress </w:t>
      </w:r>
      <w:r w:rsidR="009836F0">
        <w:rPr>
          <w:rFonts w:eastAsiaTheme="minorEastAsia"/>
          <w:sz w:val="24"/>
          <w:szCs w:val="24"/>
        </w:rPr>
        <w:t>monitoring.</w:t>
      </w:r>
      <w:r w:rsidR="00A1329E">
        <w:rPr>
          <w:rFonts w:eastAsiaTheme="minorEastAsia"/>
          <w:sz w:val="24"/>
          <w:szCs w:val="24"/>
        </w:rPr>
        <w:t xml:space="preserve"> </w:t>
      </w:r>
      <w:r w:rsidR="00B323F1">
        <w:rPr>
          <w:rFonts w:eastAsiaTheme="minorEastAsia"/>
          <w:sz w:val="24"/>
          <w:szCs w:val="24"/>
        </w:rPr>
        <w:t>The</w:t>
      </w:r>
      <w:r w:rsidR="00A932D6">
        <w:rPr>
          <w:rFonts w:eastAsiaTheme="minorEastAsia"/>
          <w:sz w:val="24"/>
          <w:szCs w:val="24"/>
        </w:rPr>
        <w:t>y collaborate with th</w:t>
      </w:r>
      <w:r w:rsidR="0046000D">
        <w:rPr>
          <w:rFonts w:eastAsiaTheme="minorEastAsia"/>
          <w:sz w:val="24"/>
          <w:szCs w:val="24"/>
        </w:rPr>
        <w:t>e</w:t>
      </w:r>
      <w:r w:rsidR="00A1329E">
        <w:rPr>
          <w:rFonts w:eastAsiaTheme="minorEastAsia"/>
          <w:sz w:val="24"/>
          <w:szCs w:val="24"/>
        </w:rPr>
        <w:t xml:space="preserve"> </w:t>
      </w:r>
      <w:r w:rsidR="003C3AA3">
        <w:rPr>
          <w:rFonts w:eastAsiaTheme="minorEastAsia"/>
          <w:sz w:val="24"/>
          <w:szCs w:val="24"/>
        </w:rPr>
        <w:t>PreK</w:t>
      </w:r>
      <w:r w:rsidR="76CEDF9F" w:rsidRPr="0DAB7C71">
        <w:rPr>
          <w:rFonts w:eastAsiaTheme="minorEastAsia"/>
          <w:sz w:val="24"/>
          <w:szCs w:val="24"/>
        </w:rPr>
        <w:t xml:space="preserve"> teacher</w:t>
      </w:r>
      <w:r w:rsidR="00891927">
        <w:rPr>
          <w:rFonts w:eastAsiaTheme="minorEastAsia"/>
          <w:sz w:val="24"/>
          <w:szCs w:val="24"/>
        </w:rPr>
        <w:t xml:space="preserve"> and other team members</w:t>
      </w:r>
      <w:r w:rsidR="00F75898" w:rsidRPr="0DAB7C71">
        <w:rPr>
          <w:rFonts w:eastAsiaTheme="minorEastAsia"/>
          <w:sz w:val="24"/>
          <w:szCs w:val="24"/>
        </w:rPr>
        <w:t xml:space="preserve"> </w:t>
      </w:r>
      <w:r w:rsidR="00F62C2E">
        <w:rPr>
          <w:rFonts w:eastAsiaTheme="minorEastAsia"/>
          <w:sz w:val="24"/>
          <w:szCs w:val="24"/>
        </w:rPr>
        <w:t xml:space="preserve">to </w:t>
      </w:r>
      <w:r w:rsidR="00B65972">
        <w:rPr>
          <w:rFonts w:eastAsiaTheme="minorEastAsia"/>
          <w:sz w:val="24"/>
          <w:szCs w:val="24"/>
        </w:rPr>
        <w:t>support delivery of</w:t>
      </w:r>
      <w:r w:rsidR="00F75898" w:rsidRPr="0DAB7C71">
        <w:rPr>
          <w:rFonts w:eastAsiaTheme="minorEastAsia"/>
          <w:sz w:val="24"/>
          <w:szCs w:val="24"/>
        </w:rPr>
        <w:t xml:space="preserve"> </w:t>
      </w:r>
      <w:r w:rsidR="004A7CD2" w:rsidRPr="0DAB7C71">
        <w:rPr>
          <w:rFonts w:eastAsiaTheme="minorEastAsia"/>
          <w:sz w:val="24"/>
          <w:szCs w:val="24"/>
        </w:rPr>
        <w:t>effective teaching practices</w:t>
      </w:r>
      <w:r w:rsidR="00B65972">
        <w:rPr>
          <w:rFonts w:eastAsiaTheme="minorEastAsia"/>
          <w:sz w:val="24"/>
          <w:szCs w:val="24"/>
        </w:rPr>
        <w:t xml:space="preserve"> and </w:t>
      </w:r>
      <w:r w:rsidR="005D66F8">
        <w:rPr>
          <w:rFonts w:eastAsiaTheme="minorEastAsia"/>
          <w:sz w:val="24"/>
          <w:szCs w:val="24"/>
        </w:rPr>
        <w:t>embed spe</w:t>
      </w:r>
      <w:r w:rsidR="00F07797">
        <w:rPr>
          <w:rFonts w:eastAsiaTheme="minorEastAsia"/>
          <w:sz w:val="24"/>
          <w:szCs w:val="24"/>
        </w:rPr>
        <w:t xml:space="preserve">cially designed </w:t>
      </w:r>
      <w:r w:rsidR="0015486E" w:rsidRPr="0DAB7C71">
        <w:rPr>
          <w:rFonts w:eastAsiaTheme="minorEastAsia"/>
          <w:sz w:val="24"/>
          <w:szCs w:val="24"/>
        </w:rPr>
        <w:t>instruction into daily activities.</w:t>
      </w:r>
      <w:r w:rsidR="00624AB4">
        <w:rPr>
          <w:rFonts w:eastAsiaTheme="minorEastAsia"/>
          <w:sz w:val="24"/>
          <w:szCs w:val="24"/>
        </w:rPr>
        <w:t xml:space="preserve"> They communicate with families</w:t>
      </w:r>
      <w:r w:rsidR="0030679C">
        <w:rPr>
          <w:rFonts w:eastAsiaTheme="minorEastAsia"/>
          <w:sz w:val="24"/>
          <w:szCs w:val="24"/>
        </w:rPr>
        <w:t xml:space="preserve"> as needed</w:t>
      </w:r>
      <w:r w:rsidR="003B4EE3" w:rsidRPr="003B4EE3">
        <w:rPr>
          <w:rFonts w:eastAsiaTheme="minorEastAsia"/>
          <w:sz w:val="24"/>
          <w:szCs w:val="24"/>
        </w:rPr>
        <w:t xml:space="preserve"> </w:t>
      </w:r>
      <w:r w:rsidR="0054111E" w:rsidRPr="003B4EE3">
        <w:rPr>
          <w:rFonts w:eastAsiaTheme="minorEastAsia"/>
          <w:sz w:val="24"/>
          <w:szCs w:val="24"/>
        </w:rPr>
        <w:t>and</w:t>
      </w:r>
      <w:r w:rsidR="00070B8C">
        <w:rPr>
          <w:rFonts w:eastAsiaTheme="minorEastAsia"/>
          <w:sz w:val="24"/>
          <w:szCs w:val="24"/>
        </w:rPr>
        <w:t xml:space="preserve"> </w:t>
      </w:r>
      <w:r w:rsidR="00B222D9">
        <w:rPr>
          <w:rFonts w:eastAsiaTheme="minorEastAsia"/>
          <w:sz w:val="24"/>
          <w:szCs w:val="24"/>
        </w:rPr>
        <w:t xml:space="preserve">manage </w:t>
      </w:r>
      <w:r w:rsidR="005D66F8">
        <w:rPr>
          <w:rFonts w:eastAsiaTheme="minorEastAsia"/>
          <w:sz w:val="24"/>
          <w:szCs w:val="24"/>
        </w:rPr>
        <w:t xml:space="preserve">the child’s IEP, </w:t>
      </w:r>
      <w:r w:rsidR="003B4EE3" w:rsidRPr="003B4EE3">
        <w:rPr>
          <w:rFonts w:eastAsiaTheme="minorEastAsia"/>
          <w:sz w:val="24"/>
          <w:szCs w:val="24"/>
        </w:rPr>
        <w:t>ensuring all paperwork and evaluations are up to date.</w:t>
      </w:r>
    </w:p>
    <w:p w14:paraId="200D4CBC" w14:textId="521E0CFB" w:rsidR="0EB583F4" w:rsidRDefault="0EB583F4" w:rsidP="0DAB7C71">
      <w:pPr>
        <w:spacing w:after="0" w:line="240" w:lineRule="auto"/>
        <w:rPr>
          <w:rFonts w:eastAsiaTheme="minorEastAsia"/>
          <w:sz w:val="24"/>
          <w:szCs w:val="24"/>
        </w:rPr>
      </w:pPr>
    </w:p>
    <w:p w14:paraId="351DAD10" w14:textId="57D2793D" w:rsidR="0C0A18E4" w:rsidRDefault="155EB596" w:rsidP="0DAB7C71">
      <w:pPr>
        <w:spacing w:after="0" w:line="240" w:lineRule="auto"/>
        <w:rPr>
          <w:rFonts w:eastAsiaTheme="minorEastAsia"/>
          <w:sz w:val="24"/>
          <w:szCs w:val="24"/>
        </w:rPr>
      </w:pPr>
      <w:r w:rsidRPr="0DAB7C71">
        <w:rPr>
          <w:rFonts w:eastAsiaTheme="minorEastAsia"/>
          <w:sz w:val="24"/>
          <w:szCs w:val="24"/>
        </w:rPr>
        <w:t>Requirements</w:t>
      </w:r>
      <w:r w:rsidR="30D3D383" w:rsidRPr="0DAB7C71">
        <w:rPr>
          <w:rFonts w:eastAsiaTheme="minorEastAsia"/>
          <w:sz w:val="24"/>
          <w:szCs w:val="24"/>
        </w:rPr>
        <w:t>:</w:t>
      </w:r>
    </w:p>
    <w:p w14:paraId="41F882BC" w14:textId="3FF66199" w:rsidR="00EB898D" w:rsidRPr="00570451" w:rsidRDefault="6CA3987C"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w:t>
      </w:r>
      <w:r w:rsidR="5D442AD6" w:rsidRPr="0DAB7C71">
        <w:rPr>
          <w:rFonts w:eastAsiaTheme="minorEastAsia"/>
          <w:sz w:val="24"/>
          <w:szCs w:val="24"/>
        </w:rPr>
        <w:t>have an endorsement in Special Education</w:t>
      </w:r>
      <w:r w:rsidR="367C7C07" w:rsidRPr="0DAB7C71">
        <w:rPr>
          <w:rFonts w:eastAsiaTheme="minorEastAsia"/>
          <w:sz w:val="24"/>
          <w:szCs w:val="24"/>
        </w:rPr>
        <w:t xml:space="preserve"> </w:t>
      </w:r>
      <w:r w:rsidR="5D442AD6" w:rsidRPr="0DAB7C71">
        <w:rPr>
          <w:rFonts w:eastAsiaTheme="minorEastAsia"/>
          <w:sz w:val="24"/>
          <w:szCs w:val="24"/>
        </w:rPr>
        <w:t>Early Childhood.</w:t>
      </w:r>
    </w:p>
    <w:p w14:paraId="5B244CB1" w14:textId="132708DE" w:rsidR="00B714B1" w:rsidRDefault="6ACCE0FA"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w:t>
      </w:r>
      <w:r w:rsidR="7BBB3AA9" w:rsidRPr="0DAB7C71">
        <w:rPr>
          <w:rFonts w:eastAsiaTheme="minorEastAsia"/>
          <w:sz w:val="24"/>
          <w:szCs w:val="24"/>
        </w:rPr>
        <w:t xml:space="preserve">ay have a caseload of up to </w:t>
      </w:r>
      <w:r w:rsidR="4DECBC1F" w:rsidRPr="0DAB7C71">
        <w:rPr>
          <w:rFonts w:eastAsiaTheme="minorEastAsia"/>
          <w:sz w:val="24"/>
          <w:szCs w:val="24"/>
        </w:rPr>
        <w:t xml:space="preserve">twelve </w:t>
      </w:r>
      <w:r w:rsidR="3B12E717" w:rsidRPr="0DAB7C71">
        <w:rPr>
          <w:rFonts w:eastAsiaTheme="minorEastAsia"/>
          <w:sz w:val="24"/>
          <w:szCs w:val="24"/>
        </w:rPr>
        <w:t>children</w:t>
      </w:r>
      <w:r w:rsidR="64085B67" w:rsidRPr="0DAB7C71">
        <w:rPr>
          <w:rFonts w:eastAsiaTheme="minorEastAsia"/>
          <w:sz w:val="24"/>
          <w:szCs w:val="24"/>
        </w:rPr>
        <w:t xml:space="preserve">. If the itinerant teacher also has a classroom of </w:t>
      </w:r>
      <w:r w:rsidR="4ACDBF27" w:rsidRPr="0DAB7C71">
        <w:rPr>
          <w:rFonts w:eastAsiaTheme="minorEastAsia"/>
          <w:sz w:val="24"/>
          <w:szCs w:val="24"/>
        </w:rPr>
        <w:t>thei</w:t>
      </w:r>
      <w:r w:rsidR="64085B67" w:rsidRPr="0DAB7C71">
        <w:rPr>
          <w:rFonts w:eastAsiaTheme="minorEastAsia"/>
          <w:sz w:val="24"/>
          <w:szCs w:val="24"/>
        </w:rPr>
        <w:t>r own</w:t>
      </w:r>
      <w:r w:rsidR="00B714B1" w:rsidRPr="0DAB7C71">
        <w:rPr>
          <w:rFonts w:eastAsiaTheme="minorEastAsia"/>
          <w:sz w:val="24"/>
          <w:szCs w:val="24"/>
        </w:rPr>
        <w:t xml:space="preserve"> (e.g., ECSE self-contained classroom)</w:t>
      </w:r>
      <w:r w:rsidR="64085B67" w:rsidRPr="0DAB7C71">
        <w:rPr>
          <w:rFonts w:eastAsiaTheme="minorEastAsia"/>
          <w:sz w:val="24"/>
          <w:szCs w:val="24"/>
        </w:rPr>
        <w:t>, the teacher may have</w:t>
      </w:r>
      <w:r w:rsidR="3C7B8414" w:rsidRPr="0DAB7C71">
        <w:rPr>
          <w:rFonts w:eastAsiaTheme="minorEastAsia"/>
          <w:sz w:val="24"/>
          <w:szCs w:val="24"/>
        </w:rPr>
        <w:t xml:space="preserve"> up to</w:t>
      </w:r>
      <w:r w:rsidR="64085B67" w:rsidRPr="0DAB7C71">
        <w:rPr>
          <w:rFonts w:eastAsiaTheme="minorEastAsia"/>
          <w:sz w:val="24"/>
          <w:szCs w:val="24"/>
        </w:rPr>
        <w:t xml:space="preserve"> 10 </w:t>
      </w:r>
      <w:r w:rsidR="01D061EE" w:rsidRPr="0DAB7C71">
        <w:rPr>
          <w:rFonts w:eastAsiaTheme="minorEastAsia"/>
          <w:sz w:val="24"/>
          <w:szCs w:val="24"/>
        </w:rPr>
        <w:t>children</w:t>
      </w:r>
      <w:r w:rsidR="5DADC20D" w:rsidRPr="0DAB7C71">
        <w:rPr>
          <w:rFonts w:eastAsiaTheme="minorEastAsia"/>
          <w:sz w:val="24"/>
          <w:szCs w:val="24"/>
        </w:rPr>
        <w:t>.</w:t>
      </w:r>
    </w:p>
    <w:p w14:paraId="3844EC98" w14:textId="1586E044" w:rsidR="00FA516F" w:rsidRPr="008248C7" w:rsidRDefault="234FBEAE" w:rsidP="008248C7">
      <w:pPr>
        <w:pStyle w:val="ListParagraph"/>
        <w:numPr>
          <w:ilvl w:val="1"/>
          <w:numId w:val="6"/>
        </w:numPr>
        <w:spacing w:after="0" w:line="240" w:lineRule="auto"/>
        <w:rPr>
          <w:rFonts w:eastAsiaTheme="minorEastAsia"/>
          <w:sz w:val="24"/>
          <w:szCs w:val="24"/>
        </w:rPr>
      </w:pPr>
      <w:r w:rsidRPr="0DAB7C71">
        <w:rPr>
          <w:rFonts w:eastAsiaTheme="minorEastAsia"/>
          <w:sz w:val="24"/>
          <w:szCs w:val="24"/>
        </w:rPr>
        <w:t>T</w:t>
      </w:r>
      <w:r w:rsidR="153D236B" w:rsidRPr="0DAB7C71">
        <w:rPr>
          <w:rFonts w:eastAsiaTheme="minorEastAsia"/>
          <w:sz w:val="24"/>
          <w:szCs w:val="24"/>
        </w:rPr>
        <w:t xml:space="preserve">he exact caseload </w:t>
      </w:r>
      <w:r w:rsidR="6B8A7698" w:rsidRPr="0DAB7C71">
        <w:rPr>
          <w:rFonts w:eastAsiaTheme="minorEastAsia"/>
          <w:sz w:val="24"/>
          <w:szCs w:val="24"/>
        </w:rPr>
        <w:t xml:space="preserve">size </w:t>
      </w:r>
      <w:r w:rsidR="153D236B" w:rsidRPr="0DAB7C71">
        <w:rPr>
          <w:rFonts w:eastAsiaTheme="minorEastAsia"/>
          <w:sz w:val="24"/>
          <w:szCs w:val="24"/>
        </w:rPr>
        <w:t xml:space="preserve">depends on the number of hours of direct and consultative services specified </w:t>
      </w:r>
      <w:r w:rsidR="00951EAD" w:rsidRPr="0DAB7C71">
        <w:rPr>
          <w:rFonts w:eastAsiaTheme="minorEastAsia"/>
          <w:sz w:val="24"/>
          <w:szCs w:val="24"/>
        </w:rPr>
        <w:t>in</w:t>
      </w:r>
      <w:r w:rsidR="153D236B" w:rsidRPr="0DAB7C71">
        <w:rPr>
          <w:rFonts w:eastAsiaTheme="minorEastAsia"/>
          <w:sz w:val="24"/>
          <w:szCs w:val="24"/>
        </w:rPr>
        <w:t xml:space="preserve"> </w:t>
      </w:r>
      <w:r w:rsidR="36DB057A" w:rsidRPr="0DAB7C71">
        <w:rPr>
          <w:rFonts w:eastAsiaTheme="minorEastAsia"/>
          <w:sz w:val="24"/>
          <w:szCs w:val="24"/>
        </w:rPr>
        <w:t xml:space="preserve">the </w:t>
      </w:r>
      <w:r w:rsidR="00344A86" w:rsidRPr="0DAB7C71">
        <w:rPr>
          <w:rFonts w:eastAsiaTheme="minorEastAsia"/>
          <w:sz w:val="24"/>
          <w:szCs w:val="24"/>
        </w:rPr>
        <w:t>children’s</w:t>
      </w:r>
      <w:r w:rsidR="153D236B" w:rsidRPr="0DAB7C71">
        <w:rPr>
          <w:rFonts w:eastAsiaTheme="minorEastAsia"/>
          <w:sz w:val="24"/>
          <w:szCs w:val="24"/>
        </w:rPr>
        <w:t xml:space="preserve"> I</w:t>
      </w:r>
      <w:r w:rsidR="3BFDDF52" w:rsidRPr="0DAB7C71">
        <w:rPr>
          <w:rFonts w:eastAsiaTheme="minorEastAsia"/>
          <w:sz w:val="24"/>
          <w:szCs w:val="24"/>
        </w:rPr>
        <w:t>EP</w:t>
      </w:r>
      <w:r w:rsidR="052EB64C" w:rsidRPr="0DAB7C71">
        <w:rPr>
          <w:rFonts w:eastAsiaTheme="minorEastAsia"/>
          <w:sz w:val="24"/>
          <w:szCs w:val="24"/>
        </w:rPr>
        <w:t>s</w:t>
      </w:r>
      <w:r w:rsidR="00B714B1" w:rsidRPr="0DAB7C71">
        <w:rPr>
          <w:rFonts w:eastAsiaTheme="minorEastAsia"/>
          <w:sz w:val="24"/>
          <w:szCs w:val="24"/>
        </w:rPr>
        <w:t xml:space="preserve"> as well as travel time required between sites.</w:t>
      </w:r>
      <w:r w:rsidR="3BFDDF52" w:rsidRPr="0DAB7C71">
        <w:rPr>
          <w:rFonts w:eastAsiaTheme="minorEastAsia"/>
          <w:sz w:val="24"/>
          <w:szCs w:val="24"/>
        </w:rPr>
        <w:t xml:space="preserve"> </w:t>
      </w:r>
      <w:r w:rsidR="262720CA" w:rsidRPr="0DAB7C71">
        <w:rPr>
          <w:rFonts w:eastAsiaTheme="minorEastAsia"/>
          <w:sz w:val="24"/>
          <w:szCs w:val="24"/>
        </w:rPr>
        <w:t xml:space="preserve">The itinerant teacher must have enough time in their schedule to ensure </w:t>
      </w:r>
      <w:r w:rsidR="00CB6EA5">
        <w:rPr>
          <w:rFonts w:eastAsiaTheme="minorEastAsia"/>
          <w:sz w:val="24"/>
          <w:szCs w:val="24"/>
        </w:rPr>
        <w:t>each</w:t>
      </w:r>
      <w:r w:rsidR="00FA1851">
        <w:rPr>
          <w:rFonts w:eastAsiaTheme="minorEastAsia"/>
          <w:sz w:val="24"/>
          <w:szCs w:val="24"/>
        </w:rPr>
        <w:t xml:space="preserve"> </w:t>
      </w:r>
      <w:r w:rsidR="75AB3524" w:rsidRPr="0DAB7C71">
        <w:rPr>
          <w:rFonts w:eastAsiaTheme="minorEastAsia"/>
          <w:sz w:val="24"/>
          <w:szCs w:val="24"/>
        </w:rPr>
        <w:t>child’s IEP</w:t>
      </w:r>
      <w:r w:rsidR="262720CA" w:rsidRPr="0DAB7C71">
        <w:rPr>
          <w:rFonts w:eastAsiaTheme="minorEastAsia"/>
          <w:sz w:val="24"/>
          <w:szCs w:val="24"/>
        </w:rPr>
        <w:t xml:space="preserve"> requirements are </w:t>
      </w:r>
      <w:r w:rsidR="001347F4" w:rsidRPr="0DAB7C71">
        <w:rPr>
          <w:rFonts w:eastAsiaTheme="minorEastAsia"/>
          <w:sz w:val="24"/>
          <w:szCs w:val="24"/>
        </w:rPr>
        <w:t>met</w:t>
      </w:r>
      <w:r w:rsidR="262720CA" w:rsidRPr="0DAB7C71">
        <w:rPr>
          <w:rFonts w:eastAsiaTheme="minorEastAsia"/>
          <w:sz w:val="24"/>
          <w:szCs w:val="24"/>
        </w:rPr>
        <w:t>.</w:t>
      </w:r>
    </w:p>
    <w:p w14:paraId="7340056A" w14:textId="72F0C0A3" w:rsidR="004F1071" w:rsidRPr="00D37618" w:rsidRDefault="004F1071"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 comply</w:t>
      </w:r>
      <w:r w:rsidR="007F4B42" w:rsidRPr="0DAB7C71">
        <w:rPr>
          <w:rFonts w:eastAsiaTheme="minorEastAsia"/>
          <w:sz w:val="24"/>
          <w:szCs w:val="24"/>
        </w:rPr>
        <w:t xml:space="preserve"> with any </w:t>
      </w:r>
      <w:r w:rsidR="00F41D1B" w:rsidRPr="0DAB7C71">
        <w:rPr>
          <w:rFonts w:eastAsiaTheme="minorEastAsia"/>
          <w:sz w:val="24"/>
          <w:szCs w:val="24"/>
        </w:rPr>
        <w:t xml:space="preserve">standards established by the ECCE program (e.g., Standards for </w:t>
      </w:r>
      <w:r w:rsidR="007F4B42" w:rsidRPr="0DAB7C71">
        <w:rPr>
          <w:rFonts w:eastAsiaTheme="minorEastAsia"/>
          <w:sz w:val="24"/>
          <w:szCs w:val="24"/>
        </w:rPr>
        <w:t>Licensed Child Day Center</w:t>
      </w:r>
      <w:r w:rsidR="00D37618" w:rsidRPr="0DAB7C71">
        <w:rPr>
          <w:rFonts w:eastAsiaTheme="minorEastAsia"/>
          <w:sz w:val="24"/>
          <w:szCs w:val="24"/>
        </w:rPr>
        <w:t>s, background checks).</w:t>
      </w:r>
      <w:r w:rsidRPr="0DAB7C71">
        <w:rPr>
          <w:rFonts w:eastAsiaTheme="minorEastAsia"/>
          <w:sz w:val="24"/>
          <w:szCs w:val="24"/>
        </w:rPr>
        <w:t xml:space="preserve"> </w:t>
      </w:r>
    </w:p>
    <w:p w14:paraId="60FF0B59" w14:textId="4CF6111D" w:rsidR="008C632E" w:rsidRDefault="0C62AB23"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Will benefit from knowledge of </w:t>
      </w:r>
      <w:r w:rsidR="585B0AF8" w:rsidRPr="0DAB7C71">
        <w:rPr>
          <w:rFonts w:eastAsiaTheme="minorEastAsia"/>
          <w:sz w:val="24"/>
          <w:szCs w:val="24"/>
        </w:rPr>
        <w:t>operational and program standards of ECCE programs (e.g., VPI and Head Start)</w:t>
      </w:r>
      <w:r w:rsidR="000D0199">
        <w:rPr>
          <w:rFonts w:eastAsiaTheme="minorEastAsia"/>
          <w:sz w:val="24"/>
          <w:szCs w:val="24"/>
        </w:rPr>
        <w:t>.</w:t>
      </w:r>
    </w:p>
    <w:p w14:paraId="498AF9A4" w14:textId="7830F571" w:rsidR="00D103C2" w:rsidRDefault="00D103C2" w:rsidP="00B84A82">
      <w:pPr>
        <w:pStyle w:val="ListParagraph"/>
        <w:numPr>
          <w:ilvl w:val="0"/>
          <w:numId w:val="6"/>
        </w:numPr>
        <w:spacing w:after="0" w:line="240" w:lineRule="auto"/>
        <w:rPr>
          <w:rFonts w:eastAsiaTheme="minorEastAsia"/>
          <w:sz w:val="24"/>
          <w:szCs w:val="24"/>
        </w:rPr>
      </w:pPr>
      <w:r>
        <w:rPr>
          <w:rFonts w:eastAsiaTheme="minorEastAsia"/>
          <w:sz w:val="24"/>
          <w:szCs w:val="24"/>
        </w:rPr>
        <w:t xml:space="preserve">Will benefit from </w:t>
      </w:r>
      <w:r w:rsidR="00226CB8">
        <w:rPr>
          <w:rFonts w:eastAsiaTheme="minorEastAsia"/>
          <w:sz w:val="24"/>
          <w:szCs w:val="24"/>
        </w:rPr>
        <w:t>having experience as an ECSE teacher.</w:t>
      </w:r>
    </w:p>
    <w:p w14:paraId="4AC86B89" w14:textId="4AF26640" w:rsidR="3D8F7590" w:rsidRDefault="00226CB8" w:rsidP="00B84A82">
      <w:pPr>
        <w:pStyle w:val="ListParagraph"/>
        <w:numPr>
          <w:ilvl w:val="0"/>
          <w:numId w:val="6"/>
        </w:numPr>
        <w:spacing w:after="0" w:line="240" w:lineRule="auto"/>
        <w:rPr>
          <w:rFonts w:eastAsiaTheme="minorEastAsia"/>
          <w:sz w:val="24"/>
          <w:szCs w:val="24"/>
        </w:rPr>
      </w:pPr>
      <w:r>
        <w:rPr>
          <w:rFonts w:eastAsiaTheme="minorEastAsia"/>
          <w:sz w:val="24"/>
          <w:szCs w:val="24"/>
        </w:rPr>
        <w:t>Must have</w:t>
      </w:r>
      <w:r w:rsidR="30F4238D" w:rsidRPr="0DAB7C71">
        <w:rPr>
          <w:rFonts w:eastAsiaTheme="minorEastAsia"/>
          <w:sz w:val="24"/>
          <w:szCs w:val="24"/>
        </w:rPr>
        <w:t xml:space="preserve"> reliable transportation to travel between sites. </w:t>
      </w:r>
    </w:p>
    <w:p w14:paraId="046C5057" w14:textId="6710C8F2" w:rsidR="1A11FB22" w:rsidRDefault="60A65E44" w:rsidP="00B84A82">
      <w:pPr>
        <w:pStyle w:val="ListParagraph"/>
        <w:numPr>
          <w:ilvl w:val="0"/>
          <w:numId w:val="6"/>
        </w:numPr>
        <w:spacing w:after="0" w:line="240" w:lineRule="auto"/>
        <w:rPr>
          <w:rFonts w:eastAsiaTheme="minorEastAsia"/>
          <w:sz w:val="24"/>
          <w:szCs w:val="24"/>
        </w:rPr>
      </w:pPr>
      <w:proofErr w:type="gramStart"/>
      <w:r w:rsidRPr="0DAB7C71">
        <w:rPr>
          <w:rFonts w:eastAsiaTheme="minorEastAsia"/>
          <w:sz w:val="24"/>
          <w:szCs w:val="24"/>
        </w:rPr>
        <w:t>Must</w:t>
      </w:r>
      <w:proofErr w:type="gramEnd"/>
      <w:r w:rsidRPr="0DAB7C71">
        <w:rPr>
          <w:rFonts w:eastAsiaTheme="minorEastAsia"/>
          <w:sz w:val="24"/>
          <w:szCs w:val="24"/>
        </w:rPr>
        <w:t xml:space="preserve"> </w:t>
      </w:r>
      <w:r w:rsidR="68508873" w:rsidRPr="0DAB7C71">
        <w:rPr>
          <w:rFonts w:eastAsiaTheme="minorEastAsia"/>
          <w:sz w:val="24"/>
          <w:szCs w:val="24"/>
        </w:rPr>
        <w:t>be organized</w:t>
      </w:r>
      <w:r w:rsidR="007741F2">
        <w:rPr>
          <w:rFonts w:eastAsiaTheme="minorEastAsia"/>
          <w:sz w:val="24"/>
          <w:szCs w:val="24"/>
        </w:rPr>
        <w:t xml:space="preserve"> and</w:t>
      </w:r>
      <w:r w:rsidR="23EF0A0A" w:rsidRPr="0DAB7C71">
        <w:rPr>
          <w:rFonts w:eastAsiaTheme="minorEastAsia"/>
          <w:sz w:val="24"/>
          <w:szCs w:val="24"/>
        </w:rPr>
        <w:t xml:space="preserve"> </w:t>
      </w:r>
      <w:r w:rsidR="461BFF2A" w:rsidRPr="0DAB7C71">
        <w:rPr>
          <w:rFonts w:eastAsiaTheme="minorEastAsia"/>
          <w:sz w:val="24"/>
          <w:szCs w:val="24"/>
        </w:rPr>
        <w:t>flexible</w:t>
      </w:r>
      <w:r w:rsidR="007741F2">
        <w:rPr>
          <w:rFonts w:eastAsiaTheme="minorEastAsia"/>
          <w:sz w:val="24"/>
          <w:szCs w:val="24"/>
        </w:rPr>
        <w:t xml:space="preserve"> </w:t>
      </w:r>
      <w:r w:rsidR="461BFF2A" w:rsidRPr="0DAB7C71">
        <w:rPr>
          <w:rFonts w:eastAsiaTheme="minorEastAsia"/>
          <w:sz w:val="24"/>
          <w:szCs w:val="24"/>
        </w:rPr>
        <w:t>due to the nature of providing services in others’ classrooms.</w:t>
      </w:r>
    </w:p>
    <w:p w14:paraId="51CD64A0" w14:textId="46C5EB18" w:rsidR="007741F2" w:rsidRDefault="007741F2" w:rsidP="00B84A82">
      <w:pPr>
        <w:pStyle w:val="ListParagraph"/>
        <w:numPr>
          <w:ilvl w:val="0"/>
          <w:numId w:val="6"/>
        </w:numPr>
        <w:spacing w:after="0" w:line="240" w:lineRule="auto"/>
        <w:rPr>
          <w:rFonts w:eastAsiaTheme="minorEastAsia"/>
          <w:sz w:val="24"/>
          <w:szCs w:val="24"/>
        </w:rPr>
      </w:pPr>
      <w:proofErr w:type="gramStart"/>
      <w:r>
        <w:rPr>
          <w:rFonts w:eastAsiaTheme="minorEastAsia"/>
          <w:sz w:val="24"/>
          <w:szCs w:val="24"/>
        </w:rPr>
        <w:t>Must</w:t>
      </w:r>
      <w:proofErr w:type="gramEnd"/>
      <w:r>
        <w:rPr>
          <w:rFonts w:eastAsiaTheme="minorEastAsia"/>
          <w:sz w:val="24"/>
          <w:szCs w:val="24"/>
        </w:rPr>
        <w:t xml:space="preserve"> have strong communication skills.</w:t>
      </w:r>
    </w:p>
    <w:p w14:paraId="5084D71F" w14:textId="1AEADE0F" w:rsidR="0055792A" w:rsidRPr="00AA58E3" w:rsidRDefault="006A6A9F"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w:t>
      </w:r>
      <w:r w:rsidR="3DB0B202" w:rsidRPr="0DAB7C71">
        <w:rPr>
          <w:rFonts w:eastAsiaTheme="minorEastAsia"/>
          <w:sz w:val="24"/>
          <w:szCs w:val="24"/>
        </w:rPr>
        <w:t xml:space="preserve"> </w:t>
      </w:r>
      <w:r w:rsidR="00226CB8">
        <w:rPr>
          <w:rFonts w:eastAsiaTheme="minorEastAsia"/>
          <w:sz w:val="24"/>
          <w:szCs w:val="24"/>
        </w:rPr>
        <w:t xml:space="preserve">be </w:t>
      </w:r>
      <w:r w:rsidR="00D103C2">
        <w:rPr>
          <w:rFonts w:eastAsiaTheme="minorEastAsia"/>
          <w:sz w:val="24"/>
          <w:szCs w:val="24"/>
        </w:rPr>
        <w:t xml:space="preserve">able </w:t>
      </w:r>
      <w:r w:rsidR="3DB0B202" w:rsidRPr="0DAB7C71">
        <w:rPr>
          <w:rFonts w:eastAsiaTheme="minorEastAsia"/>
          <w:sz w:val="24"/>
          <w:szCs w:val="24"/>
        </w:rPr>
        <w:t xml:space="preserve">to </w:t>
      </w:r>
      <w:r w:rsidR="6AB6FA3D" w:rsidRPr="0DAB7C71">
        <w:rPr>
          <w:rFonts w:eastAsiaTheme="minorEastAsia"/>
          <w:sz w:val="24"/>
          <w:szCs w:val="24"/>
        </w:rPr>
        <w:t>interact effectively with others</w:t>
      </w:r>
      <w:r w:rsidR="00E31A13" w:rsidRPr="0DAB7C71">
        <w:rPr>
          <w:rFonts w:eastAsiaTheme="minorEastAsia"/>
          <w:sz w:val="24"/>
          <w:szCs w:val="24"/>
        </w:rPr>
        <w:t>,</w:t>
      </w:r>
      <w:r w:rsidR="6AB6FA3D" w:rsidRPr="0DAB7C71">
        <w:rPr>
          <w:rFonts w:eastAsiaTheme="minorEastAsia"/>
          <w:sz w:val="24"/>
          <w:szCs w:val="24"/>
        </w:rPr>
        <w:t xml:space="preserve"> to be agents of change</w:t>
      </w:r>
      <w:r w:rsidR="5F18DAF4" w:rsidRPr="0DAB7C71">
        <w:rPr>
          <w:rFonts w:eastAsiaTheme="minorEastAsia"/>
          <w:sz w:val="24"/>
          <w:szCs w:val="24"/>
        </w:rPr>
        <w:t xml:space="preserve">, </w:t>
      </w:r>
      <w:r w:rsidR="71EED32B" w:rsidRPr="0DAB7C71">
        <w:rPr>
          <w:rFonts w:eastAsiaTheme="minorEastAsia"/>
          <w:sz w:val="24"/>
          <w:szCs w:val="24"/>
        </w:rPr>
        <w:t xml:space="preserve">to </w:t>
      </w:r>
      <w:r w:rsidR="3564E9FC" w:rsidRPr="0DAB7C71">
        <w:rPr>
          <w:rFonts w:eastAsiaTheme="minorEastAsia"/>
          <w:sz w:val="24"/>
          <w:szCs w:val="24"/>
        </w:rPr>
        <w:t>persuade others to take on new approaches</w:t>
      </w:r>
      <w:r w:rsidR="5F18DAF4" w:rsidRPr="0DAB7C71">
        <w:rPr>
          <w:rFonts w:eastAsiaTheme="minorEastAsia"/>
          <w:sz w:val="24"/>
          <w:szCs w:val="24"/>
        </w:rPr>
        <w:t xml:space="preserve">, and </w:t>
      </w:r>
      <w:r w:rsidR="48000BE6" w:rsidRPr="0DAB7C71">
        <w:rPr>
          <w:rFonts w:eastAsiaTheme="minorEastAsia"/>
          <w:sz w:val="24"/>
          <w:szCs w:val="24"/>
        </w:rPr>
        <w:t xml:space="preserve">to </w:t>
      </w:r>
      <w:r w:rsidR="5F18DAF4" w:rsidRPr="0DAB7C71">
        <w:rPr>
          <w:rFonts w:eastAsiaTheme="minorEastAsia"/>
          <w:sz w:val="24"/>
          <w:szCs w:val="24"/>
        </w:rPr>
        <w:t xml:space="preserve">resolve conflicts </w:t>
      </w:r>
      <w:r w:rsidR="00B714B1" w:rsidRPr="0DAB7C71">
        <w:rPr>
          <w:rFonts w:eastAsiaTheme="minorEastAsia"/>
          <w:sz w:val="24"/>
          <w:szCs w:val="24"/>
        </w:rPr>
        <w:t>when</w:t>
      </w:r>
      <w:r w:rsidR="5F18DAF4" w:rsidRPr="0DAB7C71">
        <w:rPr>
          <w:rFonts w:eastAsiaTheme="minorEastAsia"/>
          <w:sz w:val="24"/>
          <w:szCs w:val="24"/>
        </w:rPr>
        <w:t xml:space="preserve"> they arise</w:t>
      </w:r>
      <w:r w:rsidR="2299376B" w:rsidRPr="0DAB7C71">
        <w:rPr>
          <w:rFonts w:eastAsiaTheme="minorEastAsia"/>
          <w:sz w:val="24"/>
          <w:szCs w:val="24"/>
        </w:rPr>
        <w:t xml:space="preserve"> (</w:t>
      </w:r>
      <w:proofErr w:type="spellStart"/>
      <w:r w:rsidR="00B714B1" w:rsidRPr="0DAB7C71">
        <w:rPr>
          <w:rFonts w:eastAsiaTheme="minorEastAsia"/>
          <w:sz w:val="24"/>
          <w:szCs w:val="24"/>
        </w:rPr>
        <w:t>Dinnebeil</w:t>
      </w:r>
      <w:proofErr w:type="spellEnd"/>
      <w:r w:rsidR="2299376B" w:rsidRPr="0DAB7C71">
        <w:rPr>
          <w:rFonts w:eastAsiaTheme="minorEastAsia"/>
          <w:sz w:val="24"/>
          <w:szCs w:val="24"/>
        </w:rPr>
        <w:t xml:space="preserve"> &amp; McInerney, </w:t>
      </w:r>
      <w:r w:rsidR="49DC0E00" w:rsidRPr="0DAB7C71">
        <w:rPr>
          <w:rFonts w:eastAsiaTheme="minorEastAsia"/>
          <w:sz w:val="24"/>
          <w:szCs w:val="24"/>
        </w:rPr>
        <w:t>2011)</w:t>
      </w:r>
      <w:r w:rsidR="7DB008C5" w:rsidRPr="0DAB7C71">
        <w:rPr>
          <w:rFonts w:eastAsiaTheme="minorEastAsia"/>
          <w:sz w:val="24"/>
          <w:szCs w:val="24"/>
        </w:rPr>
        <w:t>.</w:t>
      </w:r>
    </w:p>
    <w:p w14:paraId="3BBA3DE1" w14:textId="6FA8C808" w:rsidR="093C186F" w:rsidRPr="00ED3C67" w:rsidRDefault="7DB008C5" w:rsidP="0DAB7C71">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Should have training </w:t>
      </w:r>
      <w:r w:rsidR="00B714B1" w:rsidRPr="0DAB7C71">
        <w:rPr>
          <w:rFonts w:eastAsiaTheme="minorEastAsia"/>
          <w:sz w:val="24"/>
          <w:szCs w:val="24"/>
        </w:rPr>
        <w:t>in</w:t>
      </w:r>
      <w:r w:rsidRPr="0DAB7C71">
        <w:rPr>
          <w:rFonts w:eastAsiaTheme="minorEastAsia"/>
          <w:sz w:val="24"/>
          <w:szCs w:val="24"/>
        </w:rPr>
        <w:t xml:space="preserve"> collaboration and coaching techniques</w:t>
      </w:r>
      <w:r w:rsidR="155EB596" w:rsidRPr="0DAB7C71">
        <w:rPr>
          <w:rFonts w:eastAsiaTheme="minorEastAsia"/>
          <w:sz w:val="24"/>
          <w:szCs w:val="24"/>
        </w:rPr>
        <w:t xml:space="preserve"> (</w:t>
      </w:r>
      <w:proofErr w:type="spellStart"/>
      <w:r w:rsidR="00B714B1" w:rsidRPr="0DAB7C71">
        <w:rPr>
          <w:rFonts w:eastAsiaTheme="minorEastAsia"/>
          <w:sz w:val="24"/>
          <w:szCs w:val="24"/>
        </w:rPr>
        <w:t>Dinnebeil</w:t>
      </w:r>
      <w:proofErr w:type="spellEnd"/>
      <w:r w:rsidR="35A464C4" w:rsidRPr="0DAB7C71">
        <w:rPr>
          <w:rFonts w:eastAsiaTheme="minorEastAsia"/>
          <w:sz w:val="24"/>
          <w:szCs w:val="24"/>
        </w:rPr>
        <w:t xml:space="preserve"> &amp; McInerney, 2023).</w:t>
      </w:r>
    </w:p>
    <w:p w14:paraId="606F1A0E" w14:textId="76901BB1" w:rsidR="700F54A0" w:rsidRDefault="1E3B9A0E" w:rsidP="006749EB">
      <w:pPr>
        <w:pStyle w:val="Style1"/>
      </w:pPr>
      <w:r w:rsidRPr="0DAB7C71">
        <w:t>The Pre</w:t>
      </w:r>
      <w:r w:rsidR="002436DC">
        <w:t>K</w:t>
      </w:r>
      <w:r w:rsidRPr="0DAB7C71">
        <w:t xml:space="preserve"> Teacher</w:t>
      </w:r>
    </w:p>
    <w:p w14:paraId="7E2D00E0" w14:textId="77AA79A4" w:rsidR="7D25F3C5" w:rsidRDefault="006A469E" w:rsidP="0DAB7C71">
      <w:pPr>
        <w:spacing w:after="0" w:line="240" w:lineRule="auto"/>
        <w:rPr>
          <w:rFonts w:eastAsiaTheme="minorEastAsia"/>
          <w:sz w:val="24"/>
          <w:szCs w:val="24"/>
        </w:rPr>
      </w:pPr>
      <w:r>
        <w:rPr>
          <w:rFonts w:ascii="Calibri" w:eastAsia="Calibri" w:hAnsi="Calibri" w:cs="Calibri"/>
          <w:i/>
          <w:iCs/>
          <w:sz w:val="24"/>
          <w:szCs w:val="24"/>
        </w:rPr>
        <w:tab/>
      </w:r>
      <w:r w:rsidR="7D25F3C5" w:rsidRPr="0DAB7C71">
        <w:rPr>
          <w:rFonts w:eastAsiaTheme="minorEastAsia"/>
          <w:sz w:val="24"/>
          <w:szCs w:val="24"/>
        </w:rPr>
        <w:t xml:space="preserve">The </w:t>
      </w:r>
      <w:r w:rsidR="002436DC">
        <w:rPr>
          <w:rFonts w:eastAsiaTheme="minorEastAsia"/>
          <w:sz w:val="24"/>
          <w:szCs w:val="24"/>
        </w:rPr>
        <w:t>PreK</w:t>
      </w:r>
      <w:r w:rsidR="7D25F3C5" w:rsidRPr="0DAB7C71">
        <w:rPr>
          <w:rFonts w:eastAsiaTheme="minorEastAsia"/>
          <w:sz w:val="24"/>
          <w:szCs w:val="24"/>
        </w:rPr>
        <w:t xml:space="preserve"> teacher leads their own classroom</w:t>
      </w:r>
      <w:r w:rsidR="00445A22">
        <w:rPr>
          <w:rFonts w:eastAsiaTheme="minorEastAsia"/>
          <w:sz w:val="24"/>
          <w:szCs w:val="24"/>
        </w:rPr>
        <w:t>, teaching and supporting children with and without IEPs</w:t>
      </w:r>
      <w:r w:rsidR="00F17E39">
        <w:rPr>
          <w:rFonts w:eastAsiaTheme="minorEastAsia"/>
          <w:sz w:val="24"/>
          <w:szCs w:val="24"/>
        </w:rPr>
        <w:t xml:space="preserve"> through the delivery o</w:t>
      </w:r>
      <w:r w:rsidR="00DB7AA6">
        <w:rPr>
          <w:rFonts w:eastAsiaTheme="minorEastAsia"/>
          <w:sz w:val="24"/>
          <w:szCs w:val="24"/>
        </w:rPr>
        <w:t xml:space="preserve">f </w:t>
      </w:r>
      <w:r w:rsidR="00B67707">
        <w:rPr>
          <w:rFonts w:eastAsiaTheme="minorEastAsia"/>
          <w:sz w:val="24"/>
          <w:szCs w:val="24"/>
        </w:rPr>
        <w:t>high-quality learning experiences</w:t>
      </w:r>
      <w:r w:rsidR="00F63ED1">
        <w:rPr>
          <w:rFonts w:eastAsiaTheme="minorEastAsia"/>
          <w:sz w:val="24"/>
          <w:szCs w:val="24"/>
        </w:rPr>
        <w:t xml:space="preserve"> and </w:t>
      </w:r>
      <w:r w:rsidR="001318BD">
        <w:rPr>
          <w:rFonts w:eastAsiaTheme="minorEastAsia"/>
          <w:sz w:val="24"/>
          <w:szCs w:val="24"/>
        </w:rPr>
        <w:t xml:space="preserve">a comprehensive </w:t>
      </w:r>
      <w:r w:rsidR="001318BD">
        <w:rPr>
          <w:rFonts w:eastAsiaTheme="minorEastAsia"/>
          <w:sz w:val="24"/>
          <w:szCs w:val="24"/>
        </w:rPr>
        <w:lastRenderedPageBreak/>
        <w:t xml:space="preserve">curriculum. </w:t>
      </w:r>
      <w:r w:rsidR="001E5246" w:rsidRPr="0DAB7C71">
        <w:rPr>
          <w:rFonts w:eastAsiaTheme="minorEastAsia"/>
          <w:sz w:val="24"/>
          <w:szCs w:val="24"/>
        </w:rPr>
        <w:t xml:space="preserve">The teacher </w:t>
      </w:r>
      <w:r w:rsidR="7D25F3C5" w:rsidRPr="0DAB7C71">
        <w:rPr>
          <w:rFonts w:eastAsiaTheme="minorEastAsia"/>
          <w:sz w:val="24"/>
          <w:szCs w:val="24"/>
        </w:rPr>
        <w:t xml:space="preserve">works closely with the itinerant teacher to </w:t>
      </w:r>
      <w:r w:rsidR="00A17A1B">
        <w:rPr>
          <w:rFonts w:eastAsiaTheme="minorEastAsia"/>
          <w:sz w:val="24"/>
          <w:szCs w:val="24"/>
        </w:rPr>
        <w:t xml:space="preserve">support the child with an IEP. </w:t>
      </w:r>
      <w:r w:rsidR="003170FE">
        <w:rPr>
          <w:rFonts w:eastAsiaTheme="minorEastAsia"/>
          <w:sz w:val="24"/>
          <w:szCs w:val="24"/>
        </w:rPr>
        <w:t xml:space="preserve">This </w:t>
      </w:r>
      <w:r w:rsidR="00732796">
        <w:rPr>
          <w:rFonts w:eastAsiaTheme="minorEastAsia"/>
          <w:sz w:val="24"/>
          <w:szCs w:val="24"/>
        </w:rPr>
        <w:t>involve</w:t>
      </w:r>
      <w:r w:rsidR="009E232E">
        <w:rPr>
          <w:rFonts w:eastAsiaTheme="minorEastAsia"/>
          <w:sz w:val="24"/>
          <w:szCs w:val="24"/>
        </w:rPr>
        <w:t>s</w:t>
      </w:r>
      <w:r w:rsidR="00732796">
        <w:rPr>
          <w:rFonts w:eastAsiaTheme="minorEastAsia"/>
          <w:sz w:val="24"/>
          <w:szCs w:val="24"/>
        </w:rPr>
        <w:t xml:space="preserve"> providing critical information about the child</w:t>
      </w:r>
      <w:r w:rsidR="00541EE3">
        <w:rPr>
          <w:rFonts w:eastAsiaTheme="minorEastAsia"/>
          <w:sz w:val="24"/>
          <w:szCs w:val="24"/>
        </w:rPr>
        <w:t>’s skills, needs, interests</w:t>
      </w:r>
      <w:r w:rsidR="009D6AB3">
        <w:rPr>
          <w:rFonts w:eastAsiaTheme="minorEastAsia"/>
          <w:sz w:val="24"/>
          <w:szCs w:val="24"/>
        </w:rPr>
        <w:t xml:space="preserve">, and performance. This will also </w:t>
      </w:r>
      <w:r w:rsidR="003170FE">
        <w:rPr>
          <w:rFonts w:eastAsiaTheme="minorEastAsia"/>
          <w:sz w:val="24"/>
          <w:szCs w:val="24"/>
        </w:rPr>
        <w:t xml:space="preserve">involve </w:t>
      </w:r>
      <w:r w:rsidR="009E2D23">
        <w:rPr>
          <w:rFonts w:eastAsiaTheme="minorEastAsia"/>
          <w:sz w:val="24"/>
          <w:szCs w:val="24"/>
        </w:rPr>
        <w:t xml:space="preserve">embedding </w:t>
      </w:r>
      <w:r w:rsidR="007E697C" w:rsidRPr="0DAB7C71">
        <w:rPr>
          <w:rFonts w:eastAsiaTheme="minorEastAsia"/>
          <w:sz w:val="24"/>
          <w:szCs w:val="24"/>
        </w:rPr>
        <w:t xml:space="preserve">instruction </w:t>
      </w:r>
      <w:r w:rsidR="009E2D23">
        <w:rPr>
          <w:rFonts w:eastAsiaTheme="minorEastAsia"/>
          <w:sz w:val="24"/>
          <w:szCs w:val="24"/>
        </w:rPr>
        <w:t xml:space="preserve">and incorporating </w:t>
      </w:r>
      <w:r w:rsidR="7D25F3C5" w:rsidRPr="0DAB7C71">
        <w:rPr>
          <w:rFonts w:eastAsiaTheme="minorEastAsia"/>
          <w:sz w:val="24"/>
          <w:szCs w:val="24"/>
        </w:rPr>
        <w:t xml:space="preserve">new approaches </w:t>
      </w:r>
      <w:r w:rsidR="00C218F7" w:rsidRPr="0DAB7C71">
        <w:rPr>
          <w:rFonts w:eastAsiaTheme="minorEastAsia"/>
          <w:sz w:val="24"/>
          <w:szCs w:val="24"/>
        </w:rPr>
        <w:t>into daily activities</w:t>
      </w:r>
      <w:r w:rsidR="00C218F7">
        <w:rPr>
          <w:rFonts w:eastAsiaTheme="minorEastAsia"/>
          <w:sz w:val="24"/>
          <w:szCs w:val="24"/>
        </w:rPr>
        <w:t xml:space="preserve"> </w:t>
      </w:r>
      <w:r w:rsidR="7D25F3C5" w:rsidRPr="0DAB7C71">
        <w:rPr>
          <w:rFonts w:eastAsiaTheme="minorEastAsia"/>
          <w:sz w:val="24"/>
          <w:szCs w:val="24"/>
        </w:rPr>
        <w:t xml:space="preserve">based on the itinerant teachers’ </w:t>
      </w:r>
      <w:r w:rsidR="009A408E" w:rsidRPr="0DAB7C71">
        <w:rPr>
          <w:rFonts w:eastAsiaTheme="minorEastAsia"/>
          <w:sz w:val="24"/>
          <w:szCs w:val="24"/>
        </w:rPr>
        <w:t xml:space="preserve">observations and </w:t>
      </w:r>
      <w:r w:rsidR="00584D80">
        <w:rPr>
          <w:rFonts w:eastAsiaTheme="minorEastAsia"/>
          <w:sz w:val="24"/>
          <w:szCs w:val="24"/>
        </w:rPr>
        <w:t>recommendations</w:t>
      </w:r>
      <w:r w:rsidR="7D25F3C5" w:rsidRPr="0DAB7C71">
        <w:rPr>
          <w:rFonts w:eastAsiaTheme="minorEastAsia"/>
          <w:sz w:val="24"/>
          <w:szCs w:val="24"/>
        </w:rPr>
        <w:t xml:space="preserve">. </w:t>
      </w:r>
    </w:p>
    <w:p w14:paraId="4BEC3E79" w14:textId="77777777" w:rsidR="00911A4B" w:rsidRDefault="00911A4B" w:rsidP="0DAB7C71">
      <w:pPr>
        <w:spacing w:after="0" w:line="240" w:lineRule="auto"/>
        <w:rPr>
          <w:rFonts w:eastAsiaTheme="minorEastAsia"/>
          <w:sz w:val="24"/>
          <w:szCs w:val="24"/>
        </w:rPr>
      </w:pPr>
    </w:p>
    <w:p w14:paraId="4434B00D" w14:textId="278F0451" w:rsidR="79C9A22B" w:rsidRDefault="5F18DAF4" w:rsidP="0DAB7C71">
      <w:pPr>
        <w:spacing w:after="0" w:line="240" w:lineRule="auto"/>
        <w:rPr>
          <w:rFonts w:eastAsiaTheme="minorEastAsia"/>
          <w:sz w:val="24"/>
          <w:szCs w:val="24"/>
        </w:rPr>
      </w:pPr>
      <w:r w:rsidRPr="0DAB7C71">
        <w:rPr>
          <w:rFonts w:eastAsiaTheme="minorEastAsia"/>
          <w:sz w:val="24"/>
          <w:szCs w:val="24"/>
        </w:rPr>
        <w:t>Requirements</w:t>
      </w:r>
      <w:r w:rsidR="48A02B62" w:rsidRPr="0DAB7C71">
        <w:rPr>
          <w:rFonts w:eastAsiaTheme="minorEastAsia"/>
          <w:sz w:val="24"/>
          <w:szCs w:val="24"/>
        </w:rPr>
        <w:t>:</w:t>
      </w:r>
    </w:p>
    <w:p w14:paraId="6D7BC66C" w14:textId="4A3D7D05" w:rsidR="00B714B1" w:rsidRDefault="00B714B1"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meet licensure requirements of the </w:t>
      </w:r>
      <w:r w:rsidR="0085079E" w:rsidRPr="0DAB7C71">
        <w:rPr>
          <w:rFonts w:eastAsiaTheme="minorEastAsia"/>
          <w:sz w:val="24"/>
          <w:szCs w:val="24"/>
        </w:rPr>
        <w:t>ECCE program.</w:t>
      </w:r>
    </w:p>
    <w:p w14:paraId="6964D5C8" w14:textId="14E80033" w:rsidR="0085079E" w:rsidRDefault="0085079E"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not exceed class size requirements of the ECCE program while considering the proportionate amount or limits to the number of </w:t>
      </w:r>
      <w:r w:rsidR="0875181D" w:rsidRPr="0DAB7C71">
        <w:rPr>
          <w:rFonts w:eastAsiaTheme="minorEastAsia"/>
          <w:sz w:val="24"/>
          <w:szCs w:val="24"/>
        </w:rPr>
        <w:t xml:space="preserve">children </w:t>
      </w:r>
      <w:r w:rsidRPr="0DAB7C71">
        <w:rPr>
          <w:rFonts w:eastAsiaTheme="minorEastAsia"/>
          <w:sz w:val="24"/>
          <w:szCs w:val="24"/>
        </w:rPr>
        <w:t xml:space="preserve">with IEPs. </w:t>
      </w:r>
    </w:p>
    <w:p w14:paraId="4314D093" w14:textId="0D8FDBC5" w:rsidR="00B714B1" w:rsidRPr="00BC4FD8" w:rsidRDefault="0085079E" w:rsidP="00BC4FD8">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be organized so </w:t>
      </w:r>
      <w:r w:rsidR="0FB29508" w:rsidRPr="0DAB7C71">
        <w:rPr>
          <w:rFonts w:eastAsiaTheme="minorEastAsia"/>
          <w:sz w:val="24"/>
          <w:szCs w:val="24"/>
        </w:rPr>
        <w:t>children'</w:t>
      </w:r>
      <w:r w:rsidRPr="0DAB7C71">
        <w:rPr>
          <w:rFonts w:eastAsiaTheme="minorEastAsia"/>
          <w:sz w:val="24"/>
          <w:szCs w:val="24"/>
        </w:rPr>
        <w:t xml:space="preserve">s IEP goals can be incorporated into the </w:t>
      </w:r>
      <w:r w:rsidR="000D0199">
        <w:rPr>
          <w:rFonts w:eastAsiaTheme="minorEastAsia"/>
          <w:sz w:val="24"/>
          <w:szCs w:val="24"/>
        </w:rPr>
        <w:t>daily activities</w:t>
      </w:r>
      <w:r w:rsidRPr="0DAB7C71">
        <w:rPr>
          <w:rFonts w:eastAsiaTheme="minorEastAsia"/>
          <w:sz w:val="24"/>
          <w:szCs w:val="24"/>
        </w:rPr>
        <w:t>.</w:t>
      </w:r>
    </w:p>
    <w:p w14:paraId="4292A2C0" w14:textId="4CEBA703" w:rsidR="5CB2035E" w:rsidRDefault="6B3B7777" w:rsidP="00B84A82">
      <w:pPr>
        <w:pStyle w:val="ListParagraph"/>
        <w:numPr>
          <w:ilvl w:val="0"/>
          <w:numId w:val="6"/>
        </w:numPr>
        <w:spacing w:after="0" w:line="240" w:lineRule="auto"/>
        <w:rPr>
          <w:rFonts w:eastAsiaTheme="minorEastAsia"/>
          <w:sz w:val="24"/>
          <w:szCs w:val="24"/>
        </w:rPr>
      </w:pPr>
      <w:proofErr w:type="gramStart"/>
      <w:r w:rsidRPr="0DAB7C71">
        <w:rPr>
          <w:rFonts w:eastAsiaTheme="minorEastAsia"/>
          <w:sz w:val="24"/>
          <w:szCs w:val="24"/>
        </w:rPr>
        <w:t>Must</w:t>
      </w:r>
      <w:proofErr w:type="gramEnd"/>
      <w:r w:rsidRPr="0DAB7C71">
        <w:rPr>
          <w:rFonts w:eastAsiaTheme="minorEastAsia"/>
          <w:sz w:val="24"/>
          <w:szCs w:val="24"/>
        </w:rPr>
        <w:t xml:space="preserve"> have strong communication skills</w:t>
      </w:r>
      <w:r w:rsidR="6A7BFEF2" w:rsidRPr="0DAB7C71">
        <w:rPr>
          <w:rFonts w:eastAsiaTheme="minorEastAsia"/>
          <w:sz w:val="24"/>
          <w:szCs w:val="24"/>
        </w:rPr>
        <w:t xml:space="preserve">. </w:t>
      </w:r>
    </w:p>
    <w:p w14:paraId="661972CE" w14:textId="4F52CDB2" w:rsidR="5CB2035E" w:rsidRDefault="6A7BFEF2"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w:t>
      </w:r>
      <w:r w:rsidR="6B3B7777" w:rsidRPr="0DAB7C71">
        <w:rPr>
          <w:rFonts w:eastAsiaTheme="minorEastAsia"/>
          <w:sz w:val="24"/>
          <w:szCs w:val="24"/>
        </w:rPr>
        <w:t xml:space="preserve"> </w:t>
      </w:r>
      <w:r w:rsidR="7A9077F1" w:rsidRPr="0DAB7C71">
        <w:rPr>
          <w:rFonts w:eastAsiaTheme="minorEastAsia"/>
          <w:sz w:val="24"/>
          <w:szCs w:val="24"/>
        </w:rPr>
        <w:t xml:space="preserve">be </w:t>
      </w:r>
      <w:r w:rsidR="000C5C89" w:rsidRPr="0DAB7C71">
        <w:rPr>
          <w:rFonts w:eastAsiaTheme="minorEastAsia"/>
          <w:sz w:val="24"/>
          <w:szCs w:val="24"/>
        </w:rPr>
        <w:t>o</w:t>
      </w:r>
      <w:r w:rsidR="6B3B7777" w:rsidRPr="0DAB7C71">
        <w:rPr>
          <w:rFonts w:eastAsiaTheme="minorEastAsia"/>
          <w:sz w:val="24"/>
          <w:szCs w:val="24"/>
        </w:rPr>
        <w:t>pen to feedback</w:t>
      </w:r>
      <w:r w:rsidR="0085079E" w:rsidRPr="0DAB7C71">
        <w:rPr>
          <w:rFonts w:eastAsiaTheme="minorEastAsia"/>
          <w:sz w:val="24"/>
          <w:szCs w:val="24"/>
        </w:rPr>
        <w:t xml:space="preserve"> </w:t>
      </w:r>
      <w:r w:rsidR="00BA331B">
        <w:rPr>
          <w:rFonts w:eastAsiaTheme="minorEastAsia"/>
          <w:sz w:val="24"/>
          <w:szCs w:val="24"/>
        </w:rPr>
        <w:t xml:space="preserve">and able to </w:t>
      </w:r>
      <w:r w:rsidR="0014639D">
        <w:rPr>
          <w:rFonts w:eastAsiaTheme="minorEastAsia"/>
          <w:sz w:val="24"/>
          <w:szCs w:val="24"/>
        </w:rPr>
        <w:t>adapt</w:t>
      </w:r>
      <w:r w:rsidR="00BA331B">
        <w:rPr>
          <w:rFonts w:eastAsiaTheme="minorEastAsia"/>
          <w:sz w:val="24"/>
          <w:szCs w:val="24"/>
        </w:rPr>
        <w:t xml:space="preserve"> teaching practices</w:t>
      </w:r>
      <w:r w:rsidR="000D0199">
        <w:rPr>
          <w:rFonts w:eastAsiaTheme="minorEastAsia"/>
          <w:sz w:val="24"/>
          <w:szCs w:val="24"/>
        </w:rPr>
        <w:t>.</w:t>
      </w:r>
    </w:p>
    <w:p w14:paraId="614FBEE0" w14:textId="493D2616" w:rsidR="00317FEE" w:rsidRPr="00111408" w:rsidRDefault="00317FEE" w:rsidP="00111408">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w:t>
      </w:r>
      <w:r w:rsidR="00226CB8">
        <w:rPr>
          <w:rFonts w:eastAsiaTheme="minorEastAsia"/>
          <w:sz w:val="24"/>
          <w:szCs w:val="24"/>
        </w:rPr>
        <w:t xml:space="preserve"> </w:t>
      </w:r>
      <w:r w:rsidR="00D103C2">
        <w:rPr>
          <w:rFonts w:eastAsiaTheme="minorEastAsia"/>
          <w:sz w:val="24"/>
          <w:szCs w:val="24"/>
        </w:rPr>
        <w:t>be able</w:t>
      </w:r>
      <w:r w:rsidRPr="0DAB7C71">
        <w:rPr>
          <w:rFonts w:eastAsiaTheme="minorEastAsia"/>
          <w:sz w:val="24"/>
          <w:szCs w:val="24"/>
        </w:rPr>
        <w:t xml:space="preserve"> to interact effectively with others, to be agents of change, to persuade others to take on new approaches, and to resolve conflicts when they arise (</w:t>
      </w:r>
      <w:proofErr w:type="spellStart"/>
      <w:r w:rsidRPr="0DAB7C71">
        <w:rPr>
          <w:rFonts w:eastAsiaTheme="minorEastAsia"/>
          <w:sz w:val="24"/>
          <w:szCs w:val="24"/>
        </w:rPr>
        <w:t>Dinnebeil</w:t>
      </w:r>
      <w:proofErr w:type="spellEnd"/>
      <w:r w:rsidRPr="0DAB7C71">
        <w:rPr>
          <w:rFonts w:eastAsiaTheme="minorEastAsia"/>
          <w:sz w:val="24"/>
          <w:szCs w:val="24"/>
        </w:rPr>
        <w:t xml:space="preserve"> &amp; McInerney, 2011).</w:t>
      </w:r>
    </w:p>
    <w:p w14:paraId="6948AB41" w14:textId="19A99620" w:rsidR="093C186F" w:rsidRDefault="093C186F" w:rsidP="0DAB7C71">
      <w:pPr>
        <w:pStyle w:val="ListParagraph"/>
        <w:spacing w:after="0" w:line="240" w:lineRule="auto"/>
        <w:rPr>
          <w:rFonts w:eastAsiaTheme="minorEastAsia"/>
          <w:color w:val="FF0000"/>
          <w:sz w:val="24"/>
          <w:szCs w:val="24"/>
        </w:rPr>
      </w:pPr>
    </w:p>
    <w:p w14:paraId="7D6AC3A3" w14:textId="75ED73D4" w:rsidR="39EBD0B6" w:rsidRDefault="21B99FE2" w:rsidP="006749EB">
      <w:pPr>
        <w:pStyle w:val="Style1"/>
      </w:pPr>
      <w:r w:rsidRPr="0DAB7C71">
        <w:t xml:space="preserve">ECCE </w:t>
      </w:r>
      <w:r w:rsidR="009A7670">
        <w:t>Program/</w:t>
      </w:r>
      <w:r w:rsidR="42CD93BF" w:rsidRPr="0DAB7C71">
        <w:t>Site Leader</w:t>
      </w:r>
    </w:p>
    <w:p w14:paraId="2A97F38C" w14:textId="62097838" w:rsidR="00A329EF" w:rsidRDefault="00A80E22" w:rsidP="0DAB7C71">
      <w:pPr>
        <w:spacing w:after="0" w:line="240" w:lineRule="auto"/>
        <w:rPr>
          <w:rFonts w:eastAsiaTheme="minorEastAsia"/>
          <w:sz w:val="24"/>
          <w:szCs w:val="24"/>
        </w:rPr>
      </w:pPr>
      <w:r>
        <w:rPr>
          <w:rFonts w:ascii="Calibri" w:eastAsia="Calibri" w:hAnsi="Calibri" w:cs="Calibri"/>
          <w:i/>
          <w:iCs/>
          <w:sz w:val="24"/>
          <w:szCs w:val="24"/>
        </w:rPr>
        <w:tab/>
      </w:r>
      <w:r w:rsidR="008C5C81" w:rsidRPr="001114EF">
        <w:rPr>
          <w:rFonts w:eastAsiaTheme="minorEastAsia"/>
          <w:sz w:val="24"/>
          <w:szCs w:val="24"/>
        </w:rPr>
        <w:t xml:space="preserve">An itinerant site </w:t>
      </w:r>
      <w:r w:rsidR="003F770B">
        <w:rPr>
          <w:rFonts w:eastAsiaTheme="minorEastAsia"/>
          <w:sz w:val="24"/>
          <w:szCs w:val="24"/>
        </w:rPr>
        <w:t xml:space="preserve">leader leads </w:t>
      </w:r>
      <w:r w:rsidR="008C5C81" w:rsidRPr="001114EF">
        <w:rPr>
          <w:rFonts w:eastAsiaTheme="minorEastAsia"/>
          <w:sz w:val="24"/>
          <w:szCs w:val="24"/>
        </w:rPr>
        <w:t>a</w:t>
      </w:r>
      <w:r w:rsidR="00127883">
        <w:rPr>
          <w:rFonts w:eastAsiaTheme="minorEastAsia"/>
          <w:sz w:val="24"/>
          <w:szCs w:val="24"/>
        </w:rPr>
        <w:t xml:space="preserve"> specific</w:t>
      </w:r>
      <w:r w:rsidR="008C5C81" w:rsidRPr="001114EF">
        <w:rPr>
          <w:rFonts w:eastAsiaTheme="minorEastAsia"/>
          <w:sz w:val="24"/>
          <w:szCs w:val="24"/>
        </w:rPr>
        <w:t xml:space="preserve"> location</w:t>
      </w:r>
      <w:r w:rsidR="00E81A8B">
        <w:rPr>
          <w:rFonts w:eastAsiaTheme="minorEastAsia"/>
          <w:sz w:val="24"/>
          <w:szCs w:val="24"/>
        </w:rPr>
        <w:t xml:space="preserve"> </w:t>
      </w:r>
      <w:r w:rsidR="008C5C81" w:rsidRPr="001114EF">
        <w:rPr>
          <w:rFonts w:eastAsiaTheme="minorEastAsia"/>
          <w:sz w:val="24"/>
          <w:szCs w:val="24"/>
        </w:rPr>
        <w:t>while a program leader</w:t>
      </w:r>
      <w:r w:rsidR="00E81A8B">
        <w:rPr>
          <w:rFonts w:eastAsiaTheme="minorEastAsia"/>
          <w:sz w:val="24"/>
          <w:szCs w:val="24"/>
        </w:rPr>
        <w:t xml:space="preserve"> oversees</w:t>
      </w:r>
      <w:r w:rsidR="008C5C81" w:rsidRPr="001114EF">
        <w:rPr>
          <w:rFonts w:eastAsiaTheme="minorEastAsia"/>
          <w:sz w:val="24"/>
          <w:szCs w:val="24"/>
        </w:rPr>
        <w:t xml:space="preserve"> and guides a specific program. In </w:t>
      </w:r>
      <w:r w:rsidR="00E63DF2">
        <w:rPr>
          <w:rFonts w:eastAsiaTheme="minorEastAsia"/>
          <w:sz w:val="24"/>
          <w:szCs w:val="24"/>
        </w:rPr>
        <w:t>either context, program/</w:t>
      </w:r>
      <w:r w:rsidR="009A7670">
        <w:rPr>
          <w:rFonts w:eastAsiaTheme="minorEastAsia"/>
          <w:sz w:val="24"/>
          <w:szCs w:val="24"/>
        </w:rPr>
        <w:t>site</w:t>
      </w:r>
      <w:r w:rsidR="69DF7F27" w:rsidRPr="0DAB7C71">
        <w:rPr>
          <w:rFonts w:eastAsiaTheme="minorEastAsia"/>
          <w:sz w:val="24"/>
          <w:szCs w:val="24"/>
        </w:rPr>
        <w:t xml:space="preserve"> leaders </w:t>
      </w:r>
      <w:r w:rsidR="00BF1E16" w:rsidRPr="0DAB7C71">
        <w:rPr>
          <w:rFonts w:eastAsiaTheme="minorEastAsia"/>
          <w:sz w:val="24"/>
          <w:szCs w:val="24"/>
        </w:rPr>
        <w:t>have multiple roles.</w:t>
      </w:r>
      <w:r w:rsidR="00625D39">
        <w:rPr>
          <w:rFonts w:eastAsiaTheme="minorEastAsia"/>
          <w:sz w:val="24"/>
          <w:szCs w:val="24"/>
        </w:rPr>
        <w:t xml:space="preserve"> They are responsible for the </w:t>
      </w:r>
      <w:r w:rsidR="00F40BC5">
        <w:rPr>
          <w:rFonts w:eastAsiaTheme="minorEastAsia"/>
          <w:sz w:val="24"/>
          <w:szCs w:val="24"/>
        </w:rPr>
        <w:t>daily operations</w:t>
      </w:r>
      <w:r w:rsidR="005D0B7B">
        <w:rPr>
          <w:rFonts w:eastAsiaTheme="minorEastAsia"/>
          <w:sz w:val="24"/>
          <w:szCs w:val="24"/>
        </w:rPr>
        <w:t xml:space="preserve">, </w:t>
      </w:r>
      <w:r w:rsidR="00096395">
        <w:rPr>
          <w:rFonts w:eastAsiaTheme="minorEastAsia"/>
          <w:sz w:val="24"/>
          <w:szCs w:val="24"/>
        </w:rPr>
        <w:t xml:space="preserve">enrolling children, </w:t>
      </w:r>
      <w:r w:rsidR="005D0B7B">
        <w:rPr>
          <w:rFonts w:eastAsiaTheme="minorEastAsia"/>
          <w:sz w:val="24"/>
          <w:szCs w:val="24"/>
        </w:rPr>
        <w:t xml:space="preserve">overseeing staff </w:t>
      </w:r>
      <w:r w:rsidR="001A0718">
        <w:rPr>
          <w:rFonts w:eastAsiaTheme="minorEastAsia"/>
          <w:sz w:val="24"/>
          <w:szCs w:val="24"/>
        </w:rPr>
        <w:t>and ensur</w:t>
      </w:r>
      <w:r w:rsidR="005D0B7B">
        <w:rPr>
          <w:rFonts w:eastAsiaTheme="minorEastAsia"/>
          <w:sz w:val="24"/>
          <w:szCs w:val="24"/>
        </w:rPr>
        <w:t xml:space="preserve">ing </w:t>
      </w:r>
      <w:r w:rsidR="001A0718">
        <w:rPr>
          <w:rFonts w:eastAsiaTheme="minorEastAsia"/>
          <w:sz w:val="24"/>
          <w:szCs w:val="24"/>
        </w:rPr>
        <w:t>a</w:t>
      </w:r>
      <w:r w:rsidR="009B1138">
        <w:rPr>
          <w:rFonts w:eastAsiaTheme="minorEastAsia"/>
          <w:sz w:val="24"/>
          <w:szCs w:val="24"/>
        </w:rPr>
        <w:t xml:space="preserve"> high</w:t>
      </w:r>
      <w:r w:rsidR="00846B63" w:rsidRPr="00846B63">
        <w:rPr>
          <w:rFonts w:eastAsiaTheme="minorEastAsia"/>
          <w:sz w:val="24"/>
          <w:szCs w:val="24"/>
        </w:rPr>
        <w:t>-quality educational environment</w:t>
      </w:r>
      <w:r w:rsidR="001A0718">
        <w:rPr>
          <w:rFonts w:eastAsiaTheme="minorEastAsia"/>
          <w:sz w:val="24"/>
          <w:szCs w:val="24"/>
        </w:rPr>
        <w:t>.</w:t>
      </w:r>
      <w:r w:rsidR="005D0B7B">
        <w:rPr>
          <w:rFonts w:eastAsiaTheme="minorEastAsia"/>
          <w:sz w:val="24"/>
          <w:szCs w:val="24"/>
        </w:rPr>
        <w:t xml:space="preserve"> T</w:t>
      </w:r>
      <w:r w:rsidR="0050197D" w:rsidRPr="0DAB7C71">
        <w:rPr>
          <w:rFonts w:eastAsiaTheme="minorEastAsia"/>
          <w:sz w:val="24"/>
          <w:szCs w:val="24"/>
        </w:rPr>
        <w:t>hey provide</w:t>
      </w:r>
      <w:r w:rsidR="00BF1E16" w:rsidRPr="0DAB7C71">
        <w:rPr>
          <w:rFonts w:eastAsiaTheme="minorEastAsia"/>
          <w:sz w:val="24"/>
          <w:szCs w:val="24"/>
        </w:rPr>
        <w:t xml:space="preserve"> information about the site</w:t>
      </w:r>
      <w:r w:rsidR="00A05E5B">
        <w:rPr>
          <w:rFonts w:eastAsiaTheme="minorEastAsia"/>
          <w:sz w:val="24"/>
          <w:szCs w:val="24"/>
        </w:rPr>
        <w:t xml:space="preserve"> and </w:t>
      </w:r>
      <w:r w:rsidR="00BF1E16" w:rsidRPr="0DAB7C71">
        <w:rPr>
          <w:rFonts w:eastAsiaTheme="minorEastAsia"/>
          <w:sz w:val="24"/>
          <w:szCs w:val="24"/>
        </w:rPr>
        <w:t xml:space="preserve">classrooms available for inclusion. They work closely with school division administrators to identify and coordinate placement options. The ECCE </w:t>
      </w:r>
      <w:r w:rsidR="00E52758">
        <w:rPr>
          <w:rFonts w:eastAsiaTheme="minorEastAsia"/>
          <w:sz w:val="24"/>
          <w:szCs w:val="24"/>
        </w:rPr>
        <w:t>program/site</w:t>
      </w:r>
      <w:r w:rsidR="00BF1E16" w:rsidRPr="0DAB7C71">
        <w:rPr>
          <w:rFonts w:eastAsiaTheme="minorEastAsia"/>
          <w:sz w:val="24"/>
          <w:szCs w:val="24"/>
        </w:rPr>
        <w:t xml:space="preserve"> </w:t>
      </w:r>
      <w:r w:rsidR="00064DF2" w:rsidRPr="0DAB7C71">
        <w:rPr>
          <w:rFonts w:eastAsiaTheme="minorEastAsia"/>
          <w:sz w:val="24"/>
          <w:szCs w:val="24"/>
        </w:rPr>
        <w:t>l</w:t>
      </w:r>
      <w:r w:rsidR="00BF1E16" w:rsidRPr="0DAB7C71">
        <w:rPr>
          <w:rFonts w:eastAsiaTheme="minorEastAsia"/>
          <w:sz w:val="24"/>
          <w:szCs w:val="24"/>
        </w:rPr>
        <w:t>eader</w:t>
      </w:r>
      <w:r w:rsidR="000B5AA0">
        <w:rPr>
          <w:rFonts w:eastAsiaTheme="minorEastAsia"/>
          <w:sz w:val="24"/>
          <w:szCs w:val="24"/>
        </w:rPr>
        <w:t xml:space="preserve"> </w:t>
      </w:r>
      <w:r w:rsidR="007D4DA4">
        <w:rPr>
          <w:rFonts w:eastAsiaTheme="minorEastAsia"/>
          <w:sz w:val="24"/>
          <w:szCs w:val="24"/>
        </w:rPr>
        <w:t xml:space="preserve">may support </w:t>
      </w:r>
      <w:r w:rsidR="69DF7F27" w:rsidRPr="0DAB7C71">
        <w:rPr>
          <w:rFonts w:eastAsiaTheme="minorEastAsia"/>
          <w:sz w:val="24"/>
          <w:szCs w:val="24"/>
        </w:rPr>
        <w:t xml:space="preserve">the </w:t>
      </w:r>
      <w:r w:rsidR="00C62377">
        <w:rPr>
          <w:rFonts w:eastAsiaTheme="minorEastAsia"/>
          <w:sz w:val="24"/>
          <w:szCs w:val="24"/>
        </w:rPr>
        <w:t>PreK</w:t>
      </w:r>
      <w:r w:rsidR="69DF7F27" w:rsidRPr="0DAB7C71">
        <w:rPr>
          <w:rFonts w:eastAsiaTheme="minorEastAsia"/>
          <w:sz w:val="24"/>
          <w:szCs w:val="24"/>
        </w:rPr>
        <w:t xml:space="preserve"> </w:t>
      </w:r>
      <w:r w:rsidR="000D309B">
        <w:rPr>
          <w:rFonts w:eastAsiaTheme="minorEastAsia"/>
          <w:sz w:val="24"/>
          <w:szCs w:val="24"/>
        </w:rPr>
        <w:t xml:space="preserve">and itinerant </w:t>
      </w:r>
      <w:r w:rsidR="00A75AAA">
        <w:rPr>
          <w:rFonts w:eastAsiaTheme="minorEastAsia"/>
          <w:sz w:val="24"/>
          <w:szCs w:val="24"/>
        </w:rPr>
        <w:t>teachers</w:t>
      </w:r>
      <w:r w:rsidR="69DF7F27" w:rsidRPr="0DAB7C71">
        <w:rPr>
          <w:rFonts w:eastAsiaTheme="minorEastAsia"/>
          <w:sz w:val="24"/>
          <w:szCs w:val="24"/>
        </w:rPr>
        <w:t xml:space="preserve"> by facilitating a strong relationship between them</w:t>
      </w:r>
      <w:r w:rsidR="007D4DA4">
        <w:rPr>
          <w:rFonts w:eastAsiaTheme="minorEastAsia"/>
          <w:sz w:val="24"/>
          <w:szCs w:val="24"/>
        </w:rPr>
        <w:t xml:space="preserve">. </w:t>
      </w:r>
    </w:p>
    <w:p w14:paraId="67B7F93B" w14:textId="7A5C1922" w:rsidR="0EB583F4" w:rsidRDefault="0EB583F4" w:rsidP="0DAB7C71">
      <w:pPr>
        <w:spacing w:after="0" w:line="240" w:lineRule="auto"/>
        <w:rPr>
          <w:rFonts w:eastAsiaTheme="minorEastAsia"/>
          <w:sz w:val="24"/>
          <w:szCs w:val="24"/>
        </w:rPr>
      </w:pPr>
    </w:p>
    <w:p w14:paraId="24D8E8CF" w14:textId="0502A7B2" w:rsidR="0B9061F0" w:rsidRDefault="5F18DAF4" w:rsidP="0DAB7C71">
      <w:pPr>
        <w:spacing w:after="0" w:line="240" w:lineRule="auto"/>
        <w:rPr>
          <w:rFonts w:eastAsiaTheme="minorEastAsia"/>
          <w:sz w:val="24"/>
          <w:szCs w:val="24"/>
        </w:rPr>
      </w:pPr>
      <w:r w:rsidRPr="0DAB7C71">
        <w:rPr>
          <w:rFonts w:eastAsiaTheme="minorEastAsia"/>
          <w:sz w:val="24"/>
          <w:szCs w:val="24"/>
        </w:rPr>
        <w:t>Requirements</w:t>
      </w:r>
      <w:r w:rsidR="1DDDADF3" w:rsidRPr="0DAB7C71">
        <w:rPr>
          <w:rFonts w:eastAsiaTheme="minorEastAsia"/>
          <w:sz w:val="24"/>
          <w:szCs w:val="24"/>
        </w:rPr>
        <w:t>:</w:t>
      </w:r>
    </w:p>
    <w:p w14:paraId="1249C446" w14:textId="397F1876" w:rsidR="008A2CAC" w:rsidRPr="00F00FB9" w:rsidRDefault="00F00FB9"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 meet licensure requirements of the ECCE program.</w:t>
      </w:r>
    </w:p>
    <w:p w14:paraId="0AC8DDF4" w14:textId="1BC0EFD0" w:rsidR="00BF1E16" w:rsidRDefault="00BF1E16"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be knowledgeable of the classrooms at the site and the </w:t>
      </w:r>
      <w:r w:rsidR="00E6652C">
        <w:rPr>
          <w:rFonts w:eastAsiaTheme="minorEastAsia"/>
          <w:sz w:val="24"/>
          <w:szCs w:val="24"/>
        </w:rPr>
        <w:t>PreK</w:t>
      </w:r>
      <w:r w:rsidRPr="0DAB7C71">
        <w:rPr>
          <w:rFonts w:eastAsiaTheme="minorEastAsia"/>
          <w:sz w:val="24"/>
          <w:szCs w:val="24"/>
        </w:rPr>
        <w:t xml:space="preserve"> teachers’ knowledge, skills and dispositions. </w:t>
      </w:r>
    </w:p>
    <w:p w14:paraId="224BFF40" w14:textId="54FE1693" w:rsidR="390E903D" w:rsidRDefault="00BF1E16"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w:t>
      </w:r>
      <w:r w:rsidR="000847C9">
        <w:rPr>
          <w:rFonts w:eastAsiaTheme="minorEastAsia"/>
          <w:sz w:val="24"/>
          <w:szCs w:val="24"/>
        </w:rPr>
        <w:t>be knowledgeable of local, state, and federal</w:t>
      </w:r>
      <w:r w:rsidR="00BB11A1">
        <w:rPr>
          <w:rFonts w:eastAsiaTheme="minorEastAsia"/>
          <w:sz w:val="24"/>
          <w:szCs w:val="24"/>
        </w:rPr>
        <w:t xml:space="preserve"> </w:t>
      </w:r>
      <w:r w:rsidR="002B40FA">
        <w:rPr>
          <w:rFonts w:eastAsiaTheme="minorEastAsia"/>
          <w:sz w:val="24"/>
          <w:szCs w:val="24"/>
        </w:rPr>
        <w:t xml:space="preserve">regulations. </w:t>
      </w:r>
    </w:p>
    <w:p w14:paraId="24D93466" w14:textId="580DF01A" w:rsidR="43464CF2" w:rsidRDefault="7D4AA311"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have </w:t>
      </w:r>
      <w:r w:rsidR="74C08359" w:rsidRPr="0DAB7C71">
        <w:rPr>
          <w:rFonts w:eastAsiaTheme="minorEastAsia"/>
          <w:sz w:val="24"/>
          <w:szCs w:val="24"/>
        </w:rPr>
        <w:t xml:space="preserve">good </w:t>
      </w:r>
      <w:r w:rsidRPr="0DAB7C71">
        <w:rPr>
          <w:rFonts w:eastAsiaTheme="minorEastAsia"/>
          <w:sz w:val="24"/>
          <w:szCs w:val="24"/>
        </w:rPr>
        <w:t>co</w:t>
      </w:r>
      <w:r w:rsidR="757663F6" w:rsidRPr="0DAB7C71">
        <w:rPr>
          <w:rFonts w:eastAsiaTheme="minorEastAsia"/>
          <w:sz w:val="24"/>
          <w:szCs w:val="24"/>
        </w:rPr>
        <w:t xml:space="preserve">llaboration skills to work with school </w:t>
      </w:r>
      <w:r w:rsidR="00BF1E16" w:rsidRPr="0DAB7C71">
        <w:rPr>
          <w:rFonts w:eastAsiaTheme="minorEastAsia"/>
          <w:sz w:val="24"/>
          <w:szCs w:val="24"/>
        </w:rPr>
        <w:t>division administrators</w:t>
      </w:r>
      <w:r w:rsidR="757663F6" w:rsidRPr="0DAB7C71">
        <w:rPr>
          <w:rFonts w:eastAsiaTheme="minorEastAsia"/>
          <w:sz w:val="24"/>
          <w:szCs w:val="24"/>
        </w:rPr>
        <w:t xml:space="preserve"> on placing and serving children with IEPs</w:t>
      </w:r>
      <w:r w:rsidR="0783B774" w:rsidRPr="0DAB7C71">
        <w:rPr>
          <w:rFonts w:eastAsiaTheme="minorEastAsia"/>
          <w:sz w:val="24"/>
          <w:szCs w:val="24"/>
        </w:rPr>
        <w:t xml:space="preserve"> and to </w:t>
      </w:r>
      <w:r w:rsidR="00BF1E16" w:rsidRPr="0DAB7C71">
        <w:rPr>
          <w:rFonts w:eastAsiaTheme="minorEastAsia"/>
          <w:sz w:val="24"/>
          <w:szCs w:val="24"/>
        </w:rPr>
        <w:t>solve problems</w:t>
      </w:r>
      <w:r w:rsidR="0783B774" w:rsidRPr="0DAB7C71">
        <w:rPr>
          <w:rFonts w:eastAsiaTheme="minorEastAsia"/>
          <w:sz w:val="24"/>
          <w:szCs w:val="24"/>
        </w:rPr>
        <w:t xml:space="preserve">. </w:t>
      </w:r>
    </w:p>
    <w:p w14:paraId="37E12843" w14:textId="47BE5430" w:rsidR="5C55C924" w:rsidRDefault="757663F6"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have strong communication </w:t>
      </w:r>
      <w:r w:rsidR="7D4AA311" w:rsidRPr="0DAB7C71">
        <w:rPr>
          <w:rFonts w:eastAsiaTheme="minorEastAsia"/>
          <w:sz w:val="24"/>
          <w:szCs w:val="24"/>
        </w:rPr>
        <w:t xml:space="preserve">skills </w:t>
      </w:r>
      <w:r w:rsidR="333EB7BC" w:rsidRPr="0DAB7C71">
        <w:rPr>
          <w:rFonts w:eastAsiaTheme="minorEastAsia"/>
          <w:sz w:val="24"/>
          <w:szCs w:val="24"/>
        </w:rPr>
        <w:t xml:space="preserve">to </w:t>
      </w:r>
      <w:r w:rsidR="008E46C3">
        <w:rPr>
          <w:rFonts w:eastAsiaTheme="minorEastAsia"/>
          <w:sz w:val="24"/>
          <w:szCs w:val="24"/>
        </w:rPr>
        <w:t xml:space="preserve">support staff in using </w:t>
      </w:r>
      <w:r w:rsidR="7D4AA311" w:rsidRPr="0DAB7C71">
        <w:rPr>
          <w:rFonts w:eastAsiaTheme="minorEastAsia"/>
          <w:sz w:val="24"/>
          <w:szCs w:val="24"/>
        </w:rPr>
        <w:t>the</w:t>
      </w:r>
      <w:r w:rsidR="00BF1E16" w:rsidRPr="0DAB7C71">
        <w:rPr>
          <w:rFonts w:eastAsiaTheme="minorEastAsia"/>
          <w:sz w:val="24"/>
          <w:szCs w:val="24"/>
        </w:rPr>
        <w:t xml:space="preserve"> </w:t>
      </w:r>
      <w:r w:rsidR="001C2458">
        <w:rPr>
          <w:rFonts w:eastAsiaTheme="minorEastAsia"/>
          <w:sz w:val="24"/>
          <w:szCs w:val="24"/>
        </w:rPr>
        <w:t>itinerant model</w:t>
      </w:r>
      <w:r w:rsidR="7D4AA311" w:rsidRPr="0DAB7C71">
        <w:rPr>
          <w:rFonts w:eastAsiaTheme="minorEastAsia"/>
          <w:sz w:val="24"/>
          <w:szCs w:val="24"/>
        </w:rPr>
        <w:t>.</w:t>
      </w:r>
    </w:p>
    <w:p w14:paraId="708FEE00" w14:textId="4C6A3F2C" w:rsidR="00ED3C67" w:rsidRPr="00844835" w:rsidRDefault="00D103C2" w:rsidP="006749EB">
      <w:pPr>
        <w:pStyle w:val="ListParagraph"/>
        <w:numPr>
          <w:ilvl w:val="0"/>
          <w:numId w:val="6"/>
        </w:numPr>
        <w:spacing w:after="0" w:line="240" w:lineRule="auto"/>
        <w:rPr>
          <w:rFonts w:eastAsiaTheme="minorEastAsia"/>
          <w:sz w:val="24"/>
          <w:szCs w:val="24"/>
        </w:rPr>
      </w:pPr>
      <w:r w:rsidRPr="009862AF">
        <w:rPr>
          <w:rFonts w:eastAsiaTheme="minorEastAsia"/>
          <w:sz w:val="24"/>
          <w:szCs w:val="24"/>
        </w:rPr>
        <w:t>Must be able to interact effectively with others, to be agents of change, to persuade others to take on new approaches, and to resolve conflicts when they arise</w:t>
      </w:r>
      <w:r w:rsidR="009862AF">
        <w:rPr>
          <w:rFonts w:eastAsiaTheme="minorEastAsia"/>
          <w:sz w:val="24"/>
          <w:szCs w:val="24"/>
        </w:rPr>
        <w:t>.</w:t>
      </w:r>
    </w:p>
    <w:p w14:paraId="3175862C" w14:textId="74DD804D" w:rsidR="4314E06E" w:rsidRDefault="47601D88" w:rsidP="006749EB">
      <w:pPr>
        <w:pStyle w:val="Style1"/>
      </w:pPr>
      <w:r w:rsidRPr="0DAB7C71">
        <w:t>School Division Administrators</w:t>
      </w:r>
    </w:p>
    <w:p w14:paraId="6A5566EA" w14:textId="7D2BD87D" w:rsidR="004C7A6D" w:rsidRDefault="00D27A2A" w:rsidP="0DAB7C71">
      <w:pPr>
        <w:spacing w:after="0" w:line="240" w:lineRule="auto"/>
        <w:rPr>
          <w:rFonts w:eastAsiaTheme="minorEastAsia"/>
          <w:sz w:val="24"/>
          <w:szCs w:val="24"/>
        </w:rPr>
      </w:pPr>
      <w:r>
        <w:rPr>
          <w:rFonts w:ascii="Calibri" w:eastAsia="Calibri" w:hAnsi="Calibri" w:cs="Calibri"/>
          <w:i/>
          <w:iCs/>
          <w:sz w:val="24"/>
          <w:szCs w:val="24"/>
        </w:rPr>
        <w:tab/>
      </w:r>
      <w:r w:rsidR="00A75AAA" w:rsidRPr="00A75AAA">
        <w:rPr>
          <w:rFonts w:ascii="Calibri" w:eastAsia="Calibri" w:hAnsi="Calibri" w:cs="Calibri"/>
          <w:sz w:val="24"/>
          <w:szCs w:val="24"/>
        </w:rPr>
        <w:t>School</w:t>
      </w:r>
      <w:r w:rsidR="00A75AAA">
        <w:rPr>
          <w:rFonts w:ascii="Calibri" w:eastAsia="Calibri" w:hAnsi="Calibri" w:cs="Calibri"/>
          <w:i/>
          <w:iCs/>
          <w:sz w:val="24"/>
          <w:szCs w:val="24"/>
        </w:rPr>
        <w:t xml:space="preserve"> </w:t>
      </w:r>
      <w:r w:rsidR="6BD1D99D" w:rsidRPr="0DAB7C71">
        <w:rPr>
          <w:rFonts w:eastAsiaTheme="minorEastAsia"/>
          <w:sz w:val="24"/>
          <w:szCs w:val="24"/>
        </w:rPr>
        <w:t>division administrators</w:t>
      </w:r>
      <w:r w:rsidR="009E4E79">
        <w:rPr>
          <w:rFonts w:eastAsiaTheme="minorEastAsia"/>
          <w:sz w:val="24"/>
          <w:szCs w:val="24"/>
        </w:rPr>
        <w:t xml:space="preserve"> have role</w:t>
      </w:r>
      <w:r w:rsidR="00A73603">
        <w:rPr>
          <w:rFonts w:eastAsiaTheme="minorEastAsia"/>
          <w:sz w:val="24"/>
          <w:szCs w:val="24"/>
        </w:rPr>
        <w:t>s in</w:t>
      </w:r>
      <w:r w:rsidR="009E4E79">
        <w:rPr>
          <w:rFonts w:eastAsiaTheme="minorEastAsia"/>
          <w:sz w:val="24"/>
          <w:szCs w:val="24"/>
        </w:rPr>
        <w:t xml:space="preserve"> </w:t>
      </w:r>
      <w:r w:rsidR="00787FAA" w:rsidRPr="00787FAA">
        <w:rPr>
          <w:rFonts w:eastAsiaTheme="minorEastAsia"/>
          <w:sz w:val="24"/>
          <w:szCs w:val="24"/>
        </w:rPr>
        <w:t>caseload management, scheduling, communication, and collaboration</w:t>
      </w:r>
      <w:r w:rsidR="006815FD">
        <w:rPr>
          <w:rFonts w:eastAsiaTheme="minorEastAsia"/>
          <w:sz w:val="24"/>
          <w:szCs w:val="24"/>
        </w:rPr>
        <w:t xml:space="preserve"> with sites and programs. </w:t>
      </w:r>
      <w:r w:rsidR="000C369D">
        <w:rPr>
          <w:rFonts w:eastAsiaTheme="minorEastAsia"/>
          <w:sz w:val="24"/>
          <w:szCs w:val="24"/>
        </w:rPr>
        <w:t xml:space="preserve">They </w:t>
      </w:r>
      <w:r w:rsidR="00CA78EB" w:rsidRPr="0DAB7C71">
        <w:rPr>
          <w:rFonts w:eastAsiaTheme="minorEastAsia"/>
          <w:sz w:val="24"/>
          <w:szCs w:val="24"/>
        </w:rPr>
        <w:t>identify</w:t>
      </w:r>
      <w:r w:rsidR="004426FB">
        <w:rPr>
          <w:rFonts w:eastAsiaTheme="minorEastAsia"/>
          <w:sz w:val="24"/>
          <w:szCs w:val="24"/>
        </w:rPr>
        <w:t xml:space="preserve"> </w:t>
      </w:r>
      <w:r w:rsidR="00B302AB">
        <w:rPr>
          <w:rFonts w:eastAsiaTheme="minorEastAsia"/>
          <w:sz w:val="24"/>
          <w:szCs w:val="24"/>
        </w:rPr>
        <w:t xml:space="preserve">and supervise </w:t>
      </w:r>
      <w:r w:rsidR="005C21A3" w:rsidRPr="0DAB7C71">
        <w:rPr>
          <w:rFonts w:eastAsiaTheme="minorEastAsia"/>
          <w:sz w:val="24"/>
          <w:szCs w:val="24"/>
        </w:rPr>
        <w:t xml:space="preserve">itinerant </w:t>
      </w:r>
      <w:r w:rsidR="00612172">
        <w:rPr>
          <w:rFonts w:eastAsiaTheme="minorEastAsia"/>
          <w:sz w:val="24"/>
          <w:szCs w:val="24"/>
        </w:rPr>
        <w:t>teachers</w:t>
      </w:r>
      <w:r w:rsidR="00C0287A">
        <w:rPr>
          <w:rFonts w:eastAsiaTheme="minorEastAsia"/>
          <w:sz w:val="24"/>
          <w:szCs w:val="24"/>
        </w:rPr>
        <w:t>,</w:t>
      </w:r>
      <w:r w:rsidR="00F92ED4">
        <w:rPr>
          <w:rFonts w:eastAsiaTheme="minorEastAsia"/>
          <w:sz w:val="24"/>
          <w:szCs w:val="24"/>
        </w:rPr>
        <w:t xml:space="preserve"> develop and implement </w:t>
      </w:r>
      <w:r w:rsidR="003A71DE" w:rsidRPr="0DAB7C71">
        <w:rPr>
          <w:rFonts w:eastAsiaTheme="minorEastAsia"/>
          <w:sz w:val="24"/>
          <w:szCs w:val="24"/>
        </w:rPr>
        <w:t xml:space="preserve">policies and procedures to </w:t>
      </w:r>
      <w:r w:rsidR="00C60E89">
        <w:rPr>
          <w:rFonts w:eastAsiaTheme="minorEastAsia"/>
          <w:sz w:val="24"/>
          <w:szCs w:val="24"/>
        </w:rPr>
        <w:t xml:space="preserve">arrange </w:t>
      </w:r>
      <w:r w:rsidR="00A863F1">
        <w:rPr>
          <w:rFonts w:eastAsiaTheme="minorEastAsia"/>
          <w:sz w:val="24"/>
          <w:szCs w:val="24"/>
        </w:rPr>
        <w:t xml:space="preserve">logistics (e.g., </w:t>
      </w:r>
      <w:r w:rsidR="00FD13B3">
        <w:rPr>
          <w:rFonts w:eastAsiaTheme="minorEastAsia"/>
          <w:sz w:val="24"/>
          <w:szCs w:val="24"/>
        </w:rPr>
        <w:t>mileage, coaching log)</w:t>
      </w:r>
      <w:r w:rsidR="000E34A7">
        <w:rPr>
          <w:rFonts w:eastAsiaTheme="minorEastAsia"/>
          <w:sz w:val="24"/>
          <w:szCs w:val="24"/>
        </w:rPr>
        <w:t>,</w:t>
      </w:r>
      <w:r w:rsidR="005F375D">
        <w:rPr>
          <w:rFonts w:eastAsiaTheme="minorEastAsia"/>
          <w:sz w:val="24"/>
          <w:szCs w:val="24"/>
        </w:rPr>
        <w:t xml:space="preserve"> ensure </w:t>
      </w:r>
      <w:r w:rsidR="003A71DE" w:rsidRPr="0DAB7C71">
        <w:rPr>
          <w:rFonts w:eastAsiaTheme="minorEastAsia"/>
          <w:sz w:val="24"/>
          <w:szCs w:val="24"/>
        </w:rPr>
        <w:t>safety</w:t>
      </w:r>
      <w:r w:rsidR="005F375D">
        <w:rPr>
          <w:rFonts w:eastAsiaTheme="minorEastAsia"/>
          <w:sz w:val="24"/>
          <w:szCs w:val="24"/>
        </w:rPr>
        <w:t>,</w:t>
      </w:r>
      <w:r w:rsidR="003A71DE" w:rsidRPr="0DAB7C71">
        <w:rPr>
          <w:rFonts w:eastAsiaTheme="minorEastAsia"/>
          <w:sz w:val="24"/>
          <w:szCs w:val="24"/>
        </w:rPr>
        <w:t xml:space="preserve"> and quality </w:t>
      </w:r>
      <w:r w:rsidR="00430F6B">
        <w:rPr>
          <w:rFonts w:eastAsiaTheme="minorEastAsia"/>
          <w:sz w:val="24"/>
          <w:szCs w:val="24"/>
        </w:rPr>
        <w:t xml:space="preserve">program </w:t>
      </w:r>
      <w:r w:rsidR="003A71DE" w:rsidRPr="0DAB7C71">
        <w:rPr>
          <w:rFonts w:eastAsiaTheme="minorEastAsia"/>
          <w:sz w:val="24"/>
          <w:szCs w:val="24"/>
        </w:rPr>
        <w:t>implementation</w:t>
      </w:r>
      <w:r w:rsidR="00FD13B3">
        <w:rPr>
          <w:rFonts w:eastAsiaTheme="minorEastAsia"/>
          <w:sz w:val="24"/>
          <w:szCs w:val="24"/>
        </w:rPr>
        <w:t xml:space="preserve">. </w:t>
      </w:r>
      <w:r w:rsidR="004C7A6D">
        <w:rPr>
          <w:rFonts w:eastAsiaTheme="minorEastAsia"/>
          <w:sz w:val="24"/>
          <w:szCs w:val="24"/>
        </w:rPr>
        <w:t xml:space="preserve">They </w:t>
      </w:r>
      <w:r w:rsidR="004C7A6D" w:rsidRPr="0DAB7C71">
        <w:rPr>
          <w:rFonts w:eastAsiaTheme="minorEastAsia"/>
          <w:sz w:val="24"/>
          <w:szCs w:val="24"/>
        </w:rPr>
        <w:t>collaborat</w:t>
      </w:r>
      <w:r w:rsidR="004C7A6D">
        <w:rPr>
          <w:rFonts w:eastAsiaTheme="minorEastAsia"/>
          <w:sz w:val="24"/>
          <w:szCs w:val="24"/>
        </w:rPr>
        <w:t>e</w:t>
      </w:r>
      <w:r w:rsidR="004C7A6D" w:rsidRPr="0DAB7C71">
        <w:rPr>
          <w:rFonts w:eastAsiaTheme="minorEastAsia"/>
          <w:sz w:val="24"/>
          <w:szCs w:val="24"/>
        </w:rPr>
        <w:t xml:space="preserve"> </w:t>
      </w:r>
      <w:r w:rsidR="004C7A6D" w:rsidRPr="0DAB7C71">
        <w:rPr>
          <w:rFonts w:eastAsiaTheme="minorEastAsia"/>
          <w:sz w:val="24"/>
          <w:szCs w:val="24"/>
        </w:rPr>
        <w:lastRenderedPageBreak/>
        <w:t>with site leaders to identify and coordinate placement options</w:t>
      </w:r>
      <w:r w:rsidR="00612172">
        <w:rPr>
          <w:rFonts w:eastAsiaTheme="minorEastAsia"/>
          <w:sz w:val="24"/>
          <w:szCs w:val="24"/>
        </w:rPr>
        <w:t xml:space="preserve"> and work through logistical </w:t>
      </w:r>
      <w:r w:rsidR="007B43BE">
        <w:rPr>
          <w:rFonts w:eastAsiaTheme="minorEastAsia"/>
          <w:sz w:val="24"/>
          <w:szCs w:val="24"/>
        </w:rPr>
        <w:t xml:space="preserve">and regulatory </w:t>
      </w:r>
      <w:r w:rsidR="00612172">
        <w:rPr>
          <w:rFonts w:eastAsiaTheme="minorEastAsia"/>
          <w:sz w:val="24"/>
          <w:szCs w:val="24"/>
        </w:rPr>
        <w:t xml:space="preserve">considerations. </w:t>
      </w:r>
    </w:p>
    <w:p w14:paraId="50432207" w14:textId="77777777" w:rsidR="000E1E4E" w:rsidRDefault="000E1E4E" w:rsidP="0DAB7C71">
      <w:pPr>
        <w:spacing w:after="0" w:line="240" w:lineRule="auto"/>
        <w:rPr>
          <w:rFonts w:eastAsiaTheme="minorEastAsia"/>
          <w:b/>
          <w:bCs/>
          <w:sz w:val="24"/>
          <w:szCs w:val="24"/>
        </w:rPr>
      </w:pPr>
    </w:p>
    <w:p w14:paraId="51344CE6" w14:textId="729148AB" w:rsidR="6E4C4E39" w:rsidRDefault="3F88B273" w:rsidP="0DAB7C71">
      <w:pPr>
        <w:spacing w:after="0" w:line="240" w:lineRule="auto"/>
        <w:rPr>
          <w:rFonts w:eastAsiaTheme="minorEastAsia"/>
          <w:sz w:val="24"/>
          <w:szCs w:val="24"/>
        </w:rPr>
      </w:pPr>
      <w:r w:rsidRPr="0DAB7C71">
        <w:rPr>
          <w:rFonts w:eastAsiaTheme="minorEastAsia"/>
          <w:sz w:val="24"/>
          <w:szCs w:val="24"/>
        </w:rPr>
        <w:t>Requirements</w:t>
      </w:r>
      <w:r w:rsidR="7ABCD003" w:rsidRPr="0DAB7C71">
        <w:rPr>
          <w:rFonts w:eastAsiaTheme="minorEastAsia"/>
          <w:sz w:val="24"/>
          <w:szCs w:val="24"/>
        </w:rPr>
        <w:t>:</w:t>
      </w:r>
    </w:p>
    <w:p w14:paraId="2319BE49" w14:textId="53D39132" w:rsidR="00064DF2" w:rsidRDefault="00064DF2"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 be knowledgeable of the inclusive classroom sites.</w:t>
      </w:r>
    </w:p>
    <w:p w14:paraId="294EA1AA" w14:textId="1FCF1D0B" w:rsidR="00064DF2" w:rsidRDefault="00064DF2"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 be knowledgeable of child</w:t>
      </w:r>
      <w:r w:rsidR="2A70CDE3" w:rsidRPr="0DAB7C71">
        <w:rPr>
          <w:rFonts w:eastAsiaTheme="minorEastAsia"/>
          <w:sz w:val="24"/>
          <w:szCs w:val="24"/>
        </w:rPr>
        <w:t>ren's</w:t>
      </w:r>
      <w:r w:rsidRPr="0DAB7C71">
        <w:rPr>
          <w:rFonts w:eastAsiaTheme="minorEastAsia"/>
          <w:sz w:val="24"/>
          <w:szCs w:val="24"/>
        </w:rPr>
        <w:t xml:space="preserve"> IEPs and placements. </w:t>
      </w:r>
    </w:p>
    <w:p w14:paraId="2E3C1F98" w14:textId="2681F2B3" w:rsidR="00064DF2" w:rsidRDefault="00064DF2"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 be knowledgeable of the ECSE teacher</w:t>
      </w:r>
      <w:r w:rsidR="0C0A7154" w:rsidRPr="0DAB7C71">
        <w:rPr>
          <w:rFonts w:eastAsiaTheme="minorEastAsia"/>
          <w:sz w:val="24"/>
          <w:szCs w:val="24"/>
        </w:rPr>
        <w:t xml:space="preserve">s’ </w:t>
      </w:r>
      <w:r w:rsidRPr="0DAB7C71">
        <w:rPr>
          <w:rFonts w:eastAsiaTheme="minorEastAsia"/>
          <w:sz w:val="24"/>
          <w:szCs w:val="24"/>
        </w:rPr>
        <w:t xml:space="preserve">knowledge, skills, and dispositions. </w:t>
      </w:r>
    </w:p>
    <w:p w14:paraId="47623827" w14:textId="12D3B420" w:rsidR="00064DF2" w:rsidRDefault="00064DF2" w:rsidP="00B84A82">
      <w:pPr>
        <w:pStyle w:val="ListParagraph"/>
        <w:numPr>
          <w:ilvl w:val="0"/>
          <w:numId w:val="6"/>
        </w:numPr>
        <w:spacing w:after="0" w:line="240" w:lineRule="auto"/>
        <w:rPr>
          <w:rFonts w:eastAsiaTheme="minorEastAsia"/>
          <w:sz w:val="24"/>
          <w:szCs w:val="24"/>
        </w:rPr>
      </w:pPr>
      <w:r w:rsidRPr="0DAB7C71">
        <w:rPr>
          <w:rFonts w:eastAsiaTheme="minorEastAsia"/>
          <w:sz w:val="24"/>
          <w:szCs w:val="24"/>
        </w:rPr>
        <w:t>Must be able to work effectively with</w:t>
      </w:r>
      <w:r w:rsidR="001509C8" w:rsidRPr="0DAB7C71">
        <w:rPr>
          <w:rFonts w:eastAsiaTheme="minorEastAsia"/>
          <w:sz w:val="24"/>
          <w:szCs w:val="24"/>
        </w:rPr>
        <w:t xml:space="preserve"> various </w:t>
      </w:r>
      <w:r w:rsidR="001B75F2" w:rsidRPr="0DAB7C71">
        <w:rPr>
          <w:rFonts w:eastAsiaTheme="minorEastAsia"/>
          <w:sz w:val="24"/>
          <w:szCs w:val="24"/>
        </w:rPr>
        <w:t>personnel and offices</w:t>
      </w:r>
      <w:r w:rsidR="001509C8" w:rsidRPr="0DAB7C71">
        <w:rPr>
          <w:rFonts w:eastAsiaTheme="minorEastAsia"/>
          <w:sz w:val="24"/>
          <w:szCs w:val="24"/>
        </w:rPr>
        <w:t xml:space="preserve"> within the school division</w:t>
      </w:r>
      <w:r w:rsidR="001B75F2" w:rsidRPr="0DAB7C71">
        <w:rPr>
          <w:rFonts w:eastAsiaTheme="minorEastAsia"/>
          <w:sz w:val="24"/>
          <w:szCs w:val="24"/>
        </w:rPr>
        <w:t xml:space="preserve"> (e.g., Transportation, Human Resources). </w:t>
      </w:r>
    </w:p>
    <w:p w14:paraId="336B0166" w14:textId="77777777" w:rsidR="00281D9F" w:rsidRDefault="00281D9F" w:rsidP="00281D9F">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w:t>
      </w:r>
      <w:r>
        <w:rPr>
          <w:rFonts w:eastAsiaTheme="minorEastAsia"/>
          <w:sz w:val="24"/>
          <w:szCs w:val="24"/>
        </w:rPr>
        <w:t xml:space="preserve">be knowledgeable of local, state, and federal regulations. </w:t>
      </w:r>
    </w:p>
    <w:p w14:paraId="61E89A0E" w14:textId="7E73BF24" w:rsidR="00281D9F" w:rsidRPr="00281D9F" w:rsidRDefault="00281D9F" w:rsidP="00281D9F">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have good collaboration skills to work with </w:t>
      </w:r>
      <w:r>
        <w:rPr>
          <w:rFonts w:eastAsiaTheme="minorEastAsia"/>
          <w:sz w:val="24"/>
          <w:szCs w:val="24"/>
        </w:rPr>
        <w:t xml:space="preserve">program/site </w:t>
      </w:r>
      <w:r w:rsidRPr="0DAB7C71">
        <w:rPr>
          <w:rFonts w:eastAsiaTheme="minorEastAsia"/>
          <w:sz w:val="24"/>
          <w:szCs w:val="24"/>
        </w:rPr>
        <w:t xml:space="preserve">administrators on placing and serving children with IEPs and to solve problems. </w:t>
      </w:r>
    </w:p>
    <w:p w14:paraId="5C5EB3F4" w14:textId="5928AB68" w:rsidR="00226CB8" w:rsidRDefault="4DBA07C2" w:rsidP="00226CB8">
      <w:pPr>
        <w:pStyle w:val="ListParagraph"/>
        <w:numPr>
          <w:ilvl w:val="0"/>
          <w:numId w:val="6"/>
        </w:numPr>
        <w:spacing w:after="0" w:line="240" w:lineRule="auto"/>
        <w:rPr>
          <w:rFonts w:eastAsiaTheme="minorEastAsia"/>
          <w:sz w:val="24"/>
          <w:szCs w:val="24"/>
        </w:rPr>
      </w:pPr>
      <w:r w:rsidRPr="0DAB7C71">
        <w:rPr>
          <w:rFonts w:eastAsiaTheme="minorEastAsia"/>
          <w:sz w:val="24"/>
          <w:szCs w:val="24"/>
        </w:rPr>
        <w:t xml:space="preserve">Must have strong communication skills </w:t>
      </w:r>
      <w:r w:rsidR="00132EA6">
        <w:rPr>
          <w:rFonts w:eastAsiaTheme="minorEastAsia"/>
          <w:sz w:val="24"/>
          <w:szCs w:val="24"/>
        </w:rPr>
        <w:t xml:space="preserve">to support </w:t>
      </w:r>
      <w:r w:rsidR="00BB1CEB">
        <w:rPr>
          <w:rFonts w:eastAsiaTheme="minorEastAsia"/>
          <w:sz w:val="24"/>
          <w:szCs w:val="24"/>
        </w:rPr>
        <w:t>staff in using the itinerant model.</w:t>
      </w:r>
    </w:p>
    <w:p w14:paraId="4614B897" w14:textId="0844A182" w:rsidR="00226CB8" w:rsidRPr="00226CB8" w:rsidRDefault="00226CB8" w:rsidP="00226CB8">
      <w:pPr>
        <w:pStyle w:val="ListParagraph"/>
        <w:numPr>
          <w:ilvl w:val="0"/>
          <w:numId w:val="6"/>
        </w:numPr>
        <w:spacing w:after="0" w:line="240" w:lineRule="auto"/>
        <w:rPr>
          <w:rFonts w:eastAsiaTheme="minorEastAsia"/>
          <w:sz w:val="24"/>
          <w:szCs w:val="24"/>
        </w:rPr>
      </w:pPr>
      <w:r>
        <w:rPr>
          <w:rFonts w:eastAsiaTheme="minorEastAsia"/>
          <w:sz w:val="24"/>
          <w:szCs w:val="24"/>
        </w:rPr>
        <w:t>Mus</w:t>
      </w:r>
      <w:r w:rsidRPr="00226CB8">
        <w:rPr>
          <w:rFonts w:eastAsiaTheme="minorEastAsia"/>
          <w:sz w:val="24"/>
          <w:szCs w:val="24"/>
        </w:rPr>
        <w:t>t be able to interact effectively with others, to be agents of change, to persuade others to take on new approaches, and to resolve conflicts when they arise</w:t>
      </w:r>
      <w:r w:rsidR="0050714A">
        <w:rPr>
          <w:rFonts w:eastAsiaTheme="minorEastAsia"/>
          <w:sz w:val="24"/>
          <w:szCs w:val="24"/>
        </w:rPr>
        <w:t>.</w:t>
      </w:r>
    </w:p>
    <w:p w14:paraId="2E51A194" w14:textId="77777777" w:rsidR="00D55C72" w:rsidRDefault="00D55C72" w:rsidP="0DAB7C71">
      <w:pPr>
        <w:spacing w:after="0" w:line="240" w:lineRule="auto"/>
        <w:rPr>
          <w:rFonts w:eastAsiaTheme="minorEastAsia"/>
          <w:sz w:val="24"/>
          <w:szCs w:val="24"/>
        </w:rPr>
      </w:pPr>
    </w:p>
    <w:p w14:paraId="6D3B5119" w14:textId="13D58543" w:rsidR="000B579F" w:rsidRDefault="0061726E" w:rsidP="002655D1">
      <w:pPr>
        <w:spacing w:after="0" w:line="240" w:lineRule="auto"/>
        <w:ind w:firstLine="360"/>
        <w:rPr>
          <w:rFonts w:eastAsiaTheme="minorEastAsia"/>
          <w:sz w:val="24"/>
          <w:szCs w:val="24"/>
        </w:rPr>
      </w:pPr>
      <w:r w:rsidRPr="000E06A5">
        <w:rPr>
          <w:rFonts w:eastAsiaTheme="minorEastAsia"/>
          <w:sz w:val="24"/>
          <w:szCs w:val="24"/>
        </w:rPr>
        <w:t>A successful itinerant model relies on a shared understanding of each member's specific roles and responsibilities</w:t>
      </w:r>
      <w:r w:rsidR="00C91CA4" w:rsidRPr="000E06A5">
        <w:rPr>
          <w:rFonts w:eastAsiaTheme="minorEastAsia"/>
          <w:sz w:val="24"/>
          <w:szCs w:val="24"/>
        </w:rPr>
        <w:t xml:space="preserve"> and is essential for effective </w:t>
      </w:r>
      <w:r w:rsidRPr="000E06A5">
        <w:rPr>
          <w:rFonts w:eastAsiaTheme="minorEastAsia"/>
          <w:sz w:val="24"/>
          <w:szCs w:val="24"/>
        </w:rPr>
        <w:t xml:space="preserve">collaboration among the itinerant, classroom teacher, and </w:t>
      </w:r>
      <w:r w:rsidR="00F50826" w:rsidRPr="000E06A5">
        <w:rPr>
          <w:rFonts w:eastAsiaTheme="minorEastAsia"/>
          <w:sz w:val="24"/>
          <w:szCs w:val="24"/>
        </w:rPr>
        <w:t>family</w:t>
      </w:r>
      <w:r w:rsidRPr="000E06A5">
        <w:rPr>
          <w:rFonts w:eastAsiaTheme="minorEastAsia"/>
          <w:sz w:val="24"/>
          <w:szCs w:val="24"/>
        </w:rPr>
        <w:t>.</w:t>
      </w:r>
      <w:r w:rsidR="00F50826" w:rsidRPr="000E06A5">
        <w:rPr>
          <w:rFonts w:eastAsiaTheme="minorEastAsia"/>
          <w:sz w:val="24"/>
          <w:szCs w:val="24"/>
        </w:rPr>
        <w:t xml:space="preserve"> </w:t>
      </w:r>
      <w:r w:rsidR="00456BFA" w:rsidRPr="000E06A5">
        <w:rPr>
          <w:rFonts w:eastAsiaTheme="minorEastAsia"/>
          <w:sz w:val="24"/>
          <w:szCs w:val="24"/>
        </w:rPr>
        <w:t>Appendices</w:t>
      </w:r>
      <w:r w:rsidR="00AD60D1" w:rsidRPr="000E06A5">
        <w:rPr>
          <w:rFonts w:eastAsiaTheme="minorEastAsia"/>
          <w:sz w:val="24"/>
          <w:szCs w:val="24"/>
        </w:rPr>
        <w:t xml:space="preserve"> V</w:t>
      </w:r>
      <w:r w:rsidR="00456BFA" w:rsidRPr="000E06A5">
        <w:rPr>
          <w:rFonts w:eastAsiaTheme="minorEastAsia"/>
          <w:sz w:val="24"/>
          <w:szCs w:val="24"/>
        </w:rPr>
        <w:t>I</w:t>
      </w:r>
      <w:r w:rsidR="0073085D" w:rsidRPr="000E06A5">
        <w:rPr>
          <w:rFonts w:eastAsiaTheme="minorEastAsia"/>
          <w:sz w:val="24"/>
          <w:szCs w:val="24"/>
        </w:rPr>
        <w:t>I</w:t>
      </w:r>
      <w:r w:rsidR="00AD60D1" w:rsidRPr="000E06A5">
        <w:rPr>
          <w:rFonts w:eastAsiaTheme="minorEastAsia"/>
          <w:sz w:val="24"/>
          <w:szCs w:val="24"/>
        </w:rPr>
        <w:t xml:space="preserve"> and </w:t>
      </w:r>
      <w:r w:rsidR="00984777">
        <w:rPr>
          <w:rFonts w:eastAsiaTheme="minorEastAsia"/>
          <w:sz w:val="24"/>
          <w:szCs w:val="24"/>
        </w:rPr>
        <w:t>VIII</w:t>
      </w:r>
      <w:r w:rsidR="00AD60D1" w:rsidRPr="000E06A5">
        <w:rPr>
          <w:rFonts w:eastAsiaTheme="minorEastAsia"/>
          <w:sz w:val="24"/>
          <w:szCs w:val="24"/>
        </w:rPr>
        <w:t xml:space="preserve"> provide</w:t>
      </w:r>
      <w:r w:rsidR="00010D2F" w:rsidRPr="000E06A5">
        <w:rPr>
          <w:rFonts w:eastAsiaTheme="minorEastAsia"/>
          <w:sz w:val="24"/>
          <w:szCs w:val="24"/>
        </w:rPr>
        <w:t xml:space="preserve"> </w:t>
      </w:r>
      <w:r w:rsidR="00AD60D1" w:rsidRPr="000E06A5">
        <w:rPr>
          <w:rFonts w:eastAsiaTheme="minorEastAsia"/>
          <w:sz w:val="24"/>
          <w:szCs w:val="24"/>
        </w:rPr>
        <w:t xml:space="preserve">sample flyers that can be given to site staff or family members to help introduce the features of the </w:t>
      </w:r>
      <w:r w:rsidR="57DE7D0C" w:rsidRPr="000E06A5">
        <w:rPr>
          <w:rFonts w:eastAsiaTheme="minorEastAsia"/>
          <w:sz w:val="24"/>
          <w:szCs w:val="24"/>
        </w:rPr>
        <w:t>Virginia</w:t>
      </w:r>
      <w:r w:rsidR="00AD60D1" w:rsidRPr="000E06A5">
        <w:rPr>
          <w:rFonts w:eastAsiaTheme="minorEastAsia"/>
          <w:sz w:val="24"/>
          <w:szCs w:val="24"/>
        </w:rPr>
        <w:t xml:space="preserve"> </w:t>
      </w:r>
      <w:r w:rsidR="00FA539E" w:rsidRPr="000E06A5">
        <w:rPr>
          <w:rFonts w:eastAsiaTheme="minorEastAsia"/>
          <w:sz w:val="24"/>
          <w:szCs w:val="24"/>
        </w:rPr>
        <w:t>IECSE Model</w:t>
      </w:r>
      <w:r w:rsidR="00AD60D1" w:rsidRPr="000E06A5">
        <w:rPr>
          <w:rFonts w:eastAsiaTheme="minorEastAsia"/>
          <w:sz w:val="24"/>
          <w:szCs w:val="24"/>
        </w:rPr>
        <w:t>.</w:t>
      </w:r>
      <w:r w:rsidR="00622463" w:rsidRPr="000E06A5">
        <w:rPr>
          <w:rFonts w:eastAsiaTheme="minorEastAsia"/>
          <w:sz w:val="24"/>
          <w:szCs w:val="24"/>
        </w:rPr>
        <w:t xml:space="preserve"> Appendices</w:t>
      </w:r>
      <w:r w:rsidR="00622463" w:rsidRPr="0DAB7C71">
        <w:rPr>
          <w:rFonts w:eastAsiaTheme="minorEastAsia"/>
          <w:sz w:val="24"/>
          <w:szCs w:val="24"/>
        </w:rPr>
        <w:t xml:space="preserve"> </w:t>
      </w:r>
      <w:r w:rsidR="00C250DA">
        <w:rPr>
          <w:rFonts w:eastAsiaTheme="minorEastAsia"/>
          <w:sz w:val="24"/>
          <w:szCs w:val="24"/>
        </w:rPr>
        <w:t>IX</w:t>
      </w:r>
      <w:r w:rsidR="00622463" w:rsidRPr="0DAB7C71">
        <w:rPr>
          <w:rFonts w:eastAsiaTheme="minorEastAsia"/>
          <w:sz w:val="24"/>
          <w:szCs w:val="24"/>
        </w:rPr>
        <w:t xml:space="preserve"> and X have </w:t>
      </w:r>
      <w:r w:rsidR="00212ACC" w:rsidRPr="0DAB7C71">
        <w:rPr>
          <w:rFonts w:eastAsiaTheme="minorEastAsia"/>
          <w:sz w:val="24"/>
          <w:szCs w:val="24"/>
        </w:rPr>
        <w:t>sample</w:t>
      </w:r>
      <w:r w:rsidR="00622463" w:rsidRPr="0DAB7C71">
        <w:rPr>
          <w:rFonts w:eastAsiaTheme="minorEastAsia"/>
          <w:sz w:val="24"/>
          <w:szCs w:val="24"/>
        </w:rPr>
        <w:t xml:space="preserve"> introduction letters the itinerant teacher may send to the </w:t>
      </w:r>
      <w:r w:rsidR="002B290A">
        <w:rPr>
          <w:rFonts w:eastAsiaTheme="minorEastAsia"/>
          <w:sz w:val="24"/>
          <w:szCs w:val="24"/>
        </w:rPr>
        <w:t>PreK</w:t>
      </w:r>
      <w:r w:rsidR="00622463" w:rsidRPr="0DAB7C71">
        <w:rPr>
          <w:rFonts w:eastAsiaTheme="minorEastAsia"/>
          <w:sz w:val="24"/>
          <w:szCs w:val="24"/>
        </w:rPr>
        <w:t xml:space="preserve"> teacher and child’s family to introduce themselves at the beginning of the school year. </w:t>
      </w:r>
    </w:p>
    <w:p w14:paraId="1613D6C6" w14:textId="77777777" w:rsidR="000B579F" w:rsidRDefault="000B579F" w:rsidP="0DAB7C71">
      <w:pPr>
        <w:spacing w:after="0" w:line="240" w:lineRule="auto"/>
        <w:rPr>
          <w:rFonts w:eastAsiaTheme="minorEastAsia"/>
          <w:sz w:val="24"/>
          <w:szCs w:val="24"/>
        </w:rPr>
      </w:pPr>
    </w:p>
    <w:p w14:paraId="3DE36140" w14:textId="47F2A740" w:rsidR="00AF231B" w:rsidRPr="003752BB" w:rsidRDefault="42675DBF" w:rsidP="0DAB7C71">
      <w:pPr>
        <w:pStyle w:val="Heading1"/>
        <w:rPr>
          <w:color w:val="FF0000"/>
        </w:rPr>
      </w:pPr>
      <w:r w:rsidRPr="0DAB7C71">
        <w:t xml:space="preserve">Section III: </w:t>
      </w:r>
      <w:r w:rsidR="009A408E" w:rsidRPr="0DAB7C71">
        <w:t>Implementing</w:t>
      </w:r>
      <w:r w:rsidRPr="0DAB7C71">
        <w:t xml:space="preserve"> the</w:t>
      </w:r>
      <w:r w:rsidR="00A413B4" w:rsidRPr="0DAB7C71">
        <w:t xml:space="preserve"> Virginia</w:t>
      </w:r>
      <w:r w:rsidRPr="0DAB7C71">
        <w:t xml:space="preserve"> </w:t>
      </w:r>
      <w:r w:rsidR="00B66137">
        <w:t>IECSE</w:t>
      </w:r>
      <w:r w:rsidR="62581408" w:rsidRPr="0DAB7C71">
        <w:t xml:space="preserve"> Model</w:t>
      </w:r>
    </w:p>
    <w:p w14:paraId="2CE2AB8E" w14:textId="0E7C953E" w:rsidR="0EB583F4" w:rsidRDefault="0EB583F4" w:rsidP="0DAB7C71">
      <w:pPr>
        <w:spacing w:after="0" w:line="240" w:lineRule="auto"/>
        <w:rPr>
          <w:rFonts w:eastAsiaTheme="minorEastAsia"/>
          <w:b/>
          <w:bCs/>
          <w:sz w:val="24"/>
          <w:szCs w:val="24"/>
        </w:rPr>
      </w:pPr>
    </w:p>
    <w:p w14:paraId="3C96F94C" w14:textId="275E77EA" w:rsidR="00A0347A" w:rsidRDefault="00A455EF" w:rsidP="006749EB">
      <w:pPr>
        <w:pStyle w:val="Style1"/>
      </w:pPr>
      <w:r>
        <w:t>Transdisciplinary Teaming</w:t>
      </w:r>
    </w:p>
    <w:p w14:paraId="2AE50265" w14:textId="253F0B0C" w:rsidR="00A613D1" w:rsidRDefault="007F1647" w:rsidP="00D73417">
      <w:pPr>
        <w:spacing w:after="0" w:line="240" w:lineRule="auto"/>
        <w:ind w:firstLine="720"/>
        <w:rPr>
          <w:rFonts w:eastAsiaTheme="minorEastAsia"/>
          <w:sz w:val="24"/>
          <w:szCs w:val="24"/>
        </w:rPr>
      </w:pPr>
      <w:r w:rsidRPr="002655D1">
        <w:rPr>
          <w:rFonts w:eastAsiaTheme="minorEastAsia"/>
          <w:sz w:val="24"/>
          <w:szCs w:val="24"/>
        </w:rPr>
        <w:t xml:space="preserve">The itinerant teacher is one part of a transdisciplinary </w:t>
      </w:r>
      <w:r w:rsidR="002C13B5" w:rsidRPr="002655D1">
        <w:rPr>
          <w:rFonts w:eastAsiaTheme="minorEastAsia"/>
          <w:sz w:val="24"/>
          <w:szCs w:val="24"/>
        </w:rPr>
        <w:t>team. This collaborative</w:t>
      </w:r>
      <w:r w:rsidR="00A34C65" w:rsidRPr="002655D1">
        <w:rPr>
          <w:rFonts w:eastAsiaTheme="minorEastAsia"/>
          <w:sz w:val="24"/>
          <w:szCs w:val="24"/>
        </w:rPr>
        <w:t xml:space="preserve"> effort involves </w:t>
      </w:r>
      <w:r w:rsidR="000C1F3D" w:rsidRPr="002655D1">
        <w:rPr>
          <w:rFonts w:eastAsiaTheme="minorEastAsia"/>
          <w:sz w:val="24"/>
          <w:szCs w:val="24"/>
        </w:rPr>
        <w:t>the family, both teachers</w:t>
      </w:r>
      <w:r w:rsidR="00A34C65" w:rsidRPr="002655D1">
        <w:rPr>
          <w:rFonts w:eastAsiaTheme="minorEastAsia"/>
          <w:sz w:val="24"/>
          <w:szCs w:val="24"/>
        </w:rPr>
        <w:t xml:space="preserve">, teaching assistants, and </w:t>
      </w:r>
      <w:r w:rsidR="000C1F3D" w:rsidRPr="002655D1">
        <w:rPr>
          <w:rFonts w:eastAsiaTheme="minorEastAsia"/>
          <w:sz w:val="24"/>
          <w:szCs w:val="24"/>
        </w:rPr>
        <w:t xml:space="preserve">potentially </w:t>
      </w:r>
      <w:r w:rsidR="00A34C65" w:rsidRPr="002655D1">
        <w:rPr>
          <w:rFonts w:eastAsiaTheme="minorEastAsia"/>
          <w:sz w:val="24"/>
          <w:szCs w:val="24"/>
        </w:rPr>
        <w:t>related service providers</w:t>
      </w:r>
      <w:r w:rsidR="000C1F3D" w:rsidRPr="002655D1">
        <w:rPr>
          <w:rFonts w:eastAsiaTheme="minorEastAsia"/>
          <w:sz w:val="24"/>
          <w:szCs w:val="24"/>
        </w:rPr>
        <w:t xml:space="preserve">. All work </w:t>
      </w:r>
      <w:r w:rsidR="00A34C65" w:rsidRPr="002655D1">
        <w:rPr>
          <w:rFonts w:eastAsiaTheme="minorEastAsia"/>
          <w:sz w:val="24"/>
          <w:szCs w:val="24"/>
        </w:rPr>
        <w:t xml:space="preserve">together to help the </w:t>
      </w:r>
      <w:r w:rsidR="00C1346B" w:rsidRPr="002655D1">
        <w:rPr>
          <w:rFonts w:eastAsiaTheme="minorEastAsia"/>
          <w:sz w:val="24"/>
          <w:szCs w:val="24"/>
        </w:rPr>
        <w:t>child</w:t>
      </w:r>
      <w:r w:rsidR="00A34C65" w:rsidRPr="002655D1">
        <w:rPr>
          <w:rFonts w:eastAsiaTheme="minorEastAsia"/>
          <w:sz w:val="24"/>
          <w:szCs w:val="24"/>
        </w:rPr>
        <w:t xml:space="preserve"> achieve</w:t>
      </w:r>
      <w:r w:rsidR="00C1346B" w:rsidRPr="002655D1">
        <w:rPr>
          <w:rFonts w:eastAsiaTheme="minorEastAsia"/>
          <w:sz w:val="24"/>
          <w:szCs w:val="24"/>
        </w:rPr>
        <w:t xml:space="preserve"> his or her </w:t>
      </w:r>
      <w:r w:rsidR="00A34C65" w:rsidRPr="002655D1">
        <w:rPr>
          <w:rFonts w:eastAsiaTheme="minorEastAsia"/>
          <w:sz w:val="24"/>
          <w:szCs w:val="24"/>
        </w:rPr>
        <w:t>IEP goals</w:t>
      </w:r>
      <w:r w:rsidR="009F605E" w:rsidRPr="002655D1">
        <w:rPr>
          <w:rFonts w:eastAsiaTheme="minorEastAsia"/>
          <w:sz w:val="24"/>
          <w:szCs w:val="24"/>
        </w:rPr>
        <w:t xml:space="preserve"> by exchanging information</w:t>
      </w:r>
      <w:r w:rsidR="002655D1" w:rsidRPr="002655D1">
        <w:rPr>
          <w:rFonts w:eastAsiaTheme="minorEastAsia"/>
          <w:sz w:val="24"/>
          <w:szCs w:val="24"/>
        </w:rPr>
        <w:t xml:space="preserve"> </w:t>
      </w:r>
      <w:r w:rsidR="00601870" w:rsidRPr="002655D1">
        <w:rPr>
          <w:rFonts w:eastAsiaTheme="minorEastAsia"/>
          <w:sz w:val="24"/>
          <w:szCs w:val="24"/>
        </w:rPr>
        <w:t>and jointly solv</w:t>
      </w:r>
      <w:r w:rsidR="00D50CF9" w:rsidRPr="002655D1">
        <w:rPr>
          <w:rFonts w:eastAsiaTheme="minorEastAsia"/>
          <w:sz w:val="24"/>
          <w:szCs w:val="24"/>
        </w:rPr>
        <w:t xml:space="preserve">ing </w:t>
      </w:r>
      <w:r w:rsidR="00601870" w:rsidRPr="002655D1">
        <w:rPr>
          <w:rFonts w:eastAsiaTheme="minorEastAsia"/>
          <w:sz w:val="24"/>
          <w:szCs w:val="24"/>
        </w:rPr>
        <w:t>problems to implement services and supports</w:t>
      </w:r>
      <w:r w:rsidR="00BC3DF0" w:rsidRPr="002655D1">
        <w:rPr>
          <w:rFonts w:eastAsiaTheme="minorEastAsia"/>
          <w:sz w:val="24"/>
          <w:szCs w:val="24"/>
        </w:rPr>
        <w:t>.</w:t>
      </w:r>
      <w:r w:rsidR="00C1346B" w:rsidRPr="002655D1">
        <w:rPr>
          <w:rFonts w:eastAsiaTheme="minorEastAsia"/>
          <w:sz w:val="24"/>
          <w:szCs w:val="24"/>
        </w:rPr>
        <w:t xml:space="preserve"> Each member brings valuable knowledge and skills to the </w:t>
      </w:r>
      <w:r w:rsidR="00D73417" w:rsidRPr="002655D1">
        <w:rPr>
          <w:rFonts w:eastAsiaTheme="minorEastAsia"/>
          <w:sz w:val="24"/>
          <w:szCs w:val="24"/>
        </w:rPr>
        <w:t>situation</w:t>
      </w:r>
      <w:r w:rsidR="00B41C45" w:rsidRPr="002655D1">
        <w:rPr>
          <w:rFonts w:eastAsiaTheme="minorEastAsia"/>
          <w:sz w:val="24"/>
          <w:szCs w:val="24"/>
        </w:rPr>
        <w:t xml:space="preserve"> which </w:t>
      </w:r>
      <w:r w:rsidR="002655D1" w:rsidRPr="002655D1">
        <w:rPr>
          <w:rFonts w:eastAsiaTheme="minorEastAsia"/>
          <w:sz w:val="24"/>
          <w:szCs w:val="24"/>
        </w:rPr>
        <w:t>builds capacity within the team.</w:t>
      </w:r>
    </w:p>
    <w:p w14:paraId="155CA43E" w14:textId="77777777" w:rsidR="002655D1" w:rsidRDefault="002655D1" w:rsidP="00D73417">
      <w:pPr>
        <w:spacing w:after="0" w:line="240" w:lineRule="auto"/>
        <w:ind w:firstLine="720"/>
        <w:rPr>
          <w:rFonts w:eastAsiaTheme="minorEastAsia"/>
          <w:sz w:val="24"/>
          <w:szCs w:val="24"/>
        </w:rPr>
      </w:pPr>
    </w:p>
    <w:p w14:paraId="29796FF4" w14:textId="77777777" w:rsidR="002655D1" w:rsidRDefault="002655D1" w:rsidP="002655D1">
      <w:pPr>
        <w:pStyle w:val="Style1"/>
        <w:rPr>
          <w:rFonts w:eastAsiaTheme="minorEastAsia"/>
          <w:color w:val="001D35"/>
          <w:sz w:val="27"/>
          <w:szCs w:val="27"/>
        </w:rPr>
      </w:pPr>
      <w:r w:rsidRPr="0DAB7C71">
        <w:t xml:space="preserve">Family Engagement </w:t>
      </w:r>
    </w:p>
    <w:p w14:paraId="32C89DC9" w14:textId="6A571498" w:rsidR="002655D1" w:rsidRDefault="002655D1" w:rsidP="002655D1">
      <w:pPr>
        <w:spacing w:after="0" w:line="240" w:lineRule="auto"/>
        <w:rPr>
          <w:rFonts w:eastAsiaTheme="minorEastAsia"/>
          <w:sz w:val="24"/>
          <w:szCs w:val="24"/>
        </w:rPr>
      </w:pPr>
      <w:r>
        <w:rPr>
          <w:rFonts w:ascii="Calibri" w:eastAsia="Calibri" w:hAnsi="Calibri" w:cs="Calibri"/>
          <w:sz w:val="24"/>
          <w:szCs w:val="24"/>
        </w:rPr>
        <w:tab/>
      </w:r>
      <w:r w:rsidRPr="0DAB7C71">
        <w:rPr>
          <w:rFonts w:eastAsiaTheme="minorEastAsia"/>
          <w:sz w:val="24"/>
          <w:szCs w:val="24"/>
        </w:rPr>
        <w:t xml:space="preserve">Family engagement is a crucial aspect of the Virginia </w:t>
      </w:r>
      <w:r>
        <w:rPr>
          <w:rFonts w:eastAsiaTheme="minorEastAsia"/>
          <w:sz w:val="24"/>
          <w:szCs w:val="24"/>
        </w:rPr>
        <w:t>IECSE</w:t>
      </w:r>
      <w:r w:rsidRPr="0DAB7C71">
        <w:rPr>
          <w:rFonts w:eastAsiaTheme="minorEastAsia"/>
          <w:sz w:val="24"/>
          <w:szCs w:val="24"/>
        </w:rPr>
        <w:t xml:space="preserve"> Model</w:t>
      </w:r>
      <w:r>
        <w:rPr>
          <w:rFonts w:eastAsiaTheme="minorEastAsia"/>
          <w:sz w:val="24"/>
          <w:szCs w:val="24"/>
        </w:rPr>
        <w:t xml:space="preserve">. </w:t>
      </w:r>
      <w:r w:rsidRPr="0DAB7C71">
        <w:rPr>
          <w:rFonts w:eastAsiaTheme="minorEastAsia"/>
          <w:sz w:val="24"/>
          <w:szCs w:val="24"/>
        </w:rPr>
        <w:t xml:space="preserve">Establishing strong, trusting relationships with </w:t>
      </w:r>
      <w:r>
        <w:rPr>
          <w:rFonts w:eastAsiaTheme="minorEastAsia"/>
          <w:sz w:val="24"/>
          <w:szCs w:val="24"/>
        </w:rPr>
        <w:t xml:space="preserve">the family of the child with an IEP </w:t>
      </w:r>
      <w:r w:rsidRPr="0DAB7C71">
        <w:rPr>
          <w:rFonts w:eastAsiaTheme="minorEastAsia"/>
          <w:sz w:val="24"/>
          <w:szCs w:val="24"/>
        </w:rPr>
        <w:t xml:space="preserve">is a </w:t>
      </w:r>
      <w:r>
        <w:rPr>
          <w:rFonts w:eastAsiaTheme="minorEastAsia"/>
          <w:sz w:val="24"/>
          <w:szCs w:val="24"/>
        </w:rPr>
        <w:t xml:space="preserve">shared responsibility between the </w:t>
      </w:r>
      <w:r w:rsidR="0041335B">
        <w:rPr>
          <w:rFonts w:eastAsiaTheme="minorEastAsia"/>
          <w:sz w:val="24"/>
          <w:szCs w:val="24"/>
        </w:rPr>
        <w:t>PreK</w:t>
      </w:r>
      <w:r>
        <w:rPr>
          <w:rFonts w:eastAsiaTheme="minorEastAsia"/>
          <w:sz w:val="24"/>
          <w:szCs w:val="24"/>
        </w:rPr>
        <w:t xml:space="preserve"> and itinerant teachers. The </w:t>
      </w:r>
      <w:r w:rsidR="0041335B">
        <w:rPr>
          <w:rFonts w:eastAsiaTheme="minorEastAsia"/>
          <w:sz w:val="24"/>
          <w:szCs w:val="24"/>
        </w:rPr>
        <w:t>PreK</w:t>
      </w:r>
      <w:r>
        <w:rPr>
          <w:rFonts w:eastAsiaTheme="minorEastAsia"/>
          <w:sz w:val="24"/>
          <w:szCs w:val="24"/>
        </w:rPr>
        <w:t xml:space="preserve"> teacher will have methods to communicate with families that may include digital apps, email, newsletters, and/or parent-teacher conferences.  </w:t>
      </w:r>
      <w:r>
        <w:rPr>
          <w:rFonts w:eastAsiaTheme="minorEastAsia"/>
          <w:sz w:val="24"/>
          <w:szCs w:val="24"/>
        </w:rPr>
        <w:lastRenderedPageBreak/>
        <w:t xml:space="preserve">The teachers must work together to determine effective strategies for the itinerant teacher to provide information related to the IEP and delivery of special education services. </w:t>
      </w:r>
      <w:r w:rsidR="000E06A5">
        <w:rPr>
          <w:noProof/>
        </w:rPr>
        <mc:AlternateContent>
          <mc:Choice Requires="wps">
            <w:drawing>
              <wp:anchor distT="0" distB="0" distL="114300" distR="114300" simplePos="0" relativeHeight="251658240" behindDoc="0" locked="0" layoutInCell="1" allowOverlap="1" wp14:anchorId="29BE05A7" wp14:editId="7AAAC5CD">
                <wp:simplePos x="0" y="0"/>
                <wp:positionH relativeFrom="margin">
                  <wp:posOffset>4015105</wp:posOffset>
                </wp:positionH>
                <wp:positionV relativeFrom="paragraph">
                  <wp:posOffset>1642110</wp:posOffset>
                </wp:positionV>
                <wp:extent cx="2209800" cy="2321560"/>
                <wp:effectExtent l="0" t="0" r="0" b="2540"/>
                <wp:wrapSquare wrapText="bothSides"/>
                <wp:docPr id="107672264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2321560"/>
                        </a:xfrm>
                        <a:prstGeom prst="rect">
                          <a:avLst/>
                        </a:prstGeom>
                        <a:noFill/>
                        <a:ln w="6350">
                          <a:noFill/>
                        </a:ln>
                        <a:effectLst/>
                      </wps:spPr>
                      <wps:txbx>
                        <w:txbxContent>
                          <w:p w14:paraId="0CEFCC78" w14:textId="3F8CD009" w:rsidR="000E06A5" w:rsidRPr="00DC4272" w:rsidRDefault="000E06A5" w:rsidP="000E06A5">
                            <w:pPr>
                              <w:pStyle w:val="IntenseQuote"/>
                              <w:spacing w:before="0" w:after="0"/>
                              <w:ind w:left="288" w:right="288"/>
                              <w:rPr>
                                <w:rStyle w:val="Emphasis"/>
                                <w:i/>
                                <w:iCs/>
                                <w:sz w:val="24"/>
                                <w:szCs w:val="24"/>
                              </w:rPr>
                            </w:pPr>
                            <w:r w:rsidRPr="00DC4272">
                              <w:rPr>
                                <w:rStyle w:val="Emphasis"/>
                                <w:i/>
                                <w:iCs/>
                                <w:sz w:val="24"/>
                                <w:szCs w:val="24"/>
                              </w:rPr>
                              <w:t>A successful itinerant model relies on a shared understanding of each member's specific roles and responsibilities and is essential for effective collaboration among the itinerant, classroom teacher, and family.</w:t>
                            </w:r>
                          </w:p>
                          <w:p w14:paraId="6683D389" w14:textId="77777777" w:rsidR="000E06A5" w:rsidRPr="00B84590" w:rsidRDefault="000E06A5" w:rsidP="000E06A5"/>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BE05A7" id="_x0000_s1027" type="#_x0000_t202" alt="&quot;&quot;" style="position:absolute;margin-left:316.15pt;margin-top:129.3pt;width:174pt;height:182.8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" filled="f" stroked="f" strokeweight=".5pt">
                <v:textbox inset=",7.2pt,,0">
                  <w:txbxContent>
                    <w:p w14:paraId="0CEFCC78" w14:textId="3F8CD009" w:rsidR="000E06A5" w:rsidRPr="00DC4272" w:rsidRDefault="000E06A5" w:rsidP="000E06A5">
                      <w:pPr>
                        <w:pStyle w:val="IntenseQuote"/>
                        <w:spacing w:before="0" w:after="0"/>
                        <w:ind w:left="288" w:right="288"/>
                        <w:rPr>
                          <w:rStyle w:val="Emphasis"/>
                          <w:i/>
                          <w:iCs/>
                          <w:sz w:val="24"/>
                          <w:szCs w:val="24"/>
                        </w:rPr>
                      </w:pPr>
                      <w:r w:rsidRPr="00DC4272">
                        <w:rPr>
                          <w:rStyle w:val="Emphasis"/>
                          <w:i/>
                          <w:iCs/>
                          <w:sz w:val="24"/>
                          <w:szCs w:val="24"/>
                        </w:rPr>
                        <w:t>A successful itinerant model relies on a shared understanding of each member's specific roles and responsibilities and is essential for effective collaboration among the itinerant, classroom teacher, and family.</w:t>
                      </w:r>
                    </w:p>
                    <w:p w14:paraId="6683D389" w14:textId="77777777" w:rsidR="000E06A5" w:rsidRPr="00B84590" w:rsidRDefault="000E06A5" w:rsidP="000E06A5"/>
                  </w:txbxContent>
                </v:textbox>
                <w10:wrap type="square" anchorx="margin"/>
              </v:shape>
            </w:pict>
          </mc:Fallback>
        </mc:AlternateContent>
      </w:r>
    </w:p>
    <w:p w14:paraId="408E2DA2" w14:textId="77777777" w:rsidR="002655D1" w:rsidRPr="002655D1" w:rsidRDefault="002655D1" w:rsidP="00D73417">
      <w:pPr>
        <w:spacing w:after="0" w:line="240" w:lineRule="auto"/>
        <w:ind w:firstLine="720"/>
        <w:rPr>
          <w:rFonts w:eastAsiaTheme="minorEastAsia"/>
          <w:b/>
          <w:bCs/>
          <w:sz w:val="24"/>
          <w:szCs w:val="24"/>
        </w:rPr>
      </w:pPr>
    </w:p>
    <w:p w14:paraId="3D92E737" w14:textId="09054998" w:rsidR="00AF231B" w:rsidRPr="00570451" w:rsidRDefault="60DFFA43" w:rsidP="006749EB">
      <w:pPr>
        <w:pStyle w:val="Style1"/>
      </w:pPr>
      <w:r w:rsidRPr="0DAB7C71">
        <w:t>The Triadic</w:t>
      </w:r>
      <w:r w:rsidR="4E137BE9" w:rsidRPr="0DAB7C71">
        <w:t xml:space="preserve"> </w:t>
      </w:r>
      <w:r w:rsidR="00BC2E2F">
        <w:t>Approach</w:t>
      </w:r>
      <w:r w:rsidR="4E137BE9" w:rsidRPr="0DAB7C71">
        <w:t xml:space="preserve"> </w:t>
      </w:r>
    </w:p>
    <w:p w14:paraId="2E993B40" w14:textId="3DAE8775" w:rsidR="00D4568F" w:rsidRDefault="00D4568F" w:rsidP="0DAB7C71">
      <w:pPr>
        <w:spacing w:after="0" w:line="240" w:lineRule="auto"/>
        <w:ind w:firstLine="720"/>
        <w:rPr>
          <w:rFonts w:eastAsiaTheme="minorEastAsia"/>
          <w:sz w:val="24"/>
          <w:szCs w:val="24"/>
        </w:rPr>
      </w:pPr>
      <w:r w:rsidRPr="00D4568F">
        <w:rPr>
          <w:rFonts w:eastAsiaTheme="minorEastAsia"/>
          <w:sz w:val="24"/>
          <w:szCs w:val="24"/>
        </w:rPr>
        <w:t>The primary framework of the Virginia</w:t>
      </w:r>
      <w:r w:rsidR="00073F6D">
        <w:rPr>
          <w:rFonts w:eastAsiaTheme="minorEastAsia"/>
          <w:sz w:val="24"/>
          <w:szCs w:val="24"/>
        </w:rPr>
        <w:t xml:space="preserve"> IECSE </w:t>
      </w:r>
      <w:r w:rsidRPr="00D4568F">
        <w:rPr>
          <w:rFonts w:eastAsiaTheme="minorEastAsia"/>
          <w:sz w:val="24"/>
          <w:szCs w:val="24"/>
        </w:rPr>
        <w:t xml:space="preserve">Model is a triadic approach, </w:t>
      </w:r>
      <w:r w:rsidR="00877FE4">
        <w:rPr>
          <w:rFonts w:eastAsiaTheme="minorEastAsia"/>
          <w:sz w:val="24"/>
          <w:szCs w:val="24"/>
        </w:rPr>
        <w:t xml:space="preserve">where </w:t>
      </w:r>
      <w:r w:rsidRPr="00D4568F">
        <w:rPr>
          <w:rFonts w:eastAsiaTheme="minorEastAsia"/>
          <w:sz w:val="24"/>
          <w:szCs w:val="24"/>
        </w:rPr>
        <w:t xml:space="preserve">the itinerant </w:t>
      </w:r>
      <w:r w:rsidR="00877FE4">
        <w:rPr>
          <w:rFonts w:eastAsiaTheme="minorEastAsia"/>
          <w:sz w:val="24"/>
          <w:szCs w:val="24"/>
        </w:rPr>
        <w:t>and</w:t>
      </w:r>
      <w:r w:rsidRPr="00D4568F">
        <w:rPr>
          <w:rFonts w:eastAsiaTheme="minorEastAsia"/>
          <w:sz w:val="24"/>
          <w:szCs w:val="24"/>
        </w:rPr>
        <w:t xml:space="preserve"> </w:t>
      </w:r>
      <w:r w:rsidR="00C939BB">
        <w:rPr>
          <w:rFonts w:eastAsiaTheme="minorEastAsia"/>
          <w:sz w:val="24"/>
          <w:szCs w:val="24"/>
        </w:rPr>
        <w:t>PreK</w:t>
      </w:r>
      <w:r w:rsidRPr="00D4568F">
        <w:rPr>
          <w:rFonts w:eastAsiaTheme="minorEastAsia"/>
          <w:sz w:val="24"/>
          <w:szCs w:val="24"/>
        </w:rPr>
        <w:t xml:space="preserve"> teacher </w:t>
      </w:r>
      <w:r w:rsidR="00877FE4">
        <w:rPr>
          <w:rFonts w:eastAsiaTheme="minorEastAsia"/>
          <w:sz w:val="24"/>
          <w:szCs w:val="24"/>
        </w:rPr>
        <w:t xml:space="preserve">work collaboratively </w:t>
      </w:r>
      <w:r w:rsidRPr="00D4568F">
        <w:rPr>
          <w:rFonts w:eastAsiaTheme="minorEastAsia"/>
          <w:sz w:val="24"/>
          <w:szCs w:val="24"/>
        </w:rPr>
        <w:t>to help a child with a disability reach their IEP goals</w:t>
      </w:r>
      <w:r w:rsidR="005C1B60">
        <w:rPr>
          <w:rFonts w:eastAsiaTheme="minorEastAsia"/>
          <w:sz w:val="24"/>
          <w:szCs w:val="24"/>
        </w:rPr>
        <w:t xml:space="preserve"> </w:t>
      </w:r>
      <w:r w:rsidR="005C1B60" w:rsidRPr="0DAB7C71">
        <w:rPr>
          <w:rFonts w:eastAsiaTheme="minorEastAsia"/>
          <w:sz w:val="24"/>
          <w:szCs w:val="24"/>
        </w:rPr>
        <w:t xml:space="preserve">(Buysse &amp; Wesley, 2005; </w:t>
      </w:r>
      <w:proofErr w:type="spellStart"/>
      <w:r w:rsidR="005C1B60" w:rsidRPr="0DAB7C71">
        <w:rPr>
          <w:rFonts w:eastAsiaTheme="minorEastAsia"/>
          <w:sz w:val="24"/>
          <w:szCs w:val="24"/>
        </w:rPr>
        <w:t>Dinnebeil</w:t>
      </w:r>
      <w:proofErr w:type="spellEnd"/>
      <w:r w:rsidR="005C1B60" w:rsidRPr="0DAB7C71">
        <w:rPr>
          <w:rFonts w:eastAsiaTheme="minorEastAsia"/>
          <w:sz w:val="24"/>
          <w:szCs w:val="24"/>
        </w:rPr>
        <w:t xml:space="preserve"> &amp; McInerney, 2011).</w:t>
      </w:r>
      <w:r w:rsidR="00C80498">
        <w:rPr>
          <w:rFonts w:eastAsiaTheme="minorEastAsia"/>
          <w:sz w:val="24"/>
          <w:szCs w:val="24"/>
        </w:rPr>
        <w:t xml:space="preserve"> The </w:t>
      </w:r>
      <w:r w:rsidR="0018091F">
        <w:rPr>
          <w:rFonts w:eastAsiaTheme="minorEastAsia"/>
          <w:sz w:val="24"/>
          <w:szCs w:val="24"/>
        </w:rPr>
        <w:t xml:space="preserve">triadic </w:t>
      </w:r>
      <w:r w:rsidR="00BC2E2F">
        <w:rPr>
          <w:rFonts w:eastAsiaTheme="minorEastAsia"/>
          <w:sz w:val="24"/>
          <w:szCs w:val="24"/>
        </w:rPr>
        <w:t>approach</w:t>
      </w:r>
      <w:r w:rsidR="00331128">
        <w:rPr>
          <w:rFonts w:eastAsiaTheme="minorEastAsia"/>
          <w:sz w:val="24"/>
          <w:szCs w:val="24"/>
        </w:rPr>
        <w:t xml:space="preserve">, </w:t>
      </w:r>
      <w:r w:rsidR="00C80498">
        <w:rPr>
          <w:rFonts w:eastAsiaTheme="minorEastAsia"/>
          <w:sz w:val="24"/>
          <w:szCs w:val="24"/>
        </w:rPr>
        <w:t>found in Figure One</w:t>
      </w:r>
      <w:r w:rsidR="00331128">
        <w:rPr>
          <w:rFonts w:eastAsiaTheme="minorEastAsia"/>
          <w:sz w:val="24"/>
          <w:szCs w:val="24"/>
        </w:rPr>
        <w:t xml:space="preserve">, </w:t>
      </w:r>
      <w:r w:rsidR="00315B29">
        <w:rPr>
          <w:rFonts w:eastAsiaTheme="minorEastAsia"/>
          <w:sz w:val="24"/>
          <w:szCs w:val="24"/>
        </w:rPr>
        <w:t>consists of the following:</w:t>
      </w:r>
    </w:p>
    <w:p w14:paraId="15397ED5" w14:textId="77777777" w:rsidR="00315B29" w:rsidRDefault="00315B29" w:rsidP="0DAB7C71">
      <w:pPr>
        <w:spacing w:after="0" w:line="240" w:lineRule="auto"/>
        <w:ind w:firstLine="720"/>
        <w:rPr>
          <w:rFonts w:eastAsiaTheme="minorEastAsia"/>
          <w:sz w:val="24"/>
          <w:szCs w:val="24"/>
        </w:rPr>
      </w:pPr>
    </w:p>
    <w:p w14:paraId="1E0F50C5" w14:textId="1206681A" w:rsidR="00315B29" w:rsidRPr="00315B29" w:rsidRDefault="00315B29" w:rsidP="00315B29">
      <w:pPr>
        <w:numPr>
          <w:ilvl w:val="0"/>
          <w:numId w:val="27"/>
        </w:numPr>
        <w:spacing w:after="0" w:line="240" w:lineRule="auto"/>
        <w:rPr>
          <w:rFonts w:eastAsiaTheme="minorEastAsia"/>
          <w:sz w:val="24"/>
          <w:szCs w:val="24"/>
        </w:rPr>
      </w:pPr>
      <w:r w:rsidRPr="00315B29">
        <w:rPr>
          <w:rFonts w:eastAsiaTheme="minorEastAsia"/>
          <w:sz w:val="24"/>
          <w:szCs w:val="24"/>
        </w:rPr>
        <w:t xml:space="preserve">The child with a disability is </w:t>
      </w:r>
      <w:r w:rsidR="00A63E8C">
        <w:rPr>
          <w:rFonts w:eastAsiaTheme="minorEastAsia"/>
          <w:sz w:val="24"/>
          <w:szCs w:val="24"/>
        </w:rPr>
        <w:t xml:space="preserve">at the </w:t>
      </w:r>
      <w:r w:rsidRPr="00315B29">
        <w:rPr>
          <w:rFonts w:eastAsiaTheme="minorEastAsia"/>
          <w:sz w:val="24"/>
          <w:szCs w:val="24"/>
        </w:rPr>
        <w:t xml:space="preserve">center of the </w:t>
      </w:r>
      <w:r w:rsidR="0021465E">
        <w:rPr>
          <w:rFonts w:eastAsiaTheme="minorEastAsia"/>
          <w:sz w:val="24"/>
          <w:szCs w:val="24"/>
        </w:rPr>
        <w:t>triadic approac</w:t>
      </w:r>
      <w:r w:rsidR="00907258">
        <w:rPr>
          <w:rFonts w:eastAsiaTheme="minorEastAsia"/>
          <w:sz w:val="24"/>
          <w:szCs w:val="24"/>
        </w:rPr>
        <w:t>h</w:t>
      </w:r>
      <w:r w:rsidR="009C050A">
        <w:rPr>
          <w:rFonts w:eastAsiaTheme="minorEastAsia"/>
          <w:sz w:val="24"/>
          <w:szCs w:val="24"/>
        </w:rPr>
        <w:t>.</w:t>
      </w:r>
    </w:p>
    <w:p w14:paraId="4C9A593A" w14:textId="1AD4645F" w:rsidR="00315B29" w:rsidRPr="00315B29" w:rsidRDefault="00315B29" w:rsidP="00315B29">
      <w:pPr>
        <w:numPr>
          <w:ilvl w:val="0"/>
          <w:numId w:val="27"/>
        </w:numPr>
        <w:spacing w:after="0" w:line="240" w:lineRule="auto"/>
        <w:rPr>
          <w:rFonts w:eastAsiaTheme="minorEastAsia"/>
          <w:sz w:val="24"/>
          <w:szCs w:val="24"/>
        </w:rPr>
      </w:pPr>
      <w:r w:rsidRPr="00315B29">
        <w:rPr>
          <w:rFonts w:eastAsiaTheme="minorEastAsia"/>
          <w:sz w:val="24"/>
          <w:szCs w:val="24"/>
        </w:rPr>
        <w:t xml:space="preserve">The itinerant teacher's primary relationship is with the </w:t>
      </w:r>
      <w:r w:rsidR="005F3B44">
        <w:rPr>
          <w:rFonts w:eastAsiaTheme="minorEastAsia"/>
          <w:sz w:val="24"/>
          <w:szCs w:val="24"/>
        </w:rPr>
        <w:t>PreK</w:t>
      </w:r>
      <w:r w:rsidRPr="00315B29">
        <w:rPr>
          <w:rFonts w:eastAsiaTheme="minorEastAsia"/>
          <w:sz w:val="24"/>
          <w:szCs w:val="24"/>
        </w:rPr>
        <w:t xml:space="preserve"> teacher. The itinerant teacher</w:t>
      </w:r>
      <w:r w:rsidR="00897961">
        <w:rPr>
          <w:rFonts w:eastAsiaTheme="minorEastAsia"/>
          <w:sz w:val="24"/>
          <w:szCs w:val="24"/>
        </w:rPr>
        <w:t xml:space="preserve"> </w:t>
      </w:r>
      <w:r w:rsidRPr="00315B29">
        <w:rPr>
          <w:rFonts w:eastAsiaTheme="minorEastAsia"/>
          <w:sz w:val="24"/>
          <w:szCs w:val="24"/>
        </w:rPr>
        <w:t xml:space="preserve">focuses most of their time and effort consulting and coaching the </w:t>
      </w:r>
      <w:r w:rsidR="00794FE1">
        <w:rPr>
          <w:rFonts w:eastAsiaTheme="minorEastAsia"/>
          <w:sz w:val="24"/>
          <w:szCs w:val="24"/>
        </w:rPr>
        <w:t>PreK</w:t>
      </w:r>
      <w:r w:rsidRPr="00315B29">
        <w:rPr>
          <w:rFonts w:eastAsiaTheme="minorEastAsia"/>
          <w:sz w:val="24"/>
          <w:szCs w:val="24"/>
        </w:rPr>
        <w:t xml:space="preserve"> teacher. The goal is to build the general educator's skills and confidence in implementing </w:t>
      </w:r>
      <w:r w:rsidR="00341A40">
        <w:rPr>
          <w:rFonts w:eastAsiaTheme="minorEastAsia"/>
          <w:sz w:val="24"/>
          <w:szCs w:val="24"/>
        </w:rPr>
        <w:t>specially designed instruction</w:t>
      </w:r>
      <w:r w:rsidRPr="00315B29">
        <w:rPr>
          <w:rFonts w:eastAsiaTheme="minorEastAsia"/>
          <w:sz w:val="24"/>
          <w:szCs w:val="24"/>
        </w:rPr>
        <w:t xml:space="preserve"> </w:t>
      </w:r>
      <w:r w:rsidR="00341A40">
        <w:rPr>
          <w:rFonts w:eastAsiaTheme="minorEastAsia"/>
          <w:sz w:val="24"/>
          <w:szCs w:val="24"/>
        </w:rPr>
        <w:t xml:space="preserve">for the child with an IEP. </w:t>
      </w:r>
    </w:p>
    <w:p w14:paraId="585DE0BB" w14:textId="6195867C" w:rsidR="00315B29" w:rsidRPr="00315B29" w:rsidRDefault="00315B29" w:rsidP="00315B29">
      <w:pPr>
        <w:numPr>
          <w:ilvl w:val="0"/>
          <w:numId w:val="27"/>
        </w:numPr>
        <w:spacing w:after="0" w:line="240" w:lineRule="auto"/>
        <w:rPr>
          <w:rFonts w:eastAsiaTheme="minorEastAsia"/>
          <w:sz w:val="24"/>
          <w:szCs w:val="24"/>
        </w:rPr>
      </w:pPr>
      <w:r w:rsidRPr="00315B29">
        <w:rPr>
          <w:rFonts w:eastAsiaTheme="minorEastAsia"/>
          <w:sz w:val="24"/>
          <w:szCs w:val="24"/>
        </w:rPr>
        <w:t xml:space="preserve">The </w:t>
      </w:r>
      <w:r w:rsidR="00B541B0">
        <w:rPr>
          <w:rFonts w:eastAsiaTheme="minorEastAsia"/>
          <w:sz w:val="24"/>
          <w:szCs w:val="24"/>
        </w:rPr>
        <w:t>PreK</w:t>
      </w:r>
      <w:r w:rsidRPr="00315B29">
        <w:rPr>
          <w:rFonts w:eastAsiaTheme="minorEastAsia"/>
          <w:sz w:val="24"/>
          <w:szCs w:val="24"/>
        </w:rPr>
        <w:t xml:space="preserve"> teacher has the strongest relationship with the child. As the person who works with the child throughout the day, the </w:t>
      </w:r>
      <w:r w:rsidR="00B541B0">
        <w:rPr>
          <w:rFonts w:eastAsiaTheme="minorEastAsia"/>
          <w:sz w:val="24"/>
          <w:szCs w:val="24"/>
        </w:rPr>
        <w:t>PreK</w:t>
      </w:r>
      <w:r w:rsidRPr="00315B29">
        <w:rPr>
          <w:rFonts w:eastAsiaTheme="minorEastAsia"/>
          <w:sz w:val="24"/>
          <w:szCs w:val="24"/>
        </w:rPr>
        <w:t xml:space="preserve"> teacher is in the best position to provide instruction in the classroom setting. </w:t>
      </w:r>
    </w:p>
    <w:p w14:paraId="36862E8E" w14:textId="6F07957F" w:rsidR="00AF231B" w:rsidRDefault="00AF231B" w:rsidP="0DAB7C71">
      <w:pPr>
        <w:spacing w:after="0" w:line="240" w:lineRule="auto"/>
        <w:rPr>
          <w:rFonts w:eastAsiaTheme="minorEastAsia"/>
          <w:sz w:val="24"/>
          <w:szCs w:val="24"/>
        </w:rPr>
      </w:pPr>
    </w:p>
    <w:p w14:paraId="4EB5611A" w14:textId="4C7E5653" w:rsidR="006A4A5E" w:rsidRPr="00570451" w:rsidRDefault="006A4A5E" w:rsidP="0DAB7C71">
      <w:pPr>
        <w:spacing w:after="0" w:line="240" w:lineRule="auto"/>
        <w:rPr>
          <w:rFonts w:eastAsiaTheme="minorEastAsia"/>
          <w:sz w:val="24"/>
          <w:szCs w:val="24"/>
        </w:rPr>
      </w:pPr>
    </w:p>
    <w:p w14:paraId="740679CE" w14:textId="77777777" w:rsidR="00340648" w:rsidRDefault="00340648" w:rsidP="0DAB7C71">
      <w:pPr>
        <w:spacing w:after="0" w:line="240" w:lineRule="auto"/>
        <w:rPr>
          <w:rFonts w:eastAsiaTheme="minorEastAsia"/>
          <w:i/>
          <w:iCs/>
          <w:sz w:val="24"/>
          <w:szCs w:val="24"/>
        </w:rPr>
      </w:pPr>
    </w:p>
    <w:p w14:paraId="255CCB8E" w14:textId="77777777" w:rsidR="00340648" w:rsidRDefault="00340648" w:rsidP="0DAB7C71">
      <w:pPr>
        <w:spacing w:after="0" w:line="240" w:lineRule="auto"/>
        <w:rPr>
          <w:rFonts w:eastAsiaTheme="minorEastAsia"/>
          <w:i/>
          <w:iCs/>
          <w:sz w:val="24"/>
          <w:szCs w:val="24"/>
        </w:rPr>
      </w:pPr>
    </w:p>
    <w:p w14:paraId="4E6C6919" w14:textId="77777777" w:rsidR="00340648" w:rsidRDefault="00340648" w:rsidP="0DAB7C71">
      <w:pPr>
        <w:spacing w:after="0" w:line="240" w:lineRule="auto"/>
        <w:rPr>
          <w:rFonts w:eastAsiaTheme="minorEastAsia"/>
          <w:i/>
          <w:iCs/>
          <w:sz w:val="24"/>
          <w:szCs w:val="24"/>
        </w:rPr>
      </w:pPr>
    </w:p>
    <w:p w14:paraId="58822E64" w14:textId="77777777" w:rsidR="00340648" w:rsidRDefault="00340648" w:rsidP="0DAB7C71">
      <w:pPr>
        <w:spacing w:after="0" w:line="240" w:lineRule="auto"/>
        <w:rPr>
          <w:rFonts w:eastAsiaTheme="minorEastAsia"/>
          <w:i/>
          <w:iCs/>
          <w:sz w:val="24"/>
          <w:szCs w:val="24"/>
        </w:rPr>
      </w:pPr>
    </w:p>
    <w:p w14:paraId="03900EBE" w14:textId="77777777" w:rsidR="00340648" w:rsidRDefault="00340648" w:rsidP="0DAB7C71">
      <w:pPr>
        <w:spacing w:after="0" w:line="240" w:lineRule="auto"/>
        <w:rPr>
          <w:rFonts w:eastAsiaTheme="minorEastAsia"/>
          <w:i/>
          <w:iCs/>
          <w:sz w:val="24"/>
          <w:szCs w:val="24"/>
        </w:rPr>
      </w:pPr>
    </w:p>
    <w:p w14:paraId="2F6CAA65" w14:textId="77777777" w:rsidR="00340648" w:rsidRDefault="00340648" w:rsidP="0DAB7C71">
      <w:pPr>
        <w:spacing w:after="0" w:line="240" w:lineRule="auto"/>
        <w:rPr>
          <w:rFonts w:eastAsiaTheme="minorEastAsia"/>
          <w:i/>
          <w:iCs/>
          <w:sz w:val="24"/>
          <w:szCs w:val="24"/>
        </w:rPr>
      </w:pPr>
    </w:p>
    <w:p w14:paraId="66DAC0D6" w14:textId="77777777" w:rsidR="00340648" w:rsidRDefault="00340648" w:rsidP="0DAB7C71">
      <w:pPr>
        <w:spacing w:after="0" w:line="240" w:lineRule="auto"/>
        <w:rPr>
          <w:rFonts w:eastAsiaTheme="minorEastAsia"/>
          <w:i/>
          <w:iCs/>
          <w:sz w:val="24"/>
          <w:szCs w:val="24"/>
        </w:rPr>
      </w:pPr>
    </w:p>
    <w:p w14:paraId="295B27D5" w14:textId="77777777" w:rsidR="00340648" w:rsidRDefault="00340648" w:rsidP="0DAB7C71">
      <w:pPr>
        <w:spacing w:after="0" w:line="240" w:lineRule="auto"/>
        <w:rPr>
          <w:rFonts w:eastAsiaTheme="minorEastAsia"/>
          <w:i/>
          <w:iCs/>
          <w:sz w:val="24"/>
          <w:szCs w:val="24"/>
        </w:rPr>
      </w:pPr>
    </w:p>
    <w:p w14:paraId="7C8BEAAB" w14:textId="77777777" w:rsidR="00340648" w:rsidRDefault="00340648" w:rsidP="0DAB7C71">
      <w:pPr>
        <w:spacing w:after="0" w:line="240" w:lineRule="auto"/>
        <w:rPr>
          <w:rFonts w:eastAsiaTheme="minorEastAsia"/>
          <w:i/>
          <w:iCs/>
          <w:sz w:val="24"/>
          <w:szCs w:val="24"/>
        </w:rPr>
      </w:pPr>
    </w:p>
    <w:p w14:paraId="5EA96578" w14:textId="77777777" w:rsidR="00340648" w:rsidRDefault="00340648" w:rsidP="0DAB7C71">
      <w:pPr>
        <w:spacing w:after="0" w:line="240" w:lineRule="auto"/>
        <w:rPr>
          <w:rFonts w:eastAsiaTheme="minorEastAsia"/>
          <w:i/>
          <w:iCs/>
          <w:sz w:val="24"/>
          <w:szCs w:val="24"/>
        </w:rPr>
      </w:pPr>
    </w:p>
    <w:p w14:paraId="1FDDC88D" w14:textId="77777777" w:rsidR="00157E01" w:rsidRDefault="00157E01">
      <w:pPr>
        <w:rPr>
          <w:rFonts w:eastAsiaTheme="minorEastAsia"/>
          <w:i/>
          <w:iCs/>
          <w:sz w:val="24"/>
          <w:szCs w:val="24"/>
        </w:rPr>
      </w:pPr>
      <w:r>
        <w:rPr>
          <w:rFonts w:eastAsiaTheme="minorEastAsia"/>
          <w:i/>
          <w:iCs/>
          <w:sz w:val="24"/>
          <w:szCs w:val="24"/>
        </w:rPr>
        <w:br w:type="page"/>
      </w:r>
    </w:p>
    <w:p w14:paraId="504A7364" w14:textId="4D3FB3B3" w:rsidR="00AF231B" w:rsidRPr="00570451" w:rsidRDefault="4DF4A8E9" w:rsidP="0DAB7C71">
      <w:pPr>
        <w:spacing w:after="0" w:line="240" w:lineRule="auto"/>
        <w:rPr>
          <w:rFonts w:eastAsiaTheme="minorEastAsia"/>
          <w:i/>
          <w:iCs/>
          <w:sz w:val="24"/>
          <w:szCs w:val="24"/>
        </w:rPr>
      </w:pPr>
      <w:r w:rsidRPr="0DAB7C71">
        <w:rPr>
          <w:rFonts w:eastAsiaTheme="minorEastAsia"/>
          <w:i/>
          <w:iCs/>
          <w:sz w:val="24"/>
          <w:szCs w:val="24"/>
        </w:rPr>
        <w:lastRenderedPageBreak/>
        <w:t xml:space="preserve">Figure One: Triadic </w:t>
      </w:r>
      <w:r w:rsidR="0021465E">
        <w:rPr>
          <w:rFonts w:eastAsiaTheme="minorEastAsia"/>
          <w:i/>
          <w:iCs/>
          <w:sz w:val="24"/>
          <w:szCs w:val="24"/>
        </w:rPr>
        <w:t>Approach</w:t>
      </w:r>
      <w:r w:rsidR="00EC23A2">
        <w:rPr>
          <w:rFonts w:eastAsiaTheme="minorEastAsia"/>
          <w:i/>
          <w:iCs/>
          <w:sz w:val="24"/>
          <w:szCs w:val="24"/>
        </w:rPr>
        <w:t xml:space="preserve"> </w:t>
      </w:r>
    </w:p>
    <w:p w14:paraId="7C81329A" w14:textId="55D6FA2F" w:rsidR="00AF231B" w:rsidRPr="00570451" w:rsidRDefault="51B1FCD8" w:rsidP="0DAB7C71">
      <w:pPr>
        <w:spacing w:after="0" w:line="240" w:lineRule="auto"/>
        <w:jc w:val="center"/>
      </w:pPr>
      <w:r>
        <w:rPr>
          <w:noProof/>
        </w:rPr>
        <w:drawing>
          <wp:inline distT="0" distB="0" distL="0" distR="0" wp14:anchorId="04755A58" wp14:editId="28D75006">
            <wp:extent cx="3657632" cy="3343275"/>
            <wp:effectExtent l="0" t="0" r="0" b="0"/>
            <wp:docPr id="1378499360" name="Picture 1378499360" descr="The triadic approach is where the itinerant teacher consults/coaches with the pre-K teacher to enhance specific knowledge and skills, who then uses them to support the child with an IEP. Adapted from Buysse &amp; Wesley, 200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99360" name="Picture 1378499360" descr="The triadic approach is where the itinerant teacher consults/coaches with the pre-K teacher to enhance specific knowledge and skills, who then uses them to support the child with an IEP. Adapted from Buysse &amp; Wesley, 2005. "/>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57632" cy="3343275"/>
                    </a:xfrm>
                    <a:prstGeom prst="rect">
                      <a:avLst/>
                    </a:prstGeom>
                  </pic:spPr>
                </pic:pic>
              </a:graphicData>
            </a:graphic>
          </wp:inline>
        </w:drawing>
      </w:r>
    </w:p>
    <w:p w14:paraId="33664995" w14:textId="5E8277AD" w:rsidR="00603FFA" w:rsidRDefault="1003D95A" w:rsidP="00844835">
      <w:pPr>
        <w:spacing w:after="0" w:line="240" w:lineRule="auto"/>
        <w:rPr>
          <w:rFonts w:eastAsiaTheme="minorEastAsia"/>
          <w:i/>
          <w:iCs/>
          <w:sz w:val="24"/>
          <w:szCs w:val="24"/>
        </w:rPr>
      </w:pPr>
      <w:r w:rsidRPr="0DAB7C71">
        <w:rPr>
          <w:rFonts w:eastAsiaTheme="minorEastAsia"/>
          <w:i/>
          <w:iCs/>
          <w:sz w:val="24"/>
          <w:szCs w:val="24"/>
        </w:rPr>
        <w:t xml:space="preserve">The </w:t>
      </w:r>
      <w:r w:rsidR="3F566148" w:rsidRPr="0DAB7C71">
        <w:rPr>
          <w:rFonts w:eastAsiaTheme="minorEastAsia"/>
          <w:i/>
          <w:iCs/>
          <w:sz w:val="24"/>
          <w:szCs w:val="24"/>
        </w:rPr>
        <w:t xml:space="preserve">triadic </w:t>
      </w:r>
      <w:r w:rsidR="0021465E">
        <w:rPr>
          <w:rFonts w:eastAsiaTheme="minorEastAsia"/>
          <w:i/>
          <w:iCs/>
          <w:sz w:val="24"/>
          <w:szCs w:val="24"/>
        </w:rPr>
        <w:t>approach</w:t>
      </w:r>
      <w:r w:rsidR="3F566148" w:rsidRPr="0DAB7C71">
        <w:rPr>
          <w:rFonts w:eastAsiaTheme="minorEastAsia"/>
          <w:i/>
          <w:iCs/>
          <w:sz w:val="24"/>
          <w:szCs w:val="24"/>
        </w:rPr>
        <w:t xml:space="preserve"> </w:t>
      </w:r>
      <w:r w:rsidRPr="0DAB7C71">
        <w:rPr>
          <w:rFonts w:eastAsiaTheme="minorEastAsia"/>
          <w:i/>
          <w:iCs/>
          <w:sz w:val="24"/>
          <w:szCs w:val="24"/>
        </w:rPr>
        <w:t xml:space="preserve">is </w:t>
      </w:r>
      <w:r w:rsidR="00EC23A2">
        <w:rPr>
          <w:rFonts w:eastAsiaTheme="minorEastAsia"/>
          <w:i/>
          <w:iCs/>
          <w:sz w:val="24"/>
          <w:szCs w:val="24"/>
        </w:rPr>
        <w:t>where the</w:t>
      </w:r>
      <w:r w:rsidRPr="0DAB7C71">
        <w:rPr>
          <w:rFonts w:eastAsiaTheme="minorEastAsia"/>
          <w:i/>
          <w:iCs/>
          <w:sz w:val="24"/>
          <w:szCs w:val="24"/>
        </w:rPr>
        <w:t xml:space="preserve"> itinerant teacher co</w:t>
      </w:r>
      <w:r w:rsidR="4A190C3E" w:rsidRPr="0DAB7C71">
        <w:rPr>
          <w:rFonts w:eastAsiaTheme="minorEastAsia"/>
          <w:i/>
          <w:iCs/>
          <w:sz w:val="24"/>
          <w:szCs w:val="24"/>
        </w:rPr>
        <w:t>nsults</w:t>
      </w:r>
      <w:r w:rsidRPr="0DAB7C71">
        <w:rPr>
          <w:rFonts w:eastAsiaTheme="minorEastAsia"/>
          <w:i/>
          <w:iCs/>
          <w:sz w:val="24"/>
          <w:szCs w:val="24"/>
        </w:rPr>
        <w:t>/co</w:t>
      </w:r>
      <w:r w:rsidR="4EBC216A" w:rsidRPr="0DAB7C71">
        <w:rPr>
          <w:rFonts w:eastAsiaTheme="minorEastAsia"/>
          <w:i/>
          <w:iCs/>
          <w:sz w:val="24"/>
          <w:szCs w:val="24"/>
        </w:rPr>
        <w:t xml:space="preserve">aches </w:t>
      </w:r>
      <w:r w:rsidRPr="0DAB7C71">
        <w:rPr>
          <w:rFonts w:eastAsiaTheme="minorEastAsia"/>
          <w:i/>
          <w:iCs/>
          <w:sz w:val="24"/>
          <w:szCs w:val="24"/>
        </w:rPr>
        <w:t xml:space="preserve">with the </w:t>
      </w:r>
      <w:r w:rsidR="00882289">
        <w:rPr>
          <w:rFonts w:eastAsiaTheme="minorEastAsia"/>
          <w:i/>
          <w:iCs/>
          <w:sz w:val="24"/>
          <w:szCs w:val="24"/>
        </w:rPr>
        <w:t>Pre</w:t>
      </w:r>
      <w:r w:rsidR="3F566148" w:rsidRPr="0DAB7C71">
        <w:rPr>
          <w:rFonts w:eastAsiaTheme="minorEastAsia"/>
          <w:i/>
          <w:iCs/>
          <w:sz w:val="24"/>
          <w:szCs w:val="24"/>
        </w:rPr>
        <w:t>K teacher</w:t>
      </w:r>
      <w:r w:rsidR="683B3CE5" w:rsidRPr="0DAB7C71">
        <w:rPr>
          <w:rFonts w:eastAsiaTheme="minorEastAsia"/>
          <w:i/>
          <w:iCs/>
          <w:sz w:val="24"/>
          <w:szCs w:val="24"/>
        </w:rPr>
        <w:t xml:space="preserve"> to </w:t>
      </w:r>
      <w:r w:rsidR="3F566148" w:rsidRPr="0DAB7C71">
        <w:rPr>
          <w:rFonts w:eastAsiaTheme="minorEastAsia"/>
          <w:i/>
          <w:iCs/>
          <w:sz w:val="24"/>
          <w:szCs w:val="24"/>
        </w:rPr>
        <w:t>enhance</w:t>
      </w:r>
      <w:r w:rsidR="683B3CE5" w:rsidRPr="0DAB7C71">
        <w:rPr>
          <w:rFonts w:eastAsiaTheme="minorEastAsia"/>
          <w:i/>
          <w:iCs/>
          <w:sz w:val="24"/>
          <w:szCs w:val="24"/>
        </w:rPr>
        <w:t xml:space="preserve"> specific knowledge and skills, who then uses them to support the child</w:t>
      </w:r>
      <w:r w:rsidR="11A02594" w:rsidRPr="0DAB7C71">
        <w:rPr>
          <w:rFonts w:eastAsiaTheme="minorEastAsia"/>
          <w:i/>
          <w:iCs/>
          <w:sz w:val="24"/>
          <w:szCs w:val="24"/>
        </w:rPr>
        <w:t xml:space="preserve"> with an IEP.</w:t>
      </w:r>
      <w:r w:rsidR="33F20009" w:rsidRPr="0DAB7C71">
        <w:rPr>
          <w:rFonts w:eastAsiaTheme="minorEastAsia"/>
          <w:i/>
          <w:iCs/>
          <w:sz w:val="24"/>
          <w:szCs w:val="24"/>
        </w:rPr>
        <w:t xml:space="preserve"> </w:t>
      </w:r>
      <w:r w:rsidR="0043454C">
        <w:rPr>
          <w:rFonts w:eastAsiaTheme="minorEastAsia"/>
          <w:i/>
          <w:iCs/>
          <w:sz w:val="24"/>
          <w:szCs w:val="24"/>
        </w:rPr>
        <w:t>A</w:t>
      </w:r>
      <w:r w:rsidR="72E70A28" w:rsidRPr="0DAB7C71">
        <w:rPr>
          <w:rFonts w:eastAsiaTheme="minorEastAsia"/>
          <w:i/>
          <w:iCs/>
          <w:sz w:val="24"/>
          <w:szCs w:val="24"/>
        </w:rPr>
        <w:t xml:space="preserve">dapted from </w:t>
      </w:r>
      <w:r w:rsidR="74C59144" w:rsidRPr="0DAB7C71">
        <w:rPr>
          <w:rFonts w:eastAsiaTheme="minorEastAsia"/>
          <w:i/>
          <w:iCs/>
          <w:sz w:val="24"/>
          <w:szCs w:val="24"/>
        </w:rPr>
        <w:t>Buysse &amp;</w:t>
      </w:r>
      <w:r w:rsidR="72E70A28" w:rsidRPr="0DAB7C71">
        <w:rPr>
          <w:rFonts w:eastAsiaTheme="minorEastAsia"/>
          <w:i/>
          <w:iCs/>
          <w:sz w:val="24"/>
          <w:szCs w:val="24"/>
        </w:rPr>
        <w:t xml:space="preserve"> </w:t>
      </w:r>
      <w:r w:rsidR="74C59144" w:rsidRPr="0DAB7C71">
        <w:rPr>
          <w:rFonts w:eastAsiaTheme="minorEastAsia"/>
          <w:i/>
          <w:iCs/>
          <w:sz w:val="24"/>
          <w:szCs w:val="24"/>
        </w:rPr>
        <w:t>Wesley, 2005</w:t>
      </w:r>
      <w:r w:rsidR="3C6F9CE1" w:rsidRPr="0DAB7C71">
        <w:rPr>
          <w:rFonts w:eastAsiaTheme="minorEastAsia"/>
          <w:i/>
          <w:iCs/>
          <w:sz w:val="24"/>
          <w:szCs w:val="24"/>
        </w:rPr>
        <w:t xml:space="preserve">. </w:t>
      </w:r>
    </w:p>
    <w:p w14:paraId="4807FE4D" w14:textId="77777777" w:rsidR="00844835" w:rsidRPr="00844835" w:rsidRDefault="00844835" w:rsidP="00844835">
      <w:pPr>
        <w:spacing w:after="0" w:line="240" w:lineRule="auto"/>
        <w:rPr>
          <w:rFonts w:eastAsiaTheme="minorEastAsia"/>
          <w:i/>
          <w:iCs/>
          <w:sz w:val="24"/>
          <w:szCs w:val="24"/>
        </w:rPr>
      </w:pPr>
    </w:p>
    <w:p w14:paraId="7650C930" w14:textId="6C5F833E" w:rsidR="00AF231B" w:rsidRPr="00570451" w:rsidRDefault="315A4F91" w:rsidP="006749EB">
      <w:pPr>
        <w:pStyle w:val="Style1"/>
      </w:pPr>
      <w:r w:rsidRPr="00C2193E">
        <w:t>Anchors of Practice</w:t>
      </w:r>
    </w:p>
    <w:p w14:paraId="2FF5A82B" w14:textId="1282EE09" w:rsidR="004D021B" w:rsidRDefault="2AF2A242" w:rsidP="0DAB7C71">
      <w:pPr>
        <w:spacing w:after="0" w:line="240" w:lineRule="auto"/>
        <w:ind w:firstLine="720"/>
        <w:rPr>
          <w:rFonts w:eastAsiaTheme="minorEastAsia"/>
          <w:sz w:val="24"/>
          <w:szCs w:val="24"/>
        </w:rPr>
      </w:pPr>
      <w:r w:rsidRPr="0DAB7C71">
        <w:rPr>
          <w:rFonts w:eastAsiaTheme="minorEastAsia"/>
          <w:sz w:val="24"/>
          <w:szCs w:val="24"/>
        </w:rPr>
        <w:t xml:space="preserve">Successful implementation of the </w:t>
      </w:r>
      <w:r w:rsidR="00A413B4" w:rsidRPr="0DAB7C71">
        <w:rPr>
          <w:rFonts w:eastAsiaTheme="minorEastAsia"/>
          <w:sz w:val="24"/>
          <w:szCs w:val="24"/>
        </w:rPr>
        <w:t xml:space="preserve">Virginia </w:t>
      </w:r>
      <w:r w:rsidR="00014B8A">
        <w:rPr>
          <w:rFonts w:eastAsiaTheme="minorEastAsia"/>
          <w:sz w:val="24"/>
          <w:szCs w:val="24"/>
        </w:rPr>
        <w:t>IECSE</w:t>
      </w:r>
      <w:r w:rsidR="62581408" w:rsidRPr="0DAB7C71">
        <w:rPr>
          <w:rFonts w:eastAsiaTheme="minorEastAsia"/>
          <w:sz w:val="24"/>
          <w:szCs w:val="24"/>
        </w:rPr>
        <w:t xml:space="preserve"> Model</w:t>
      </w:r>
      <w:r w:rsidRPr="0DAB7C71">
        <w:rPr>
          <w:rFonts w:eastAsiaTheme="minorEastAsia"/>
          <w:sz w:val="24"/>
          <w:szCs w:val="24"/>
        </w:rPr>
        <w:t xml:space="preserve"> requires a paradigm shift from </w:t>
      </w:r>
      <w:r w:rsidR="00A413B4" w:rsidRPr="0DAB7C71">
        <w:rPr>
          <w:rFonts w:eastAsiaTheme="minorEastAsia"/>
          <w:sz w:val="24"/>
          <w:szCs w:val="24"/>
        </w:rPr>
        <w:t>pulling children with disabilities out of their</w:t>
      </w:r>
      <w:r w:rsidRPr="0DAB7C71">
        <w:rPr>
          <w:rFonts w:eastAsiaTheme="minorEastAsia"/>
          <w:sz w:val="24"/>
          <w:szCs w:val="24"/>
        </w:rPr>
        <w:t xml:space="preserve"> classroom</w:t>
      </w:r>
      <w:r w:rsidR="0002278B">
        <w:rPr>
          <w:rFonts w:eastAsiaTheme="minorEastAsia"/>
          <w:sz w:val="24"/>
          <w:szCs w:val="24"/>
        </w:rPr>
        <w:t>s</w:t>
      </w:r>
      <w:r w:rsidRPr="0DAB7C71">
        <w:rPr>
          <w:rFonts w:eastAsiaTheme="minorEastAsia"/>
          <w:sz w:val="24"/>
          <w:szCs w:val="24"/>
        </w:rPr>
        <w:t xml:space="preserve"> to receive direct services to </w:t>
      </w:r>
      <w:r w:rsidR="00A413B4" w:rsidRPr="0DAB7C71">
        <w:rPr>
          <w:rFonts w:eastAsiaTheme="minorEastAsia"/>
          <w:sz w:val="24"/>
          <w:szCs w:val="24"/>
        </w:rPr>
        <w:t>embedding these</w:t>
      </w:r>
      <w:r w:rsidRPr="0DAB7C71">
        <w:rPr>
          <w:rFonts w:eastAsiaTheme="minorEastAsia"/>
          <w:sz w:val="24"/>
          <w:szCs w:val="24"/>
        </w:rPr>
        <w:t xml:space="preserve"> services into their daily </w:t>
      </w:r>
      <w:r w:rsidR="007F5129">
        <w:rPr>
          <w:rFonts w:eastAsiaTheme="minorEastAsia"/>
          <w:sz w:val="24"/>
          <w:szCs w:val="24"/>
        </w:rPr>
        <w:t>routines</w:t>
      </w:r>
      <w:r w:rsidRPr="0DAB7C71">
        <w:rPr>
          <w:rFonts w:eastAsiaTheme="minorEastAsia"/>
          <w:sz w:val="24"/>
          <w:szCs w:val="24"/>
        </w:rPr>
        <w:t xml:space="preserve"> and </w:t>
      </w:r>
      <w:r w:rsidR="00354964" w:rsidRPr="0DAB7C71">
        <w:rPr>
          <w:rFonts w:eastAsiaTheme="minorEastAsia"/>
          <w:sz w:val="24"/>
          <w:szCs w:val="24"/>
        </w:rPr>
        <w:t>activities</w:t>
      </w:r>
      <w:r w:rsidRPr="0DAB7C71">
        <w:rPr>
          <w:rFonts w:eastAsiaTheme="minorEastAsia"/>
          <w:sz w:val="24"/>
          <w:szCs w:val="24"/>
        </w:rPr>
        <w:t xml:space="preserve">. </w:t>
      </w:r>
      <w:r w:rsidR="1B800592" w:rsidRPr="0DAB7C71">
        <w:rPr>
          <w:rFonts w:eastAsiaTheme="minorEastAsia"/>
          <w:sz w:val="24"/>
          <w:szCs w:val="24"/>
        </w:rPr>
        <w:t xml:space="preserve">Three key </w:t>
      </w:r>
      <w:r w:rsidR="009F2E12" w:rsidRPr="0DAB7C71">
        <w:rPr>
          <w:rFonts w:eastAsiaTheme="minorEastAsia"/>
          <w:sz w:val="24"/>
          <w:szCs w:val="24"/>
        </w:rPr>
        <w:t>Anchors of Practice</w:t>
      </w:r>
      <w:r w:rsidR="0091459D" w:rsidRPr="0DAB7C71">
        <w:rPr>
          <w:rFonts w:eastAsiaTheme="minorEastAsia"/>
          <w:sz w:val="24"/>
          <w:szCs w:val="24"/>
        </w:rPr>
        <w:t xml:space="preserve"> </w:t>
      </w:r>
      <w:r w:rsidR="00857730" w:rsidRPr="0DAB7C71">
        <w:rPr>
          <w:rFonts w:eastAsiaTheme="minorEastAsia"/>
          <w:sz w:val="24"/>
          <w:szCs w:val="24"/>
        </w:rPr>
        <w:t>help fulfill this vision</w:t>
      </w:r>
      <w:r w:rsidR="00D40A65" w:rsidRPr="0DAB7C71">
        <w:rPr>
          <w:rFonts w:eastAsiaTheme="minorEastAsia"/>
          <w:sz w:val="24"/>
          <w:szCs w:val="24"/>
        </w:rPr>
        <w:t xml:space="preserve">. Below is a description of the Anchors of Practices and </w:t>
      </w:r>
      <w:r w:rsidR="002B75B1" w:rsidRPr="0DAB7C71">
        <w:rPr>
          <w:rFonts w:eastAsiaTheme="minorEastAsia"/>
          <w:sz w:val="24"/>
          <w:szCs w:val="24"/>
        </w:rPr>
        <w:t xml:space="preserve">Figure Two </w:t>
      </w:r>
      <w:r w:rsidR="00D40A65" w:rsidRPr="0DAB7C71">
        <w:rPr>
          <w:rFonts w:eastAsiaTheme="minorEastAsia"/>
          <w:sz w:val="24"/>
          <w:szCs w:val="24"/>
        </w:rPr>
        <w:t>provides</w:t>
      </w:r>
      <w:r w:rsidR="002B75B1" w:rsidRPr="0DAB7C71">
        <w:rPr>
          <w:rFonts w:eastAsiaTheme="minorEastAsia"/>
          <w:sz w:val="24"/>
          <w:szCs w:val="24"/>
        </w:rPr>
        <w:t xml:space="preserve"> a visual representation</w:t>
      </w:r>
      <w:r w:rsidR="00D40A65" w:rsidRPr="0DAB7C71">
        <w:rPr>
          <w:rFonts w:eastAsiaTheme="minorEastAsia"/>
          <w:sz w:val="24"/>
          <w:szCs w:val="24"/>
        </w:rPr>
        <w:t>.</w:t>
      </w:r>
    </w:p>
    <w:p w14:paraId="4F8A726F" w14:textId="10160ECA" w:rsidR="006A4A5E" w:rsidRDefault="006A4A5E" w:rsidP="0DAB7C71">
      <w:pPr>
        <w:spacing w:after="0" w:line="240" w:lineRule="auto"/>
        <w:rPr>
          <w:rFonts w:eastAsiaTheme="minorEastAsia"/>
          <w:i/>
          <w:iCs/>
          <w:sz w:val="24"/>
          <w:szCs w:val="24"/>
        </w:rPr>
      </w:pPr>
    </w:p>
    <w:p w14:paraId="2D022FAA" w14:textId="77777777" w:rsidR="006A4A5E" w:rsidRDefault="006A4A5E" w:rsidP="0DAB7C71">
      <w:pPr>
        <w:spacing w:after="0" w:line="240" w:lineRule="auto"/>
        <w:rPr>
          <w:rFonts w:eastAsiaTheme="minorEastAsia"/>
          <w:i/>
          <w:iCs/>
          <w:sz w:val="24"/>
          <w:szCs w:val="24"/>
        </w:rPr>
      </w:pPr>
    </w:p>
    <w:p w14:paraId="472F7A1B" w14:textId="77777777" w:rsidR="00340648" w:rsidRDefault="00340648" w:rsidP="0DAB7C71">
      <w:pPr>
        <w:spacing w:after="0" w:line="240" w:lineRule="auto"/>
        <w:rPr>
          <w:rFonts w:eastAsiaTheme="minorEastAsia"/>
          <w:i/>
          <w:iCs/>
          <w:sz w:val="24"/>
          <w:szCs w:val="24"/>
        </w:rPr>
      </w:pPr>
    </w:p>
    <w:p w14:paraId="6C20B022" w14:textId="77777777" w:rsidR="00340648" w:rsidRDefault="00340648" w:rsidP="0DAB7C71">
      <w:pPr>
        <w:spacing w:after="0" w:line="240" w:lineRule="auto"/>
        <w:rPr>
          <w:rFonts w:eastAsiaTheme="minorEastAsia"/>
          <w:i/>
          <w:iCs/>
          <w:sz w:val="24"/>
          <w:szCs w:val="24"/>
        </w:rPr>
      </w:pPr>
    </w:p>
    <w:p w14:paraId="780FDF0E" w14:textId="77777777" w:rsidR="00340648" w:rsidRDefault="00340648" w:rsidP="0DAB7C71">
      <w:pPr>
        <w:spacing w:after="0" w:line="240" w:lineRule="auto"/>
        <w:rPr>
          <w:rFonts w:eastAsiaTheme="minorEastAsia"/>
          <w:i/>
          <w:iCs/>
          <w:sz w:val="24"/>
          <w:szCs w:val="24"/>
        </w:rPr>
      </w:pPr>
    </w:p>
    <w:p w14:paraId="0B51A9F9" w14:textId="77777777" w:rsidR="00340648" w:rsidRDefault="00340648" w:rsidP="0DAB7C71">
      <w:pPr>
        <w:spacing w:after="0" w:line="240" w:lineRule="auto"/>
        <w:rPr>
          <w:rFonts w:eastAsiaTheme="minorEastAsia"/>
          <w:i/>
          <w:iCs/>
          <w:sz w:val="24"/>
          <w:szCs w:val="24"/>
        </w:rPr>
      </w:pPr>
    </w:p>
    <w:p w14:paraId="2F316DA8" w14:textId="77777777" w:rsidR="00340648" w:rsidRDefault="00340648" w:rsidP="0DAB7C71">
      <w:pPr>
        <w:spacing w:after="0" w:line="240" w:lineRule="auto"/>
        <w:rPr>
          <w:rFonts w:eastAsiaTheme="minorEastAsia"/>
          <w:i/>
          <w:iCs/>
          <w:sz w:val="24"/>
          <w:szCs w:val="24"/>
        </w:rPr>
      </w:pPr>
    </w:p>
    <w:p w14:paraId="7B5ADD7B" w14:textId="77777777" w:rsidR="00340648" w:rsidRDefault="00340648" w:rsidP="0DAB7C71">
      <w:pPr>
        <w:spacing w:after="0" w:line="240" w:lineRule="auto"/>
        <w:rPr>
          <w:rFonts w:eastAsiaTheme="minorEastAsia"/>
          <w:i/>
          <w:iCs/>
          <w:sz w:val="24"/>
          <w:szCs w:val="24"/>
        </w:rPr>
      </w:pPr>
    </w:p>
    <w:p w14:paraId="735CE68D" w14:textId="77777777" w:rsidR="00340648" w:rsidRDefault="00340648" w:rsidP="0DAB7C71">
      <w:pPr>
        <w:spacing w:after="0" w:line="240" w:lineRule="auto"/>
        <w:rPr>
          <w:rFonts w:eastAsiaTheme="minorEastAsia"/>
          <w:i/>
          <w:iCs/>
          <w:sz w:val="24"/>
          <w:szCs w:val="24"/>
        </w:rPr>
      </w:pPr>
    </w:p>
    <w:p w14:paraId="47E8FFCB" w14:textId="77777777" w:rsidR="00340648" w:rsidRDefault="00340648" w:rsidP="0DAB7C71">
      <w:pPr>
        <w:spacing w:after="0" w:line="240" w:lineRule="auto"/>
        <w:rPr>
          <w:rFonts w:eastAsiaTheme="minorEastAsia"/>
          <w:i/>
          <w:iCs/>
          <w:sz w:val="24"/>
          <w:szCs w:val="24"/>
        </w:rPr>
      </w:pPr>
    </w:p>
    <w:p w14:paraId="239419EA" w14:textId="77777777" w:rsidR="00340648" w:rsidRDefault="00340648" w:rsidP="0DAB7C71">
      <w:pPr>
        <w:spacing w:after="0" w:line="240" w:lineRule="auto"/>
        <w:rPr>
          <w:rFonts w:eastAsiaTheme="minorEastAsia"/>
          <w:i/>
          <w:iCs/>
          <w:sz w:val="24"/>
          <w:szCs w:val="24"/>
        </w:rPr>
      </w:pPr>
    </w:p>
    <w:p w14:paraId="00598FB2" w14:textId="77777777" w:rsidR="00340648" w:rsidRDefault="00340648" w:rsidP="0DAB7C71">
      <w:pPr>
        <w:spacing w:after="0" w:line="240" w:lineRule="auto"/>
        <w:rPr>
          <w:rFonts w:eastAsiaTheme="minorEastAsia"/>
          <w:i/>
          <w:iCs/>
          <w:sz w:val="24"/>
          <w:szCs w:val="24"/>
        </w:rPr>
      </w:pPr>
    </w:p>
    <w:p w14:paraId="66817DE1" w14:textId="77777777" w:rsidR="00340648" w:rsidRDefault="00340648" w:rsidP="0DAB7C71">
      <w:pPr>
        <w:spacing w:after="0" w:line="240" w:lineRule="auto"/>
        <w:rPr>
          <w:rFonts w:eastAsiaTheme="minorEastAsia"/>
          <w:i/>
          <w:iCs/>
          <w:sz w:val="24"/>
          <w:szCs w:val="24"/>
        </w:rPr>
      </w:pPr>
    </w:p>
    <w:p w14:paraId="0C9F21E8" w14:textId="77777777" w:rsidR="007F1C66" w:rsidRDefault="007F1C66">
      <w:pPr>
        <w:rPr>
          <w:rFonts w:eastAsiaTheme="minorEastAsia"/>
          <w:i/>
          <w:iCs/>
          <w:sz w:val="24"/>
          <w:szCs w:val="24"/>
        </w:rPr>
      </w:pPr>
      <w:r>
        <w:rPr>
          <w:rFonts w:eastAsiaTheme="minorEastAsia"/>
          <w:i/>
          <w:iCs/>
          <w:sz w:val="24"/>
          <w:szCs w:val="24"/>
        </w:rPr>
        <w:br w:type="page"/>
      </w:r>
    </w:p>
    <w:p w14:paraId="427F82AC" w14:textId="3A63401B" w:rsidR="2718AEE6" w:rsidRPr="00570451" w:rsidRDefault="55DBD080" w:rsidP="0DAB7C71">
      <w:pPr>
        <w:spacing w:after="0" w:line="240" w:lineRule="auto"/>
        <w:rPr>
          <w:rFonts w:eastAsiaTheme="minorEastAsia"/>
          <w:i/>
          <w:iCs/>
          <w:sz w:val="24"/>
          <w:szCs w:val="24"/>
        </w:rPr>
      </w:pPr>
      <w:r w:rsidRPr="13C1A045">
        <w:rPr>
          <w:rFonts w:eastAsiaTheme="minorEastAsia"/>
          <w:i/>
          <w:iCs/>
          <w:sz w:val="24"/>
          <w:szCs w:val="24"/>
        </w:rPr>
        <w:lastRenderedPageBreak/>
        <w:t>Figure Two: Anchors of Practice</w:t>
      </w:r>
    </w:p>
    <w:p w14:paraId="0FC7FE56" w14:textId="34C78E0D" w:rsidR="2718AEE6" w:rsidRDefault="4EB931E6" w:rsidP="0DAB7C71">
      <w:pPr>
        <w:spacing w:after="0" w:line="240" w:lineRule="auto"/>
        <w:jc w:val="center"/>
      </w:pPr>
      <w:r>
        <w:rPr>
          <w:noProof/>
        </w:rPr>
        <w:drawing>
          <wp:inline distT="0" distB="0" distL="0" distR="0" wp14:anchorId="1786680F" wp14:editId="1BA7DA01">
            <wp:extent cx="5943600" cy="3314700"/>
            <wp:effectExtent l="0" t="0" r="0" b="0"/>
            <wp:docPr id="2020466488" name="Picture 2020466488" descr="The Anchors of Practice highlight the three areas of practice in the Virginia IECSE Model: Direct Instruction, Consultation, Professional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66488" name="Picture 2020466488" descr="The Anchors of Practice highlight the three areas of practice in the Virginia IECSE Model: Direct Instruction, Consultation, Professional Development. "/>
                    <pic:cNvPicPr/>
                  </pic:nvPicPr>
                  <pic:blipFill>
                    <a:blip r:embed="rId17">
                      <a:extLst>
                        <a:ext uri="{28A0092B-C50C-407E-A947-70E740481C1C}">
                          <a14:useLocalDpi xmlns:a14="http://schemas.microsoft.com/office/drawing/2010/main" val="0"/>
                        </a:ext>
                      </a:extLst>
                    </a:blip>
                    <a:stretch>
                      <a:fillRect/>
                    </a:stretch>
                  </pic:blipFill>
                  <pic:spPr>
                    <a:xfrm>
                      <a:off x="0" y="0"/>
                      <a:ext cx="5943600" cy="3314700"/>
                    </a:xfrm>
                    <a:prstGeom prst="rect">
                      <a:avLst/>
                    </a:prstGeom>
                  </pic:spPr>
                </pic:pic>
              </a:graphicData>
            </a:graphic>
          </wp:inline>
        </w:drawing>
      </w:r>
    </w:p>
    <w:p w14:paraId="73B860B8" w14:textId="6EC1FD3C" w:rsidR="00DB42C5" w:rsidRPr="004010CC" w:rsidRDefault="00170512" w:rsidP="0DAB7C71">
      <w:pPr>
        <w:spacing w:after="0" w:line="240" w:lineRule="auto"/>
        <w:rPr>
          <w:rFonts w:eastAsiaTheme="minorEastAsia"/>
          <w:i/>
          <w:iCs/>
          <w:sz w:val="24"/>
          <w:szCs w:val="24"/>
        </w:rPr>
      </w:pPr>
      <w:r w:rsidRPr="13C1A045">
        <w:rPr>
          <w:rFonts w:eastAsiaTheme="minorEastAsia"/>
          <w:i/>
          <w:iCs/>
          <w:sz w:val="24"/>
          <w:szCs w:val="24"/>
        </w:rPr>
        <w:t xml:space="preserve">The </w:t>
      </w:r>
      <w:r w:rsidR="1E0CE95A" w:rsidRPr="13C1A045">
        <w:rPr>
          <w:rFonts w:eastAsiaTheme="minorEastAsia"/>
          <w:i/>
          <w:iCs/>
          <w:sz w:val="24"/>
          <w:szCs w:val="24"/>
        </w:rPr>
        <w:t xml:space="preserve">Anchors of Practice </w:t>
      </w:r>
      <w:r w:rsidRPr="13C1A045">
        <w:rPr>
          <w:rFonts w:eastAsiaTheme="minorEastAsia"/>
          <w:i/>
          <w:iCs/>
          <w:sz w:val="24"/>
          <w:szCs w:val="24"/>
        </w:rPr>
        <w:t xml:space="preserve">highlight the three areas of practice </w:t>
      </w:r>
      <w:r w:rsidR="00F241D6" w:rsidRPr="13C1A045">
        <w:rPr>
          <w:rFonts w:eastAsiaTheme="minorEastAsia"/>
          <w:i/>
          <w:iCs/>
          <w:sz w:val="24"/>
          <w:szCs w:val="24"/>
        </w:rPr>
        <w:t>in the Virginia IECSE Model</w:t>
      </w:r>
      <w:r w:rsidR="004010CC" w:rsidRPr="13C1A045">
        <w:rPr>
          <w:rFonts w:eastAsiaTheme="minorEastAsia"/>
          <w:i/>
          <w:iCs/>
          <w:sz w:val="24"/>
          <w:szCs w:val="24"/>
        </w:rPr>
        <w:t>. The</w:t>
      </w:r>
      <w:r w:rsidR="1E0CE95A" w:rsidRPr="13C1A045">
        <w:rPr>
          <w:rFonts w:eastAsiaTheme="minorEastAsia"/>
          <w:i/>
          <w:iCs/>
          <w:sz w:val="24"/>
          <w:szCs w:val="24"/>
        </w:rPr>
        <w:t xml:space="preserve"> </w:t>
      </w:r>
      <w:r w:rsidR="1FD2C980" w:rsidRPr="13C1A045">
        <w:rPr>
          <w:rFonts w:eastAsiaTheme="minorEastAsia"/>
          <w:i/>
          <w:iCs/>
          <w:sz w:val="24"/>
          <w:szCs w:val="24"/>
        </w:rPr>
        <w:t xml:space="preserve">figure </w:t>
      </w:r>
      <w:r w:rsidR="004010CC" w:rsidRPr="13C1A045">
        <w:rPr>
          <w:rFonts w:eastAsiaTheme="minorEastAsia"/>
          <w:i/>
          <w:iCs/>
          <w:sz w:val="24"/>
          <w:szCs w:val="24"/>
        </w:rPr>
        <w:t>is</w:t>
      </w:r>
      <w:r w:rsidR="1FD2C980" w:rsidRPr="13C1A045">
        <w:rPr>
          <w:rFonts w:eastAsiaTheme="minorEastAsia"/>
          <w:i/>
          <w:iCs/>
          <w:sz w:val="24"/>
          <w:szCs w:val="24"/>
        </w:rPr>
        <w:t xml:space="preserve"> adapted from </w:t>
      </w:r>
      <w:hyperlink r:id="rId18">
        <w:r w:rsidR="661CDEAD" w:rsidRPr="13C1A045">
          <w:rPr>
            <w:rStyle w:val="Hyperlink"/>
            <w:rFonts w:eastAsiaTheme="minorEastAsia"/>
            <w:i/>
            <w:iCs/>
            <w:sz w:val="24"/>
            <w:szCs w:val="24"/>
          </w:rPr>
          <w:t>Rhode Island Department of Education It</w:t>
        </w:r>
        <w:r w:rsidR="1C110BBE" w:rsidRPr="13C1A045">
          <w:rPr>
            <w:rStyle w:val="Hyperlink"/>
            <w:rFonts w:eastAsiaTheme="minorEastAsia"/>
            <w:i/>
            <w:iCs/>
            <w:sz w:val="24"/>
            <w:szCs w:val="24"/>
          </w:rPr>
          <w:t>inerant Early Childhood Special Education</w:t>
        </w:r>
        <w:r w:rsidR="17BCE2D2" w:rsidRPr="13C1A045">
          <w:rPr>
            <w:rStyle w:val="Hyperlink"/>
            <w:rFonts w:eastAsiaTheme="minorEastAsia"/>
            <w:i/>
            <w:iCs/>
            <w:sz w:val="24"/>
            <w:szCs w:val="24"/>
          </w:rPr>
          <w:t>.</w:t>
        </w:r>
      </w:hyperlink>
      <w:r w:rsidR="17BCE2D2" w:rsidRPr="13C1A045">
        <w:rPr>
          <w:rFonts w:eastAsiaTheme="minorEastAsia"/>
          <w:i/>
          <w:iCs/>
          <w:sz w:val="24"/>
          <w:szCs w:val="24"/>
        </w:rPr>
        <w:t xml:space="preserve"> </w:t>
      </w:r>
    </w:p>
    <w:p w14:paraId="210587DC" w14:textId="2350AD39" w:rsidR="0EB583F4" w:rsidRDefault="0EB583F4" w:rsidP="0DAB7C71">
      <w:pPr>
        <w:spacing w:after="0" w:line="240" w:lineRule="auto"/>
        <w:rPr>
          <w:rFonts w:eastAsiaTheme="minorEastAsia"/>
          <w:sz w:val="24"/>
          <w:szCs w:val="24"/>
        </w:rPr>
      </w:pPr>
    </w:p>
    <w:p w14:paraId="2BD469E7" w14:textId="77E749A5" w:rsidR="00603FFA" w:rsidRDefault="00603FFA" w:rsidP="0DAB7C71">
      <w:pPr>
        <w:spacing w:after="0" w:line="240" w:lineRule="auto"/>
        <w:rPr>
          <w:rFonts w:eastAsiaTheme="minorEastAsia"/>
          <w:i/>
          <w:iCs/>
          <w:sz w:val="24"/>
          <w:szCs w:val="24"/>
        </w:rPr>
      </w:pPr>
    </w:p>
    <w:p w14:paraId="16B60E0E" w14:textId="6D09C446" w:rsidR="38B3BE61" w:rsidRPr="00570451" w:rsidRDefault="1888D4FB" w:rsidP="0DAB7C71">
      <w:pPr>
        <w:spacing w:after="0" w:line="240" w:lineRule="auto"/>
        <w:rPr>
          <w:rFonts w:eastAsiaTheme="minorEastAsia"/>
          <w:i/>
          <w:iCs/>
          <w:sz w:val="24"/>
          <w:szCs w:val="24"/>
        </w:rPr>
      </w:pPr>
      <w:r w:rsidRPr="0DAB7C71">
        <w:rPr>
          <w:rFonts w:eastAsiaTheme="minorEastAsia"/>
          <w:i/>
          <w:iCs/>
          <w:sz w:val="24"/>
          <w:szCs w:val="24"/>
        </w:rPr>
        <w:t xml:space="preserve">Direct Instruction </w:t>
      </w:r>
    </w:p>
    <w:p w14:paraId="33802E11" w14:textId="7807B77A" w:rsidR="00400F9C" w:rsidRDefault="005D6545" w:rsidP="0DAB7C71">
      <w:pPr>
        <w:spacing w:after="0" w:line="240" w:lineRule="auto"/>
        <w:ind w:firstLine="720"/>
        <w:rPr>
          <w:rFonts w:eastAsiaTheme="minorEastAsia"/>
          <w:sz w:val="24"/>
          <w:szCs w:val="24"/>
        </w:rPr>
      </w:pPr>
      <w:r w:rsidRPr="0DAB7C71">
        <w:rPr>
          <w:rFonts w:eastAsiaTheme="minorEastAsia"/>
          <w:sz w:val="24"/>
          <w:szCs w:val="24"/>
        </w:rPr>
        <w:t xml:space="preserve">Direct instruction </w:t>
      </w:r>
      <w:r w:rsidR="009A7AAD" w:rsidRPr="0DAB7C71">
        <w:rPr>
          <w:rFonts w:eastAsiaTheme="minorEastAsia"/>
          <w:sz w:val="24"/>
          <w:szCs w:val="24"/>
        </w:rPr>
        <w:t xml:space="preserve">involves working with </w:t>
      </w:r>
      <w:r w:rsidR="00B22C2A" w:rsidRPr="0DAB7C71">
        <w:rPr>
          <w:rFonts w:eastAsiaTheme="minorEastAsia"/>
          <w:sz w:val="24"/>
          <w:szCs w:val="24"/>
        </w:rPr>
        <w:t>the child</w:t>
      </w:r>
      <w:r w:rsidR="009A7AAD" w:rsidRPr="0DAB7C71">
        <w:rPr>
          <w:rFonts w:eastAsiaTheme="minorEastAsia"/>
          <w:sz w:val="24"/>
          <w:szCs w:val="24"/>
        </w:rPr>
        <w:t xml:space="preserve"> directly to help </w:t>
      </w:r>
      <w:r w:rsidR="00A233D4">
        <w:rPr>
          <w:rFonts w:eastAsiaTheme="minorEastAsia"/>
          <w:sz w:val="24"/>
          <w:szCs w:val="24"/>
        </w:rPr>
        <w:t xml:space="preserve">him or her </w:t>
      </w:r>
      <w:r w:rsidR="009A7AAD" w:rsidRPr="0DAB7C71">
        <w:rPr>
          <w:rFonts w:eastAsiaTheme="minorEastAsia"/>
          <w:sz w:val="24"/>
          <w:szCs w:val="24"/>
        </w:rPr>
        <w:t>learn a skill</w:t>
      </w:r>
      <w:r w:rsidR="29545166" w:rsidRPr="0DAB7C71">
        <w:rPr>
          <w:rFonts w:eastAsiaTheme="minorEastAsia"/>
          <w:sz w:val="24"/>
          <w:szCs w:val="24"/>
        </w:rPr>
        <w:t xml:space="preserve"> </w:t>
      </w:r>
      <w:r w:rsidR="002378C8" w:rsidRPr="0DAB7C71">
        <w:rPr>
          <w:rFonts w:eastAsiaTheme="minorEastAsia"/>
          <w:sz w:val="24"/>
          <w:szCs w:val="24"/>
        </w:rPr>
        <w:t>identified in the IEP</w:t>
      </w:r>
      <w:r w:rsidR="00231EF9">
        <w:rPr>
          <w:rFonts w:eastAsiaTheme="minorEastAsia"/>
          <w:sz w:val="24"/>
          <w:szCs w:val="24"/>
        </w:rPr>
        <w:t xml:space="preserve">. </w:t>
      </w:r>
      <w:r w:rsidR="009D17B7" w:rsidRPr="0DAB7C71">
        <w:rPr>
          <w:rFonts w:eastAsiaTheme="minorEastAsia"/>
          <w:sz w:val="24"/>
          <w:szCs w:val="24"/>
        </w:rPr>
        <w:t>Direct instruction involve</w:t>
      </w:r>
      <w:r w:rsidR="00AA69A6" w:rsidRPr="0DAB7C71">
        <w:rPr>
          <w:rFonts w:eastAsiaTheme="minorEastAsia"/>
          <w:sz w:val="24"/>
          <w:szCs w:val="24"/>
        </w:rPr>
        <w:t>s</w:t>
      </w:r>
      <w:r w:rsidR="00036343" w:rsidRPr="0DAB7C71">
        <w:rPr>
          <w:rFonts w:eastAsiaTheme="minorEastAsia"/>
          <w:sz w:val="24"/>
          <w:szCs w:val="24"/>
        </w:rPr>
        <w:t xml:space="preserve"> the itinerant teacher forming a personal relationship with the </w:t>
      </w:r>
      <w:r w:rsidR="00AA69A6" w:rsidRPr="0DAB7C71">
        <w:rPr>
          <w:rFonts w:eastAsiaTheme="minorEastAsia"/>
          <w:sz w:val="24"/>
          <w:szCs w:val="24"/>
        </w:rPr>
        <w:t>child</w:t>
      </w:r>
      <w:r w:rsidR="00036343" w:rsidRPr="0DAB7C71">
        <w:rPr>
          <w:rFonts w:eastAsiaTheme="minorEastAsia"/>
          <w:sz w:val="24"/>
          <w:szCs w:val="24"/>
        </w:rPr>
        <w:t>, complet</w:t>
      </w:r>
      <w:r w:rsidR="006F551F" w:rsidRPr="0DAB7C71">
        <w:rPr>
          <w:rFonts w:eastAsiaTheme="minorEastAsia"/>
          <w:sz w:val="24"/>
          <w:szCs w:val="24"/>
        </w:rPr>
        <w:t>ing</w:t>
      </w:r>
      <w:r w:rsidR="00036343" w:rsidRPr="0DAB7C71">
        <w:rPr>
          <w:rFonts w:eastAsiaTheme="minorEastAsia"/>
          <w:sz w:val="24"/>
          <w:szCs w:val="24"/>
        </w:rPr>
        <w:t xml:space="preserve"> assessment </w:t>
      </w:r>
      <w:r w:rsidR="00E21248" w:rsidRPr="0DAB7C71">
        <w:rPr>
          <w:rFonts w:eastAsiaTheme="minorEastAsia"/>
          <w:sz w:val="24"/>
          <w:szCs w:val="24"/>
        </w:rPr>
        <w:t xml:space="preserve">and progress monitoring </w:t>
      </w:r>
      <w:r w:rsidR="00036343" w:rsidRPr="0DAB7C71">
        <w:rPr>
          <w:rFonts w:eastAsiaTheme="minorEastAsia"/>
          <w:sz w:val="24"/>
          <w:szCs w:val="24"/>
        </w:rPr>
        <w:t xml:space="preserve">activities, and </w:t>
      </w:r>
      <w:r w:rsidR="006F551F" w:rsidRPr="0DAB7C71">
        <w:rPr>
          <w:rFonts w:eastAsiaTheme="minorEastAsia"/>
          <w:sz w:val="24"/>
          <w:szCs w:val="24"/>
        </w:rPr>
        <w:t>determining</w:t>
      </w:r>
      <w:r w:rsidR="00036343" w:rsidRPr="0DAB7C71">
        <w:rPr>
          <w:rFonts w:eastAsiaTheme="minorEastAsia"/>
          <w:sz w:val="24"/>
          <w:szCs w:val="24"/>
        </w:rPr>
        <w:t xml:space="preserve"> interventions</w:t>
      </w:r>
      <w:r w:rsidR="000C6E17">
        <w:rPr>
          <w:rFonts w:eastAsiaTheme="minorEastAsia"/>
          <w:sz w:val="24"/>
          <w:szCs w:val="24"/>
        </w:rPr>
        <w:t xml:space="preserve">. </w:t>
      </w:r>
      <w:r w:rsidR="00036343" w:rsidRPr="0DAB7C71">
        <w:rPr>
          <w:rFonts w:eastAsiaTheme="minorEastAsia"/>
          <w:sz w:val="24"/>
          <w:szCs w:val="24"/>
        </w:rPr>
        <w:t xml:space="preserve">The itinerant teacher </w:t>
      </w:r>
      <w:r w:rsidR="006F551F" w:rsidRPr="0DAB7C71">
        <w:rPr>
          <w:rFonts w:eastAsiaTheme="minorEastAsia"/>
          <w:sz w:val="24"/>
          <w:szCs w:val="24"/>
        </w:rPr>
        <w:t xml:space="preserve">will likely provide </w:t>
      </w:r>
      <w:r w:rsidR="00036343" w:rsidRPr="0DAB7C71">
        <w:rPr>
          <w:rFonts w:eastAsiaTheme="minorEastAsia"/>
          <w:sz w:val="24"/>
          <w:szCs w:val="24"/>
        </w:rPr>
        <w:t xml:space="preserve">direct </w:t>
      </w:r>
      <w:r w:rsidR="00552DB3" w:rsidRPr="0DAB7C71">
        <w:rPr>
          <w:rFonts w:eastAsiaTheme="minorEastAsia"/>
          <w:sz w:val="24"/>
          <w:szCs w:val="24"/>
        </w:rPr>
        <w:t>instruction</w:t>
      </w:r>
      <w:r w:rsidR="00036343" w:rsidRPr="0DAB7C71">
        <w:rPr>
          <w:rFonts w:eastAsiaTheme="minorEastAsia"/>
          <w:sz w:val="24"/>
          <w:szCs w:val="24"/>
        </w:rPr>
        <w:t xml:space="preserve"> </w:t>
      </w:r>
      <w:r w:rsidR="00552DB3" w:rsidRPr="0DAB7C71">
        <w:rPr>
          <w:rFonts w:eastAsiaTheme="minorEastAsia"/>
          <w:sz w:val="24"/>
          <w:szCs w:val="24"/>
        </w:rPr>
        <w:t>during</w:t>
      </w:r>
      <w:r w:rsidR="00036343" w:rsidRPr="0DAB7C71">
        <w:rPr>
          <w:rFonts w:eastAsiaTheme="minorEastAsia"/>
          <w:sz w:val="24"/>
          <w:szCs w:val="24"/>
        </w:rPr>
        <w:t xml:space="preserve"> initial </w:t>
      </w:r>
      <w:r w:rsidR="00552DB3" w:rsidRPr="0DAB7C71">
        <w:rPr>
          <w:rFonts w:eastAsiaTheme="minorEastAsia"/>
          <w:sz w:val="24"/>
          <w:szCs w:val="24"/>
        </w:rPr>
        <w:t xml:space="preserve">visits and then move to </w:t>
      </w:r>
      <w:r w:rsidR="00400F9C" w:rsidRPr="0DAB7C71">
        <w:rPr>
          <w:rFonts w:eastAsiaTheme="minorEastAsia"/>
          <w:sz w:val="24"/>
          <w:szCs w:val="24"/>
        </w:rPr>
        <w:t>doing so periodically. Direct instruction</w:t>
      </w:r>
      <w:r w:rsidR="00036343" w:rsidRPr="0DAB7C71">
        <w:rPr>
          <w:rFonts w:eastAsiaTheme="minorEastAsia"/>
          <w:sz w:val="24"/>
          <w:szCs w:val="24"/>
        </w:rPr>
        <w:t xml:space="preserve"> should always be provided in the classroom as opposed to pulling </w:t>
      </w:r>
      <w:r w:rsidR="00AA69A6" w:rsidRPr="0DAB7C71">
        <w:rPr>
          <w:rFonts w:eastAsiaTheme="minorEastAsia"/>
          <w:sz w:val="24"/>
          <w:szCs w:val="24"/>
        </w:rPr>
        <w:t>child</w:t>
      </w:r>
      <w:r w:rsidR="00050E42">
        <w:rPr>
          <w:rFonts w:eastAsiaTheme="minorEastAsia"/>
          <w:sz w:val="24"/>
          <w:szCs w:val="24"/>
        </w:rPr>
        <w:t>ren</w:t>
      </w:r>
      <w:r w:rsidR="00036343" w:rsidRPr="0DAB7C71">
        <w:rPr>
          <w:rFonts w:eastAsiaTheme="minorEastAsia"/>
          <w:sz w:val="24"/>
          <w:szCs w:val="24"/>
        </w:rPr>
        <w:t xml:space="preserve"> out of </w:t>
      </w:r>
      <w:r w:rsidR="6378A585" w:rsidRPr="0DAB7C71">
        <w:rPr>
          <w:rFonts w:eastAsiaTheme="minorEastAsia"/>
          <w:sz w:val="24"/>
          <w:szCs w:val="24"/>
        </w:rPr>
        <w:t>their</w:t>
      </w:r>
      <w:r w:rsidR="00036343" w:rsidRPr="0DAB7C71">
        <w:rPr>
          <w:rFonts w:eastAsiaTheme="minorEastAsia"/>
          <w:sz w:val="24"/>
          <w:szCs w:val="24"/>
        </w:rPr>
        <w:t xml:space="preserve"> learning environment</w:t>
      </w:r>
      <w:r w:rsidR="000E5925">
        <w:rPr>
          <w:rFonts w:eastAsiaTheme="minorEastAsia"/>
          <w:sz w:val="24"/>
          <w:szCs w:val="24"/>
        </w:rPr>
        <w:t>.</w:t>
      </w:r>
      <w:r w:rsidR="782C6AC5" w:rsidRPr="0DAB7C71">
        <w:rPr>
          <w:rFonts w:eastAsiaTheme="minorEastAsia"/>
          <w:sz w:val="24"/>
          <w:szCs w:val="24"/>
        </w:rPr>
        <w:t xml:space="preserve"> </w:t>
      </w:r>
      <w:r w:rsidR="495451DC" w:rsidRPr="0DAB7C71">
        <w:rPr>
          <w:rFonts w:eastAsiaTheme="minorEastAsia"/>
          <w:sz w:val="24"/>
          <w:szCs w:val="24"/>
        </w:rPr>
        <w:t>In-class direct instruction allows the</w:t>
      </w:r>
      <w:r w:rsidR="00036343" w:rsidRPr="0DAB7C71">
        <w:rPr>
          <w:rFonts w:eastAsiaTheme="minorEastAsia"/>
          <w:sz w:val="24"/>
          <w:szCs w:val="24"/>
        </w:rPr>
        <w:t xml:space="preserve"> itinerant to refine interventions and model how to deliver them during classroom routines</w:t>
      </w:r>
      <w:r w:rsidR="004C3BBA">
        <w:rPr>
          <w:rFonts w:eastAsiaTheme="minorEastAsia"/>
          <w:sz w:val="24"/>
          <w:szCs w:val="24"/>
        </w:rPr>
        <w:t xml:space="preserve"> and activities</w:t>
      </w:r>
      <w:r w:rsidR="00AA5EB5">
        <w:rPr>
          <w:rFonts w:eastAsiaTheme="minorEastAsia"/>
          <w:sz w:val="24"/>
          <w:szCs w:val="24"/>
        </w:rPr>
        <w:t xml:space="preserve"> for the </w:t>
      </w:r>
      <w:r w:rsidR="00C5787E">
        <w:rPr>
          <w:rFonts w:eastAsiaTheme="minorEastAsia"/>
          <w:sz w:val="24"/>
          <w:szCs w:val="24"/>
        </w:rPr>
        <w:t>PreK</w:t>
      </w:r>
      <w:r w:rsidR="00AA5EB5">
        <w:rPr>
          <w:rFonts w:eastAsiaTheme="minorEastAsia"/>
          <w:sz w:val="24"/>
          <w:szCs w:val="24"/>
        </w:rPr>
        <w:t xml:space="preserve"> teache</w:t>
      </w:r>
      <w:r w:rsidR="00D532D5">
        <w:rPr>
          <w:rFonts w:eastAsiaTheme="minorEastAsia"/>
          <w:sz w:val="24"/>
          <w:szCs w:val="24"/>
        </w:rPr>
        <w:t>r.</w:t>
      </w:r>
    </w:p>
    <w:p w14:paraId="47F09F21" w14:textId="7E93ED6D" w:rsidR="38B3BE61" w:rsidRPr="00570451" w:rsidRDefault="38B3BE61" w:rsidP="0DAB7C71">
      <w:pPr>
        <w:spacing w:after="0" w:line="240" w:lineRule="auto"/>
        <w:ind w:firstLine="720"/>
        <w:rPr>
          <w:rFonts w:eastAsiaTheme="minorEastAsia"/>
        </w:rPr>
      </w:pPr>
    </w:p>
    <w:p w14:paraId="5C3D87C3" w14:textId="3CC06D4E" w:rsidR="00D2114A" w:rsidRPr="00570451" w:rsidRDefault="4890A44C" w:rsidP="0DAB7C71">
      <w:pPr>
        <w:spacing w:after="0" w:line="240" w:lineRule="auto"/>
        <w:rPr>
          <w:rFonts w:eastAsiaTheme="minorEastAsia"/>
          <w:i/>
          <w:iCs/>
          <w:sz w:val="24"/>
          <w:szCs w:val="24"/>
        </w:rPr>
      </w:pPr>
      <w:r w:rsidRPr="0DAB7C71">
        <w:rPr>
          <w:rFonts w:eastAsiaTheme="minorEastAsia"/>
          <w:i/>
          <w:iCs/>
          <w:sz w:val="24"/>
          <w:szCs w:val="24"/>
        </w:rPr>
        <w:t>Consultation</w:t>
      </w:r>
    </w:p>
    <w:p w14:paraId="542FF354" w14:textId="46A98A09" w:rsidR="00214BD6" w:rsidRDefault="545431DB" w:rsidP="00D2114A">
      <w:pPr>
        <w:spacing w:after="0" w:line="240" w:lineRule="auto"/>
        <w:ind w:firstLine="720"/>
        <w:rPr>
          <w:rFonts w:eastAsiaTheme="minorEastAsia"/>
          <w:sz w:val="24"/>
          <w:szCs w:val="24"/>
        </w:rPr>
      </w:pPr>
      <w:r w:rsidRPr="0DAB7C71">
        <w:rPr>
          <w:rFonts w:eastAsiaTheme="minorEastAsia"/>
          <w:sz w:val="24"/>
          <w:szCs w:val="24"/>
        </w:rPr>
        <w:t>Consultation</w:t>
      </w:r>
      <w:r w:rsidR="63DEA24A" w:rsidRPr="0DAB7C71">
        <w:rPr>
          <w:rFonts w:eastAsiaTheme="minorEastAsia"/>
          <w:sz w:val="24"/>
          <w:szCs w:val="24"/>
        </w:rPr>
        <w:t xml:space="preserve"> represents a professional discussion-based activity in which</w:t>
      </w:r>
      <w:r w:rsidR="5EAD0E30" w:rsidRPr="0DAB7C71">
        <w:rPr>
          <w:rFonts w:eastAsiaTheme="minorEastAsia"/>
          <w:sz w:val="24"/>
          <w:szCs w:val="24"/>
        </w:rPr>
        <w:t xml:space="preserve"> a person</w:t>
      </w:r>
      <w:r w:rsidR="63DEA24A" w:rsidRPr="0DAB7C71">
        <w:rPr>
          <w:rFonts w:eastAsiaTheme="minorEastAsia"/>
          <w:sz w:val="24"/>
          <w:szCs w:val="24"/>
        </w:rPr>
        <w:t xml:space="preserve"> deliver</w:t>
      </w:r>
      <w:r w:rsidR="625E6DB7" w:rsidRPr="0DAB7C71">
        <w:rPr>
          <w:rFonts w:eastAsiaTheme="minorEastAsia"/>
          <w:sz w:val="24"/>
          <w:szCs w:val="24"/>
        </w:rPr>
        <w:t>s</w:t>
      </w:r>
      <w:r w:rsidR="63DEA24A" w:rsidRPr="0DAB7C71">
        <w:rPr>
          <w:rFonts w:eastAsiaTheme="minorEastAsia"/>
          <w:sz w:val="24"/>
          <w:szCs w:val="24"/>
        </w:rPr>
        <w:t xml:space="preserve"> specialized expertise</w:t>
      </w:r>
      <w:r w:rsidRPr="0DAB7C71">
        <w:rPr>
          <w:rFonts w:eastAsiaTheme="minorEastAsia"/>
          <w:sz w:val="24"/>
          <w:szCs w:val="24"/>
        </w:rPr>
        <w:t xml:space="preserve"> (</w:t>
      </w:r>
      <w:proofErr w:type="spellStart"/>
      <w:r w:rsidR="0C5F8799" w:rsidRPr="0DAB7C71">
        <w:rPr>
          <w:rFonts w:eastAsiaTheme="minorEastAsia"/>
          <w:sz w:val="24"/>
          <w:szCs w:val="24"/>
        </w:rPr>
        <w:t>Jokimies</w:t>
      </w:r>
      <w:proofErr w:type="spellEnd"/>
      <w:r w:rsidR="0C5F8799" w:rsidRPr="0DAB7C71">
        <w:rPr>
          <w:rFonts w:eastAsiaTheme="minorEastAsia"/>
          <w:sz w:val="24"/>
          <w:szCs w:val="24"/>
        </w:rPr>
        <w:t xml:space="preserve"> </w:t>
      </w:r>
      <w:r w:rsidR="62FED73D" w:rsidRPr="0DAB7C71">
        <w:rPr>
          <w:rFonts w:eastAsiaTheme="minorEastAsia"/>
          <w:sz w:val="24"/>
          <w:szCs w:val="24"/>
        </w:rPr>
        <w:t>et al.</w:t>
      </w:r>
      <w:r w:rsidR="0C5F8799" w:rsidRPr="0DAB7C71">
        <w:rPr>
          <w:rFonts w:eastAsiaTheme="minorEastAsia"/>
          <w:sz w:val="24"/>
          <w:szCs w:val="24"/>
        </w:rPr>
        <w:t xml:space="preserve">, 2025). </w:t>
      </w:r>
      <w:r w:rsidR="6D41A16A" w:rsidRPr="0DAB7C71">
        <w:rPr>
          <w:rFonts w:eastAsiaTheme="minorEastAsia"/>
          <w:sz w:val="24"/>
          <w:szCs w:val="24"/>
        </w:rPr>
        <w:t>In this role, the itinerant</w:t>
      </w:r>
      <w:r w:rsidR="5981AFC5" w:rsidRPr="0DAB7C71">
        <w:rPr>
          <w:rFonts w:eastAsiaTheme="minorEastAsia"/>
          <w:sz w:val="24"/>
          <w:szCs w:val="24"/>
        </w:rPr>
        <w:t xml:space="preserve"> teacher</w:t>
      </w:r>
      <w:r w:rsidR="6D41A16A" w:rsidRPr="0DAB7C71">
        <w:rPr>
          <w:rFonts w:eastAsiaTheme="minorEastAsia"/>
          <w:sz w:val="24"/>
          <w:szCs w:val="24"/>
        </w:rPr>
        <w:t xml:space="preserve"> </w:t>
      </w:r>
      <w:r w:rsidR="6E743ACE" w:rsidRPr="0DAB7C71">
        <w:rPr>
          <w:rFonts w:eastAsiaTheme="minorEastAsia"/>
          <w:sz w:val="24"/>
          <w:szCs w:val="24"/>
        </w:rPr>
        <w:t xml:space="preserve">helps the </w:t>
      </w:r>
      <w:r w:rsidR="00CD779A">
        <w:rPr>
          <w:rFonts w:eastAsiaTheme="minorEastAsia"/>
          <w:sz w:val="24"/>
          <w:szCs w:val="24"/>
        </w:rPr>
        <w:t>PreK</w:t>
      </w:r>
      <w:r w:rsidR="791ACD9B" w:rsidRPr="0DAB7C71">
        <w:rPr>
          <w:rFonts w:eastAsiaTheme="minorEastAsia"/>
          <w:sz w:val="24"/>
          <w:szCs w:val="24"/>
        </w:rPr>
        <w:t xml:space="preserve"> </w:t>
      </w:r>
      <w:r w:rsidR="6E743ACE" w:rsidRPr="0DAB7C71">
        <w:rPr>
          <w:rFonts w:eastAsiaTheme="minorEastAsia"/>
          <w:sz w:val="24"/>
          <w:szCs w:val="24"/>
        </w:rPr>
        <w:t xml:space="preserve">teacher plan activities, </w:t>
      </w:r>
      <w:r w:rsidR="603DAFE8" w:rsidRPr="0DAB7C71">
        <w:rPr>
          <w:rFonts w:eastAsiaTheme="minorEastAsia"/>
          <w:sz w:val="24"/>
          <w:szCs w:val="24"/>
        </w:rPr>
        <w:t>embed</w:t>
      </w:r>
      <w:r w:rsidR="2BBA1603" w:rsidRPr="0DAB7C71">
        <w:rPr>
          <w:rFonts w:eastAsiaTheme="minorEastAsia"/>
          <w:sz w:val="24"/>
          <w:szCs w:val="24"/>
        </w:rPr>
        <w:t xml:space="preserve"> instruction</w:t>
      </w:r>
      <w:r w:rsidR="603DAFE8" w:rsidRPr="0DAB7C71">
        <w:rPr>
          <w:rFonts w:eastAsiaTheme="minorEastAsia"/>
          <w:sz w:val="24"/>
          <w:szCs w:val="24"/>
        </w:rPr>
        <w:t>, problem solve, and address challenges</w:t>
      </w:r>
      <w:r w:rsidR="01EC7814" w:rsidRPr="0DAB7C71">
        <w:rPr>
          <w:rFonts w:eastAsiaTheme="minorEastAsia"/>
          <w:sz w:val="24"/>
          <w:szCs w:val="24"/>
        </w:rPr>
        <w:t xml:space="preserve"> </w:t>
      </w:r>
      <w:r w:rsidR="7B6A89E9" w:rsidRPr="0DAB7C71">
        <w:rPr>
          <w:rFonts w:eastAsiaTheme="minorEastAsia"/>
          <w:sz w:val="24"/>
          <w:szCs w:val="24"/>
        </w:rPr>
        <w:t xml:space="preserve">by </w:t>
      </w:r>
      <w:r w:rsidR="47250232" w:rsidRPr="0DAB7C71">
        <w:rPr>
          <w:rFonts w:eastAsiaTheme="minorEastAsia"/>
          <w:sz w:val="24"/>
          <w:szCs w:val="24"/>
        </w:rPr>
        <w:t>offering guidance, sharing information, modeling, and observing</w:t>
      </w:r>
      <w:r w:rsidR="47250232" w:rsidRPr="00B00B85">
        <w:rPr>
          <w:rFonts w:eastAsiaTheme="minorEastAsia"/>
          <w:sz w:val="24"/>
          <w:szCs w:val="24"/>
        </w:rPr>
        <w:t xml:space="preserve">. </w:t>
      </w:r>
      <w:r w:rsidR="45C1A1E0" w:rsidRPr="00B84590">
        <w:rPr>
          <w:rFonts w:eastAsiaTheme="minorEastAsia"/>
          <w:sz w:val="24"/>
          <w:szCs w:val="24"/>
        </w:rPr>
        <w:t>Some consultation will take place in the classroom during visits</w:t>
      </w:r>
      <w:r w:rsidR="00CF093E" w:rsidRPr="00B84590">
        <w:rPr>
          <w:rFonts w:eastAsiaTheme="minorEastAsia"/>
          <w:sz w:val="24"/>
          <w:szCs w:val="24"/>
        </w:rPr>
        <w:t xml:space="preserve">. Some </w:t>
      </w:r>
      <w:r w:rsidR="5FE1B8A8" w:rsidRPr="00B84590">
        <w:rPr>
          <w:rFonts w:eastAsiaTheme="minorEastAsia"/>
          <w:sz w:val="24"/>
          <w:szCs w:val="24"/>
        </w:rPr>
        <w:t>will be during planned</w:t>
      </w:r>
      <w:r w:rsidR="79C5E909" w:rsidRPr="00B84590">
        <w:rPr>
          <w:rFonts w:eastAsiaTheme="minorEastAsia"/>
          <w:sz w:val="24"/>
          <w:szCs w:val="24"/>
        </w:rPr>
        <w:t xml:space="preserve"> and regularly scheduled</w:t>
      </w:r>
      <w:r w:rsidR="5FE1B8A8" w:rsidRPr="00B84590">
        <w:rPr>
          <w:rFonts w:eastAsiaTheme="minorEastAsia"/>
          <w:sz w:val="24"/>
          <w:szCs w:val="24"/>
        </w:rPr>
        <w:t xml:space="preserve"> collaborative meetings</w:t>
      </w:r>
      <w:r w:rsidR="00D27259" w:rsidRPr="00B84590">
        <w:rPr>
          <w:rFonts w:eastAsiaTheme="minorEastAsia"/>
          <w:sz w:val="24"/>
          <w:szCs w:val="24"/>
        </w:rPr>
        <w:t xml:space="preserve"> that </w:t>
      </w:r>
      <w:r w:rsidR="004E508F" w:rsidRPr="00B84590">
        <w:rPr>
          <w:rFonts w:eastAsiaTheme="minorEastAsia"/>
          <w:sz w:val="24"/>
          <w:szCs w:val="24"/>
        </w:rPr>
        <w:t>occur remotely or in person</w:t>
      </w:r>
      <w:r w:rsidR="00CE1201" w:rsidRPr="00B84590">
        <w:rPr>
          <w:rFonts w:eastAsiaTheme="minorEastAsia"/>
          <w:sz w:val="24"/>
          <w:szCs w:val="24"/>
        </w:rPr>
        <w:t xml:space="preserve"> when both teachers are able to focus and contribute.</w:t>
      </w:r>
      <w:r w:rsidR="00CE1201">
        <w:rPr>
          <w:rFonts w:eastAsiaTheme="minorEastAsia"/>
          <w:sz w:val="24"/>
          <w:szCs w:val="24"/>
        </w:rPr>
        <w:t xml:space="preserve"> </w:t>
      </w:r>
    </w:p>
    <w:p w14:paraId="55786EB9" w14:textId="27A4F1EC" w:rsidR="00BC57EE" w:rsidRDefault="524170C2" w:rsidP="00D1726C">
      <w:pPr>
        <w:spacing w:after="0" w:line="240" w:lineRule="auto"/>
        <w:ind w:firstLine="720"/>
        <w:rPr>
          <w:rFonts w:eastAsiaTheme="minorEastAsia"/>
          <w:sz w:val="24"/>
          <w:szCs w:val="24"/>
        </w:rPr>
      </w:pPr>
      <w:r w:rsidRPr="0DAB7C71">
        <w:rPr>
          <w:rFonts w:eastAsiaTheme="minorEastAsia"/>
          <w:sz w:val="24"/>
          <w:szCs w:val="24"/>
        </w:rPr>
        <w:t>Consultation will</w:t>
      </w:r>
      <w:r w:rsidR="45C1A1E0" w:rsidRPr="0DAB7C71">
        <w:rPr>
          <w:rFonts w:eastAsiaTheme="minorEastAsia"/>
          <w:sz w:val="24"/>
          <w:szCs w:val="24"/>
        </w:rPr>
        <w:t xml:space="preserve"> </w:t>
      </w:r>
      <w:r w:rsidR="381B88E4" w:rsidRPr="0DAB7C71">
        <w:rPr>
          <w:rFonts w:eastAsiaTheme="minorEastAsia"/>
          <w:sz w:val="24"/>
          <w:szCs w:val="24"/>
        </w:rPr>
        <w:t xml:space="preserve">often </w:t>
      </w:r>
      <w:r w:rsidR="45C1A1E0" w:rsidRPr="0DAB7C71">
        <w:rPr>
          <w:rFonts w:eastAsiaTheme="minorEastAsia"/>
          <w:sz w:val="24"/>
          <w:szCs w:val="24"/>
        </w:rPr>
        <w:t xml:space="preserve">move beyond </w:t>
      </w:r>
      <w:r w:rsidR="079E66B7" w:rsidRPr="0DAB7C71">
        <w:rPr>
          <w:rFonts w:eastAsiaTheme="minorEastAsia"/>
          <w:sz w:val="24"/>
          <w:szCs w:val="24"/>
        </w:rPr>
        <w:t>discussion</w:t>
      </w:r>
      <w:r w:rsidR="45C1A1E0" w:rsidRPr="0DAB7C71">
        <w:rPr>
          <w:rFonts w:eastAsiaTheme="minorEastAsia"/>
          <w:sz w:val="24"/>
          <w:szCs w:val="24"/>
        </w:rPr>
        <w:t xml:space="preserve"> and int</w:t>
      </w:r>
      <w:r w:rsidR="47DD52FC" w:rsidRPr="0DAB7C71">
        <w:rPr>
          <w:rFonts w:eastAsiaTheme="minorEastAsia"/>
          <w:sz w:val="24"/>
          <w:szCs w:val="24"/>
        </w:rPr>
        <w:t>o</w:t>
      </w:r>
      <w:r w:rsidR="45C1A1E0" w:rsidRPr="0DAB7C71">
        <w:rPr>
          <w:rFonts w:eastAsiaTheme="minorEastAsia"/>
          <w:sz w:val="24"/>
          <w:szCs w:val="24"/>
        </w:rPr>
        <w:t xml:space="preserve"> coaching</w:t>
      </w:r>
      <w:r w:rsidR="54B666D9" w:rsidRPr="0DAB7C71">
        <w:rPr>
          <w:rFonts w:eastAsiaTheme="minorEastAsia"/>
          <w:sz w:val="24"/>
          <w:szCs w:val="24"/>
        </w:rPr>
        <w:t xml:space="preserve"> to allow the </w:t>
      </w:r>
      <w:r w:rsidR="00E37A85">
        <w:rPr>
          <w:rFonts w:eastAsiaTheme="minorEastAsia"/>
          <w:sz w:val="24"/>
          <w:szCs w:val="24"/>
        </w:rPr>
        <w:t>PreK</w:t>
      </w:r>
      <w:r w:rsidR="54B666D9" w:rsidRPr="0DAB7C71">
        <w:rPr>
          <w:rFonts w:eastAsiaTheme="minorEastAsia"/>
          <w:sz w:val="24"/>
          <w:szCs w:val="24"/>
        </w:rPr>
        <w:t xml:space="preserve"> teacher to actively practice and learn</w:t>
      </w:r>
      <w:r w:rsidR="42B5C5C5" w:rsidRPr="0DAB7C71">
        <w:rPr>
          <w:rFonts w:eastAsiaTheme="minorEastAsia"/>
          <w:sz w:val="24"/>
          <w:szCs w:val="24"/>
        </w:rPr>
        <w:t xml:space="preserve"> in </w:t>
      </w:r>
      <w:r w:rsidR="42B5C5C5" w:rsidRPr="009A4D1B">
        <w:rPr>
          <w:rFonts w:eastAsiaTheme="minorEastAsia"/>
          <w:sz w:val="24"/>
          <w:szCs w:val="24"/>
        </w:rPr>
        <w:t>real time.</w:t>
      </w:r>
      <w:r w:rsidR="00264B58" w:rsidRPr="009A4D1B">
        <w:t xml:space="preserve"> </w:t>
      </w:r>
      <w:r w:rsidR="00264B58" w:rsidRPr="009A4D1B">
        <w:rPr>
          <w:rFonts w:eastAsiaTheme="minorEastAsia"/>
          <w:sz w:val="24"/>
          <w:szCs w:val="24"/>
        </w:rPr>
        <w:t xml:space="preserve">Though consultation and coaching </w:t>
      </w:r>
      <w:r w:rsidR="00686BAE" w:rsidRPr="009A4D1B">
        <w:rPr>
          <w:rFonts w:eastAsiaTheme="minorEastAsia"/>
          <w:sz w:val="24"/>
          <w:szCs w:val="24"/>
        </w:rPr>
        <w:t xml:space="preserve">differ in </w:t>
      </w:r>
      <w:r w:rsidR="00686BAE" w:rsidRPr="009A4D1B">
        <w:rPr>
          <w:rFonts w:eastAsiaTheme="minorEastAsia"/>
          <w:sz w:val="24"/>
          <w:szCs w:val="24"/>
        </w:rPr>
        <w:lastRenderedPageBreak/>
        <w:t>execution, the goal</w:t>
      </w:r>
      <w:r w:rsidR="00E12C75" w:rsidRPr="009A4D1B">
        <w:rPr>
          <w:rFonts w:eastAsiaTheme="minorEastAsia"/>
          <w:sz w:val="24"/>
          <w:szCs w:val="24"/>
        </w:rPr>
        <w:t xml:space="preserve"> remains the same</w:t>
      </w:r>
      <w:r w:rsidR="0067325C" w:rsidRPr="009A4D1B">
        <w:rPr>
          <w:rFonts w:eastAsiaTheme="minorEastAsia"/>
          <w:sz w:val="24"/>
          <w:szCs w:val="24"/>
        </w:rPr>
        <w:t>:</w:t>
      </w:r>
      <w:r w:rsidR="0055364C" w:rsidRPr="009A4D1B">
        <w:rPr>
          <w:rFonts w:eastAsiaTheme="minorEastAsia"/>
          <w:sz w:val="24"/>
          <w:szCs w:val="24"/>
        </w:rPr>
        <w:t xml:space="preserve"> building the knowledge and skills of the </w:t>
      </w:r>
      <w:r w:rsidR="00316086">
        <w:rPr>
          <w:rFonts w:eastAsiaTheme="minorEastAsia"/>
          <w:sz w:val="24"/>
          <w:szCs w:val="24"/>
        </w:rPr>
        <w:t>PreK</w:t>
      </w:r>
      <w:r w:rsidR="0055364C" w:rsidRPr="009A4D1B">
        <w:rPr>
          <w:rFonts w:eastAsiaTheme="minorEastAsia"/>
          <w:sz w:val="24"/>
          <w:szCs w:val="24"/>
        </w:rPr>
        <w:t xml:space="preserve"> teacher so embedded instruction can be delivered across the school day</w:t>
      </w:r>
      <w:r w:rsidR="009D7B34">
        <w:rPr>
          <w:rFonts w:eastAsiaTheme="minorEastAsia"/>
          <w:sz w:val="24"/>
          <w:szCs w:val="24"/>
        </w:rPr>
        <w:t xml:space="preserve">. </w:t>
      </w:r>
      <w:r w:rsidR="011B967A" w:rsidRPr="0DAB7C71">
        <w:rPr>
          <w:rFonts w:eastAsiaTheme="minorEastAsia"/>
          <w:sz w:val="24"/>
          <w:szCs w:val="24"/>
        </w:rPr>
        <w:t>Coaching</w:t>
      </w:r>
      <w:r w:rsidR="70FA7D1E" w:rsidRPr="0DAB7C71">
        <w:rPr>
          <w:rFonts w:eastAsiaTheme="minorEastAsia"/>
          <w:sz w:val="24"/>
          <w:szCs w:val="24"/>
        </w:rPr>
        <w:t xml:space="preserve"> moves </w:t>
      </w:r>
      <w:r w:rsidR="00303678" w:rsidRPr="0DAB7C71">
        <w:rPr>
          <w:rFonts w:eastAsiaTheme="minorEastAsia"/>
          <w:sz w:val="24"/>
          <w:szCs w:val="24"/>
        </w:rPr>
        <w:t>the model</w:t>
      </w:r>
      <w:r w:rsidR="6381DD7A" w:rsidRPr="0DAB7C71">
        <w:rPr>
          <w:rFonts w:eastAsiaTheme="minorEastAsia"/>
          <w:sz w:val="24"/>
          <w:szCs w:val="24"/>
        </w:rPr>
        <w:t xml:space="preserve"> from passive </w:t>
      </w:r>
      <w:r w:rsidR="009D1FD2" w:rsidRPr="0DAB7C71">
        <w:rPr>
          <w:rFonts w:eastAsiaTheme="minorEastAsia"/>
          <w:sz w:val="24"/>
          <w:szCs w:val="24"/>
        </w:rPr>
        <w:t>to active</w:t>
      </w:r>
      <w:r w:rsidR="00FB3C81" w:rsidRPr="0DAB7C71">
        <w:rPr>
          <w:rFonts w:eastAsiaTheme="minorEastAsia"/>
          <w:sz w:val="24"/>
          <w:szCs w:val="24"/>
        </w:rPr>
        <w:t xml:space="preserve"> and </w:t>
      </w:r>
      <w:r w:rsidR="760F3759" w:rsidRPr="0DAB7C71">
        <w:rPr>
          <w:rFonts w:eastAsiaTheme="minorEastAsia"/>
          <w:sz w:val="24"/>
          <w:szCs w:val="24"/>
        </w:rPr>
        <w:t>he</w:t>
      </w:r>
      <w:r w:rsidR="5DE81A23" w:rsidRPr="0DAB7C71">
        <w:rPr>
          <w:rFonts w:eastAsiaTheme="minorEastAsia"/>
          <w:sz w:val="24"/>
          <w:szCs w:val="24"/>
        </w:rPr>
        <w:t xml:space="preserve">lps the </w:t>
      </w:r>
      <w:r w:rsidR="00A151AA">
        <w:rPr>
          <w:rFonts w:eastAsiaTheme="minorEastAsia"/>
          <w:sz w:val="24"/>
          <w:szCs w:val="24"/>
        </w:rPr>
        <w:t>PreK</w:t>
      </w:r>
      <w:r w:rsidR="5DE81A23" w:rsidRPr="0DAB7C71">
        <w:rPr>
          <w:rFonts w:eastAsiaTheme="minorEastAsia"/>
          <w:sz w:val="24"/>
          <w:szCs w:val="24"/>
        </w:rPr>
        <w:t xml:space="preserve"> teacher move from observer to implemente</w:t>
      </w:r>
      <w:r w:rsidR="00D71B1E">
        <w:rPr>
          <w:rFonts w:eastAsiaTheme="minorEastAsia"/>
          <w:sz w:val="24"/>
          <w:szCs w:val="24"/>
        </w:rPr>
        <w:t>r</w:t>
      </w:r>
      <w:r w:rsidR="00B554FA">
        <w:rPr>
          <w:rFonts w:eastAsiaTheme="minorEastAsia"/>
          <w:sz w:val="24"/>
          <w:szCs w:val="24"/>
        </w:rPr>
        <w:t>.</w:t>
      </w:r>
    </w:p>
    <w:p w14:paraId="1C8C71A2" w14:textId="14B0E459" w:rsidR="00720D3F" w:rsidRDefault="00720D3F" w:rsidP="006D61E1">
      <w:pPr>
        <w:spacing w:after="0" w:line="240" w:lineRule="auto"/>
        <w:ind w:firstLine="720"/>
        <w:rPr>
          <w:rFonts w:eastAsiaTheme="minorEastAsia"/>
          <w:sz w:val="24"/>
          <w:szCs w:val="24"/>
        </w:rPr>
      </w:pPr>
      <w:r w:rsidRPr="00FB7706">
        <w:rPr>
          <w:rFonts w:eastAsiaTheme="minorEastAsia"/>
          <w:sz w:val="24"/>
          <w:szCs w:val="24"/>
        </w:rPr>
        <w:t xml:space="preserve">In the Virginia </w:t>
      </w:r>
      <w:r>
        <w:rPr>
          <w:rFonts w:eastAsiaTheme="minorEastAsia"/>
          <w:sz w:val="24"/>
          <w:szCs w:val="24"/>
        </w:rPr>
        <w:t>IECSE Model</w:t>
      </w:r>
      <w:r w:rsidRPr="00FB7706">
        <w:rPr>
          <w:rFonts w:eastAsiaTheme="minorEastAsia"/>
          <w:sz w:val="24"/>
          <w:szCs w:val="24"/>
        </w:rPr>
        <w:t xml:space="preserve">, itinerant teachers provide peer coaching to support </w:t>
      </w:r>
      <w:r>
        <w:rPr>
          <w:rFonts w:eastAsiaTheme="minorEastAsia"/>
          <w:sz w:val="24"/>
          <w:szCs w:val="24"/>
        </w:rPr>
        <w:t>the</w:t>
      </w:r>
      <w:r w:rsidRPr="00FB7706">
        <w:rPr>
          <w:rFonts w:eastAsiaTheme="minorEastAsia"/>
          <w:sz w:val="24"/>
          <w:szCs w:val="24"/>
        </w:rPr>
        <w:t xml:space="preserve"> </w:t>
      </w:r>
      <w:r w:rsidR="00435183">
        <w:rPr>
          <w:rFonts w:eastAsiaTheme="minorEastAsia"/>
          <w:sz w:val="24"/>
          <w:szCs w:val="24"/>
        </w:rPr>
        <w:t>PreK</w:t>
      </w:r>
      <w:r w:rsidRPr="00FB7706">
        <w:rPr>
          <w:rFonts w:eastAsiaTheme="minorEastAsia"/>
          <w:sz w:val="24"/>
          <w:szCs w:val="24"/>
        </w:rPr>
        <w:t xml:space="preserve"> teacher and teaching assistant</w:t>
      </w:r>
      <w:r>
        <w:rPr>
          <w:rFonts w:eastAsiaTheme="minorEastAsia"/>
          <w:sz w:val="24"/>
          <w:szCs w:val="24"/>
        </w:rPr>
        <w:t>.</w:t>
      </w:r>
      <w:r w:rsidRPr="00FB7706">
        <w:rPr>
          <w:rFonts w:eastAsiaTheme="minorEastAsia"/>
          <w:sz w:val="24"/>
          <w:szCs w:val="24"/>
        </w:rPr>
        <w:t xml:space="preserve"> </w:t>
      </w:r>
      <w:r>
        <w:rPr>
          <w:rFonts w:eastAsiaTheme="minorEastAsia"/>
          <w:sz w:val="24"/>
          <w:szCs w:val="24"/>
        </w:rPr>
        <w:t>P</w:t>
      </w:r>
      <w:r w:rsidRPr="00FB7706">
        <w:rPr>
          <w:rFonts w:eastAsiaTheme="minorEastAsia"/>
          <w:sz w:val="24"/>
          <w:szCs w:val="24"/>
        </w:rPr>
        <w:t>eer coaching</w:t>
      </w:r>
      <w:r>
        <w:rPr>
          <w:rFonts w:eastAsiaTheme="minorEastAsia"/>
          <w:sz w:val="24"/>
          <w:szCs w:val="24"/>
        </w:rPr>
        <w:t xml:space="preserve"> is a</w:t>
      </w:r>
      <w:r w:rsidRPr="004B604A">
        <w:rPr>
          <w:rFonts w:eastAsiaTheme="minorEastAsia"/>
          <w:sz w:val="24"/>
          <w:szCs w:val="24"/>
        </w:rPr>
        <w:t xml:space="preserve"> collaborative process where</w:t>
      </w:r>
      <w:r>
        <w:rPr>
          <w:rFonts w:eastAsiaTheme="minorEastAsia"/>
          <w:sz w:val="24"/>
          <w:szCs w:val="24"/>
        </w:rPr>
        <w:t xml:space="preserve"> </w:t>
      </w:r>
      <w:r w:rsidR="00DA4399">
        <w:rPr>
          <w:rFonts w:eastAsiaTheme="minorEastAsia"/>
          <w:sz w:val="24"/>
          <w:szCs w:val="24"/>
        </w:rPr>
        <w:t>an</w:t>
      </w:r>
      <w:r>
        <w:rPr>
          <w:rFonts w:eastAsiaTheme="minorEastAsia"/>
          <w:sz w:val="24"/>
          <w:szCs w:val="24"/>
        </w:rPr>
        <w:t xml:space="preserve"> </w:t>
      </w:r>
      <w:r w:rsidR="00036450">
        <w:rPr>
          <w:rFonts w:eastAsiaTheme="minorEastAsia"/>
          <w:sz w:val="24"/>
          <w:szCs w:val="24"/>
        </w:rPr>
        <w:t>individual</w:t>
      </w:r>
      <w:r>
        <w:rPr>
          <w:rFonts w:eastAsiaTheme="minorEastAsia"/>
          <w:sz w:val="24"/>
          <w:szCs w:val="24"/>
        </w:rPr>
        <w:t xml:space="preserve"> supports a peer’s </w:t>
      </w:r>
      <w:r w:rsidRPr="00E43999">
        <w:rPr>
          <w:rFonts w:eastAsiaTheme="minorEastAsia"/>
          <w:sz w:val="24"/>
          <w:szCs w:val="24"/>
        </w:rPr>
        <w:t>learning, development, and progress through active listening, questioning, and feedback</w:t>
      </w:r>
      <w:r>
        <w:rPr>
          <w:rFonts w:eastAsiaTheme="minorEastAsia"/>
          <w:sz w:val="24"/>
          <w:szCs w:val="24"/>
        </w:rPr>
        <w:t xml:space="preserve">. </w:t>
      </w:r>
      <w:r w:rsidRPr="004B604A">
        <w:rPr>
          <w:rFonts w:eastAsiaTheme="minorEastAsia"/>
          <w:sz w:val="24"/>
          <w:szCs w:val="24"/>
        </w:rPr>
        <w:t>It emphasizes mutual learning</w:t>
      </w:r>
      <w:r w:rsidR="006D61E1">
        <w:rPr>
          <w:rFonts w:eastAsiaTheme="minorEastAsia"/>
          <w:sz w:val="24"/>
          <w:szCs w:val="24"/>
        </w:rPr>
        <w:t xml:space="preserve"> through </w:t>
      </w:r>
      <w:r w:rsidRPr="004B604A">
        <w:rPr>
          <w:rFonts w:eastAsiaTheme="minorEastAsia"/>
          <w:sz w:val="24"/>
          <w:szCs w:val="24"/>
        </w:rPr>
        <w:t>guided conversations and constructive feedback</w:t>
      </w:r>
      <w:r w:rsidR="006D61E1">
        <w:rPr>
          <w:rFonts w:eastAsiaTheme="minorEastAsia"/>
          <w:sz w:val="24"/>
          <w:szCs w:val="24"/>
        </w:rPr>
        <w:t xml:space="preserve"> </w:t>
      </w:r>
      <w:r w:rsidR="00B30CEE">
        <w:rPr>
          <w:rFonts w:eastAsiaTheme="minorEastAsia"/>
          <w:sz w:val="24"/>
          <w:szCs w:val="24"/>
        </w:rPr>
        <w:t>(</w:t>
      </w:r>
      <w:proofErr w:type="spellStart"/>
      <w:r w:rsidR="00B30CEE" w:rsidRPr="637AF77B">
        <w:rPr>
          <w:rFonts w:eastAsiaTheme="minorEastAsia"/>
          <w:sz w:val="24"/>
          <w:szCs w:val="24"/>
        </w:rPr>
        <w:t>Dinnebeil</w:t>
      </w:r>
      <w:proofErr w:type="spellEnd"/>
      <w:r w:rsidR="00B30CEE">
        <w:rPr>
          <w:rFonts w:eastAsiaTheme="minorEastAsia"/>
          <w:sz w:val="24"/>
          <w:szCs w:val="24"/>
        </w:rPr>
        <w:t xml:space="preserve"> &amp; McInerney, 2023)</w:t>
      </w:r>
      <w:r w:rsidR="00B30CEE" w:rsidRPr="1888FEE2">
        <w:rPr>
          <w:rFonts w:eastAsiaTheme="minorEastAsia"/>
          <w:sz w:val="24"/>
          <w:szCs w:val="24"/>
        </w:rPr>
        <w:t>.</w:t>
      </w:r>
      <w:r w:rsidR="006D61E1">
        <w:rPr>
          <w:rFonts w:eastAsiaTheme="minorEastAsia"/>
          <w:sz w:val="24"/>
          <w:szCs w:val="24"/>
        </w:rPr>
        <w:t xml:space="preserve"> </w:t>
      </w:r>
      <w:r w:rsidRPr="00214F59">
        <w:rPr>
          <w:rFonts w:eastAsiaTheme="minorEastAsia"/>
          <w:sz w:val="24"/>
          <w:szCs w:val="24"/>
        </w:rPr>
        <w:t>While the process is collaborative and flexible, it typically follows a cycle that guides the interactions</w:t>
      </w:r>
      <w:r w:rsidR="006A4093">
        <w:rPr>
          <w:rFonts w:eastAsiaTheme="minorEastAsia"/>
          <w:sz w:val="24"/>
          <w:szCs w:val="24"/>
        </w:rPr>
        <w:t xml:space="preserve"> between the teachers</w:t>
      </w:r>
      <w:r w:rsidR="00C22015">
        <w:rPr>
          <w:rFonts w:eastAsiaTheme="minorEastAsia"/>
          <w:sz w:val="24"/>
          <w:szCs w:val="24"/>
        </w:rPr>
        <w:t>:</w:t>
      </w:r>
    </w:p>
    <w:p w14:paraId="6BC70ED9" w14:textId="77777777" w:rsidR="00497E69" w:rsidRDefault="00497E69" w:rsidP="006D61E1">
      <w:pPr>
        <w:spacing w:after="0" w:line="240" w:lineRule="auto"/>
        <w:ind w:firstLine="720"/>
        <w:rPr>
          <w:rFonts w:eastAsiaTheme="minorEastAsia"/>
          <w:sz w:val="24"/>
          <w:szCs w:val="24"/>
        </w:rPr>
      </w:pPr>
    </w:p>
    <w:p w14:paraId="6FDE7797" w14:textId="47E2B4F7" w:rsidR="00515225" w:rsidRPr="00191148" w:rsidRDefault="00515225" w:rsidP="00191148">
      <w:pPr>
        <w:pStyle w:val="ListParagraph"/>
        <w:numPr>
          <w:ilvl w:val="0"/>
          <w:numId w:val="13"/>
        </w:numPr>
        <w:spacing w:after="0" w:line="240" w:lineRule="auto"/>
        <w:rPr>
          <w:rFonts w:ascii="Calibri" w:eastAsia="Calibri" w:hAnsi="Calibri" w:cs="Calibri"/>
          <w:sz w:val="24"/>
          <w:szCs w:val="24"/>
        </w:rPr>
      </w:pPr>
      <w:r>
        <w:rPr>
          <w:rFonts w:ascii="Calibri" w:eastAsia="Calibri" w:hAnsi="Calibri" w:cs="Calibri"/>
          <w:sz w:val="24"/>
          <w:szCs w:val="24"/>
        </w:rPr>
        <w:t>Jointly identifying opportunities for coaching to reach an intended outcome,</w:t>
      </w:r>
      <w:r w:rsidR="00BC57EE">
        <w:rPr>
          <w:noProof/>
        </w:rPr>
        <mc:AlternateContent>
          <mc:Choice Requires="wps">
            <w:drawing>
              <wp:anchor distT="0" distB="0" distL="114300" distR="114300" simplePos="0" relativeHeight="251655168" behindDoc="0" locked="0" layoutInCell="1" allowOverlap="1" wp14:anchorId="7A20ABF9" wp14:editId="5CC48838">
                <wp:simplePos x="0" y="0"/>
                <wp:positionH relativeFrom="margin">
                  <wp:align>right</wp:align>
                </wp:positionH>
                <wp:positionV relativeFrom="paragraph">
                  <wp:posOffset>80810</wp:posOffset>
                </wp:positionV>
                <wp:extent cx="2209800" cy="1327785"/>
                <wp:effectExtent l="0" t="0" r="0" b="5715"/>
                <wp:wrapSquare wrapText="bothSides"/>
                <wp:docPr id="46571106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1327868"/>
                        </a:xfrm>
                        <a:prstGeom prst="rect">
                          <a:avLst/>
                        </a:prstGeom>
                        <a:noFill/>
                        <a:ln w="6350">
                          <a:noFill/>
                        </a:ln>
                        <a:effectLst/>
                      </wps:spPr>
                      <wps:txbx>
                        <w:txbxContent>
                          <w:p w14:paraId="083C97A9" w14:textId="244B06EF" w:rsidR="00BC57EE" w:rsidRPr="00AF358C" w:rsidRDefault="00BC57EE" w:rsidP="00BC57EE">
                            <w:pPr>
                              <w:pStyle w:val="IntenseQuote"/>
                              <w:spacing w:before="0" w:after="0"/>
                              <w:ind w:left="288" w:right="288"/>
                              <w:rPr>
                                <w:rStyle w:val="Emphasis"/>
                                <w:i/>
                                <w:iCs/>
                              </w:rPr>
                            </w:pPr>
                            <w:r w:rsidRPr="00AF358C">
                              <w:rPr>
                                <w:rStyle w:val="Emphasis"/>
                                <w:i/>
                                <w:iCs/>
                              </w:rPr>
                              <w:t xml:space="preserve">Consultation will often move beyond discussion and into coaching to allow the PreK teacher to actively practice and learn in real time.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0ABF9" id="_x0000_s1028" type="#_x0000_t202" alt="&quot;&quot;" style="position:absolute;left:0;text-align:left;margin-left:122.8pt;margin-top:6.35pt;width:174pt;height:104.55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" filled="f" stroked="f" strokeweight=".5pt">
                <v:textbox inset=",7.2pt,,0">
                  <w:txbxContent>
                    <w:p w14:paraId="083C97A9" w14:textId="244B06EF" w:rsidR="00BC57EE" w:rsidRPr="00AF358C" w:rsidRDefault="00BC57EE" w:rsidP="00BC57EE">
                      <w:pPr>
                        <w:pStyle w:val="IntenseQuote"/>
                        <w:spacing w:before="0" w:after="0"/>
                        <w:ind w:left="288" w:right="288"/>
                        <w:rPr>
                          <w:rStyle w:val="Emphasis"/>
                          <w:i/>
                          <w:iCs/>
                        </w:rPr>
                      </w:pPr>
                      <w:r w:rsidRPr="00AF358C">
                        <w:rPr>
                          <w:rStyle w:val="Emphasis"/>
                          <w:i/>
                          <w:iCs/>
                        </w:rPr>
                        <w:t xml:space="preserve">Consultation will often move beyond discussion and into coaching to allow the PreK teacher to actively practice and learn in real time. </w:t>
                      </w:r>
                    </w:p>
                  </w:txbxContent>
                </v:textbox>
                <w10:wrap type="square" anchorx="margin"/>
              </v:shape>
            </w:pict>
          </mc:Fallback>
        </mc:AlternateContent>
      </w:r>
    </w:p>
    <w:p w14:paraId="449ED9BC" w14:textId="77777777" w:rsidR="00515225" w:rsidRDefault="00515225" w:rsidP="00515225">
      <w:pPr>
        <w:pStyle w:val="ListParagraph"/>
        <w:numPr>
          <w:ilvl w:val="0"/>
          <w:numId w:val="13"/>
        </w:numPr>
        <w:spacing w:after="0" w:line="240" w:lineRule="auto"/>
        <w:rPr>
          <w:rFonts w:ascii="Calibri" w:eastAsia="Calibri" w:hAnsi="Calibri" w:cs="Calibri"/>
          <w:sz w:val="24"/>
          <w:szCs w:val="24"/>
        </w:rPr>
      </w:pPr>
      <w:r>
        <w:rPr>
          <w:rFonts w:ascii="Calibri" w:eastAsia="Calibri" w:hAnsi="Calibri" w:cs="Calibri"/>
          <w:sz w:val="24"/>
          <w:szCs w:val="24"/>
        </w:rPr>
        <w:t>Demonstrating and modeling the skill,</w:t>
      </w:r>
    </w:p>
    <w:p w14:paraId="1D13E122" w14:textId="77777777" w:rsidR="00515225" w:rsidRDefault="00515225" w:rsidP="00515225">
      <w:pPr>
        <w:pStyle w:val="ListParagraph"/>
        <w:numPr>
          <w:ilvl w:val="0"/>
          <w:numId w:val="13"/>
        </w:numPr>
        <w:spacing w:after="0" w:line="240" w:lineRule="auto"/>
        <w:rPr>
          <w:rFonts w:ascii="Calibri" w:eastAsia="Calibri" w:hAnsi="Calibri" w:cs="Calibri"/>
          <w:sz w:val="24"/>
          <w:szCs w:val="24"/>
        </w:rPr>
      </w:pPr>
      <w:r>
        <w:rPr>
          <w:rFonts w:ascii="Calibri" w:eastAsia="Calibri" w:hAnsi="Calibri" w:cs="Calibri"/>
          <w:sz w:val="24"/>
          <w:szCs w:val="24"/>
        </w:rPr>
        <w:t>Observing the teacher use the skill or strategy,</w:t>
      </w:r>
    </w:p>
    <w:p w14:paraId="1EB0950B" w14:textId="77777777" w:rsidR="00515225" w:rsidRDefault="00515225" w:rsidP="00515225">
      <w:pPr>
        <w:pStyle w:val="ListParagraph"/>
        <w:numPr>
          <w:ilvl w:val="0"/>
          <w:numId w:val="13"/>
        </w:numPr>
        <w:spacing w:after="0" w:line="240" w:lineRule="auto"/>
        <w:rPr>
          <w:rFonts w:ascii="Calibri" w:eastAsia="Calibri" w:hAnsi="Calibri" w:cs="Calibri"/>
          <w:sz w:val="24"/>
          <w:szCs w:val="24"/>
        </w:rPr>
      </w:pPr>
      <w:r>
        <w:rPr>
          <w:rFonts w:ascii="Calibri" w:eastAsia="Calibri" w:hAnsi="Calibri" w:cs="Calibri"/>
          <w:sz w:val="24"/>
          <w:szCs w:val="24"/>
        </w:rPr>
        <w:t>Providing feedback about the teacher's performance,</w:t>
      </w:r>
    </w:p>
    <w:p w14:paraId="7752899B" w14:textId="77777777" w:rsidR="00515225" w:rsidRDefault="00515225" w:rsidP="00515225">
      <w:pPr>
        <w:pStyle w:val="ListParagraph"/>
        <w:numPr>
          <w:ilvl w:val="0"/>
          <w:numId w:val="13"/>
        </w:numPr>
        <w:spacing w:after="0" w:line="240" w:lineRule="auto"/>
        <w:rPr>
          <w:rFonts w:ascii="Calibri" w:eastAsia="Calibri" w:hAnsi="Calibri" w:cs="Calibri"/>
          <w:sz w:val="24"/>
          <w:szCs w:val="24"/>
        </w:rPr>
      </w:pPr>
      <w:r>
        <w:rPr>
          <w:rFonts w:ascii="Calibri" w:eastAsia="Calibri" w:hAnsi="Calibri" w:cs="Calibri"/>
          <w:sz w:val="24"/>
          <w:szCs w:val="24"/>
        </w:rPr>
        <w:t xml:space="preserve">Continuing through the cycle of observation, demonstration, and feedback until the intended outcome is achieved, and </w:t>
      </w:r>
    </w:p>
    <w:p w14:paraId="3475EB82" w14:textId="43272E13" w:rsidR="00515225" w:rsidRPr="005B2DC9" w:rsidRDefault="00515225" w:rsidP="00515225">
      <w:pPr>
        <w:pStyle w:val="ListParagraph"/>
        <w:numPr>
          <w:ilvl w:val="0"/>
          <w:numId w:val="13"/>
        </w:numPr>
        <w:spacing w:after="0" w:line="240" w:lineRule="auto"/>
        <w:rPr>
          <w:rFonts w:ascii="Calibri" w:eastAsia="Calibri" w:hAnsi="Calibri" w:cs="Calibri"/>
          <w:sz w:val="24"/>
          <w:szCs w:val="24"/>
        </w:rPr>
      </w:pPr>
      <w:r>
        <w:rPr>
          <w:rFonts w:ascii="Calibri" w:eastAsia="Calibri" w:hAnsi="Calibri" w:cs="Calibri"/>
          <w:sz w:val="24"/>
          <w:szCs w:val="24"/>
        </w:rPr>
        <w:t>Providing information and resources to support the intended outcome</w:t>
      </w:r>
      <w:r w:rsidR="005718BD">
        <w:rPr>
          <w:rFonts w:ascii="Calibri" w:eastAsia="Calibri" w:hAnsi="Calibri" w:cs="Calibri"/>
          <w:sz w:val="24"/>
          <w:szCs w:val="24"/>
        </w:rPr>
        <w:t>.</w:t>
      </w:r>
    </w:p>
    <w:p w14:paraId="2C49D23B" w14:textId="77777777" w:rsidR="00720D3F" w:rsidRPr="00570451" w:rsidRDefault="00720D3F" w:rsidP="0DAB7C71">
      <w:pPr>
        <w:spacing w:after="0" w:line="240" w:lineRule="auto"/>
        <w:ind w:left="720"/>
        <w:rPr>
          <w:rFonts w:eastAsiaTheme="minorEastAsia"/>
          <w:sz w:val="24"/>
          <w:szCs w:val="24"/>
        </w:rPr>
      </w:pPr>
    </w:p>
    <w:p w14:paraId="1B84B080" w14:textId="3983ED75" w:rsidR="008D7E11" w:rsidRDefault="4544AF5A" w:rsidP="0DAB7C71">
      <w:pPr>
        <w:spacing w:after="0" w:line="240" w:lineRule="auto"/>
        <w:ind w:firstLine="720"/>
        <w:rPr>
          <w:rFonts w:eastAsiaTheme="minorEastAsia"/>
          <w:sz w:val="24"/>
          <w:szCs w:val="24"/>
        </w:rPr>
      </w:pPr>
      <w:r w:rsidRPr="0DAB7C71">
        <w:rPr>
          <w:rFonts w:eastAsiaTheme="minorEastAsia"/>
          <w:sz w:val="24"/>
          <w:szCs w:val="24"/>
        </w:rPr>
        <w:t>While it is beyond the scope of this</w:t>
      </w:r>
      <w:r w:rsidR="001C4932">
        <w:rPr>
          <w:rFonts w:eastAsiaTheme="minorEastAsia"/>
          <w:sz w:val="24"/>
          <w:szCs w:val="24"/>
        </w:rPr>
        <w:t xml:space="preserve"> </w:t>
      </w:r>
      <w:r w:rsidR="001D7D2C">
        <w:rPr>
          <w:rFonts w:eastAsiaTheme="minorEastAsia"/>
          <w:sz w:val="24"/>
          <w:szCs w:val="24"/>
        </w:rPr>
        <w:t>d</w:t>
      </w:r>
      <w:r w:rsidR="1F8DE335" w:rsidRPr="0DAB7C71">
        <w:rPr>
          <w:rFonts w:eastAsiaTheme="minorEastAsia"/>
          <w:sz w:val="24"/>
          <w:szCs w:val="24"/>
        </w:rPr>
        <w:t>ocument to provide detailed information on coaching, it is recommended for itinerant teachers to receive training</w:t>
      </w:r>
      <w:r w:rsidR="3DD6A569" w:rsidRPr="0DAB7C71">
        <w:rPr>
          <w:rFonts w:eastAsiaTheme="minorEastAsia"/>
          <w:sz w:val="24"/>
          <w:szCs w:val="24"/>
        </w:rPr>
        <w:t xml:space="preserve"> on coaching</w:t>
      </w:r>
      <w:r w:rsidR="1F8DE335" w:rsidRPr="0DAB7C71">
        <w:rPr>
          <w:rFonts w:eastAsiaTheme="minorEastAsia"/>
          <w:sz w:val="24"/>
          <w:szCs w:val="24"/>
        </w:rPr>
        <w:t xml:space="preserve"> </w:t>
      </w:r>
      <w:r w:rsidR="000B739E">
        <w:rPr>
          <w:rFonts w:eastAsiaTheme="minorEastAsia"/>
          <w:sz w:val="24"/>
          <w:szCs w:val="24"/>
        </w:rPr>
        <w:t xml:space="preserve">and how to </w:t>
      </w:r>
      <w:r w:rsidR="00CC1CB1">
        <w:rPr>
          <w:rFonts w:eastAsiaTheme="minorEastAsia"/>
          <w:sz w:val="24"/>
          <w:szCs w:val="24"/>
        </w:rPr>
        <w:t xml:space="preserve">effectively deliver </w:t>
      </w:r>
      <w:r w:rsidR="00382605" w:rsidRPr="00382605">
        <w:rPr>
          <w:rFonts w:eastAsiaTheme="minorEastAsia"/>
          <w:sz w:val="24"/>
          <w:szCs w:val="24"/>
        </w:rPr>
        <w:t>constructive, non-judgmental feedback</w:t>
      </w:r>
      <w:r w:rsidR="00A85006">
        <w:rPr>
          <w:rFonts w:eastAsiaTheme="minorEastAsia"/>
          <w:sz w:val="24"/>
          <w:szCs w:val="24"/>
        </w:rPr>
        <w:t xml:space="preserve"> (</w:t>
      </w:r>
      <w:proofErr w:type="spellStart"/>
      <w:r w:rsidR="00A85006">
        <w:rPr>
          <w:rFonts w:eastAsiaTheme="minorEastAsia"/>
          <w:sz w:val="24"/>
          <w:szCs w:val="24"/>
        </w:rPr>
        <w:t>Dinnebeil</w:t>
      </w:r>
      <w:proofErr w:type="spellEnd"/>
      <w:r w:rsidR="00A85006">
        <w:rPr>
          <w:rFonts w:eastAsiaTheme="minorEastAsia"/>
          <w:sz w:val="24"/>
          <w:szCs w:val="24"/>
        </w:rPr>
        <w:t>, Weber, &amp; McInerney, 2019).</w:t>
      </w:r>
      <w:r w:rsidR="00382605">
        <w:rPr>
          <w:rFonts w:eastAsiaTheme="minorEastAsia"/>
          <w:sz w:val="24"/>
          <w:szCs w:val="24"/>
        </w:rPr>
        <w:t xml:space="preserve"> </w:t>
      </w:r>
      <w:r w:rsidR="00EB206E">
        <w:rPr>
          <w:rFonts w:eastAsiaTheme="minorEastAsia"/>
          <w:sz w:val="24"/>
          <w:szCs w:val="24"/>
        </w:rPr>
        <w:t>To assist with coaching, teams</w:t>
      </w:r>
      <w:r w:rsidR="00382605" w:rsidRPr="0DAB7C71">
        <w:rPr>
          <w:rFonts w:eastAsiaTheme="minorEastAsia"/>
          <w:sz w:val="24"/>
          <w:szCs w:val="24"/>
        </w:rPr>
        <w:t xml:space="preserve"> are encouraged to use the Itinerant Early Childhood Special Education </w:t>
      </w:r>
      <w:r w:rsidR="00382605">
        <w:rPr>
          <w:rFonts w:eastAsiaTheme="minorEastAsia"/>
          <w:sz w:val="24"/>
          <w:szCs w:val="24"/>
        </w:rPr>
        <w:t xml:space="preserve">Planning and </w:t>
      </w:r>
      <w:r w:rsidR="00382605" w:rsidRPr="0DAB7C71">
        <w:rPr>
          <w:rFonts w:eastAsiaTheme="minorEastAsia"/>
          <w:sz w:val="24"/>
          <w:szCs w:val="24"/>
        </w:rPr>
        <w:t>Documentation Form found in Appendix V.</w:t>
      </w:r>
    </w:p>
    <w:p w14:paraId="4B4FF803" w14:textId="2A24ADFF" w:rsidR="0DAB7C71" w:rsidRDefault="0DAB7C71" w:rsidP="004662A1">
      <w:pPr>
        <w:spacing w:after="0" w:line="240" w:lineRule="auto"/>
        <w:rPr>
          <w:rFonts w:eastAsiaTheme="minorEastAsia"/>
          <w:sz w:val="24"/>
          <w:szCs w:val="24"/>
        </w:rPr>
      </w:pPr>
    </w:p>
    <w:p w14:paraId="698F48E6" w14:textId="77777777" w:rsidR="00191148" w:rsidRDefault="00191148" w:rsidP="004662A1">
      <w:pPr>
        <w:spacing w:after="0" w:line="240" w:lineRule="auto"/>
        <w:rPr>
          <w:rFonts w:eastAsiaTheme="minorEastAsia"/>
          <w:sz w:val="24"/>
          <w:szCs w:val="24"/>
        </w:rPr>
      </w:pPr>
    </w:p>
    <w:p w14:paraId="1655C589" w14:textId="77777777" w:rsidR="00EB760E" w:rsidRDefault="3D8C877E" w:rsidP="00191148">
      <w:pPr>
        <w:spacing w:after="0" w:line="240" w:lineRule="auto"/>
        <w:rPr>
          <w:rFonts w:eastAsiaTheme="minorEastAsia"/>
          <w:i/>
          <w:iCs/>
          <w:sz w:val="24"/>
          <w:szCs w:val="24"/>
        </w:rPr>
      </w:pPr>
      <w:r w:rsidRPr="0DAB7C71">
        <w:rPr>
          <w:rFonts w:eastAsiaTheme="minorEastAsia"/>
          <w:i/>
          <w:iCs/>
          <w:sz w:val="24"/>
          <w:szCs w:val="24"/>
        </w:rPr>
        <w:t>Professional Development</w:t>
      </w:r>
    </w:p>
    <w:p w14:paraId="4AA27F88" w14:textId="40321050" w:rsidR="008937DF" w:rsidRPr="00191148" w:rsidRDefault="1367761C" w:rsidP="00EB760E">
      <w:pPr>
        <w:spacing w:after="0" w:line="240" w:lineRule="auto"/>
        <w:ind w:firstLine="720"/>
        <w:rPr>
          <w:rFonts w:eastAsiaTheme="minorEastAsia"/>
          <w:i/>
          <w:iCs/>
          <w:sz w:val="24"/>
          <w:szCs w:val="24"/>
        </w:rPr>
      </w:pPr>
      <w:r w:rsidRPr="0DAB7C71">
        <w:rPr>
          <w:rFonts w:eastAsiaTheme="minorEastAsia"/>
          <w:sz w:val="24"/>
          <w:szCs w:val="24"/>
        </w:rPr>
        <w:t xml:space="preserve">The third anchor of practice </w:t>
      </w:r>
      <w:r w:rsidR="00F40317" w:rsidRPr="0DAB7C71">
        <w:rPr>
          <w:rFonts w:eastAsiaTheme="minorEastAsia"/>
          <w:sz w:val="24"/>
          <w:szCs w:val="24"/>
        </w:rPr>
        <w:t>include</w:t>
      </w:r>
      <w:r w:rsidR="008C69B2" w:rsidRPr="0DAB7C71">
        <w:rPr>
          <w:rFonts w:eastAsiaTheme="minorEastAsia"/>
          <w:sz w:val="24"/>
          <w:szCs w:val="24"/>
        </w:rPr>
        <w:t>s providing targeted</w:t>
      </w:r>
      <w:r w:rsidRPr="0DAB7C71">
        <w:rPr>
          <w:rFonts w:eastAsiaTheme="minorEastAsia"/>
          <w:sz w:val="24"/>
          <w:szCs w:val="24"/>
        </w:rPr>
        <w:t xml:space="preserve"> professional development </w:t>
      </w:r>
      <w:r w:rsidR="008C69B2" w:rsidRPr="0DAB7C71">
        <w:rPr>
          <w:rFonts w:eastAsiaTheme="minorEastAsia"/>
          <w:sz w:val="24"/>
          <w:szCs w:val="24"/>
        </w:rPr>
        <w:t>to</w:t>
      </w:r>
      <w:r w:rsidRPr="0DAB7C71">
        <w:rPr>
          <w:rFonts w:eastAsiaTheme="minorEastAsia"/>
          <w:sz w:val="24"/>
          <w:szCs w:val="24"/>
        </w:rPr>
        <w:t xml:space="preserve"> the </w:t>
      </w:r>
      <w:r w:rsidR="003A3777">
        <w:rPr>
          <w:rFonts w:eastAsiaTheme="minorEastAsia"/>
          <w:sz w:val="24"/>
          <w:szCs w:val="24"/>
        </w:rPr>
        <w:t>PreK</w:t>
      </w:r>
      <w:r w:rsidR="68EB44F0" w:rsidRPr="0DAB7C71">
        <w:rPr>
          <w:rFonts w:eastAsiaTheme="minorEastAsia"/>
          <w:sz w:val="24"/>
          <w:szCs w:val="24"/>
        </w:rPr>
        <w:t xml:space="preserve"> </w:t>
      </w:r>
      <w:r w:rsidRPr="0DAB7C71">
        <w:rPr>
          <w:rFonts w:eastAsiaTheme="minorEastAsia"/>
          <w:sz w:val="24"/>
          <w:szCs w:val="24"/>
        </w:rPr>
        <w:t>teacher</w:t>
      </w:r>
      <w:r w:rsidR="008C69B2" w:rsidRPr="0DAB7C71">
        <w:rPr>
          <w:rFonts w:eastAsiaTheme="minorEastAsia"/>
          <w:sz w:val="24"/>
          <w:szCs w:val="24"/>
        </w:rPr>
        <w:t xml:space="preserve"> and/or team</w:t>
      </w:r>
      <w:r w:rsidR="00F573E8">
        <w:rPr>
          <w:rFonts w:eastAsiaTheme="minorEastAsia"/>
          <w:sz w:val="24"/>
          <w:szCs w:val="24"/>
        </w:rPr>
        <w:t>. The</w:t>
      </w:r>
      <w:r w:rsidR="008C69B2" w:rsidRPr="0DAB7C71">
        <w:rPr>
          <w:rFonts w:eastAsiaTheme="minorEastAsia"/>
          <w:sz w:val="24"/>
          <w:szCs w:val="24"/>
        </w:rPr>
        <w:t xml:space="preserve"> idea of providing professional development to team members may at first seem unusual</w:t>
      </w:r>
      <w:r w:rsidR="001A4B3C">
        <w:rPr>
          <w:rFonts w:eastAsiaTheme="minorEastAsia"/>
          <w:sz w:val="24"/>
          <w:szCs w:val="24"/>
        </w:rPr>
        <w:t>; h</w:t>
      </w:r>
      <w:r w:rsidR="008C69B2" w:rsidRPr="0DAB7C71">
        <w:rPr>
          <w:rFonts w:eastAsiaTheme="minorEastAsia"/>
          <w:sz w:val="24"/>
          <w:szCs w:val="24"/>
        </w:rPr>
        <w:t xml:space="preserve">owever, </w:t>
      </w:r>
      <w:r w:rsidR="00165538" w:rsidRPr="0DAB7C71">
        <w:rPr>
          <w:rFonts w:eastAsiaTheme="minorEastAsia"/>
          <w:sz w:val="24"/>
          <w:szCs w:val="24"/>
        </w:rPr>
        <w:t xml:space="preserve">the goal is to ensure the </w:t>
      </w:r>
      <w:r w:rsidR="00A2098F">
        <w:rPr>
          <w:rFonts w:eastAsiaTheme="minorEastAsia"/>
          <w:sz w:val="24"/>
          <w:szCs w:val="24"/>
        </w:rPr>
        <w:t>PreK</w:t>
      </w:r>
      <w:r w:rsidR="00165538" w:rsidRPr="0DAB7C71">
        <w:rPr>
          <w:rFonts w:eastAsiaTheme="minorEastAsia"/>
          <w:sz w:val="24"/>
          <w:szCs w:val="24"/>
        </w:rPr>
        <w:t xml:space="preserve"> teacher and team members have the appropriate foundational knowledge needed to support </w:t>
      </w:r>
      <w:r w:rsidR="0032477D" w:rsidRPr="0DAB7C71">
        <w:rPr>
          <w:rFonts w:eastAsiaTheme="minorEastAsia"/>
          <w:sz w:val="24"/>
          <w:szCs w:val="24"/>
        </w:rPr>
        <w:t>the child with an IEP</w:t>
      </w:r>
      <w:r w:rsidR="00165538" w:rsidRPr="0DAB7C71">
        <w:rPr>
          <w:rFonts w:eastAsiaTheme="minorEastAsia"/>
          <w:sz w:val="24"/>
          <w:szCs w:val="24"/>
        </w:rPr>
        <w:t xml:space="preserve">. </w:t>
      </w:r>
      <w:r w:rsidR="28AA4CC0" w:rsidRPr="0DAB7C71">
        <w:rPr>
          <w:rFonts w:eastAsiaTheme="minorEastAsia"/>
          <w:sz w:val="24"/>
          <w:szCs w:val="24"/>
        </w:rPr>
        <w:t xml:space="preserve">At the beginning, this professional development </w:t>
      </w:r>
      <w:r w:rsidR="00670645" w:rsidRPr="0DAB7C71">
        <w:rPr>
          <w:rFonts w:eastAsiaTheme="minorEastAsia"/>
          <w:sz w:val="24"/>
          <w:szCs w:val="24"/>
        </w:rPr>
        <w:t>may</w:t>
      </w:r>
      <w:r w:rsidR="00165538" w:rsidRPr="0DAB7C71">
        <w:rPr>
          <w:rFonts w:eastAsiaTheme="minorEastAsia"/>
          <w:sz w:val="24"/>
          <w:szCs w:val="24"/>
        </w:rPr>
        <w:t xml:space="preserve"> be about the </w:t>
      </w:r>
      <w:r w:rsidR="00A74626" w:rsidRPr="0DAB7C71">
        <w:rPr>
          <w:rFonts w:eastAsiaTheme="minorEastAsia"/>
          <w:sz w:val="24"/>
          <w:szCs w:val="24"/>
        </w:rPr>
        <w:t>itinerant service delivery model itself</w:t>
      </w:r>
      <w:r w:rsidR="00051621">
        <w:rPr>
          <w:rFonts w:eastAsiaTheme="minorEastAsia"/>
          <w:sz w:val="24"/>
          <w:szCs w:val="24"/>
        </w:rPr>
        <w:t xml:space="preserve"> as many </w:t>
      </w:r>
      <w:r w:rsidR="00471AA8">
        <w:rPr>
          <w:rFonts w:eastAsiaTheme="minorEastAsia"/>
          <w:sz w:val="24"/>
          <w:szCs w:val="24"/>
        </w:rPr>
        <w:t>PreK</w:t>
      </w:r>
      <w:r w:rsidR="1FF3588B" w:rsidRPr="0DAB7C71">
        <w:rPr>
          <w:rFonts w:eastAsiaTheme="minorEastAsia"/>
          <w:sz w:val="24"/>
          <w:szCs w:val="24"/>
        </w:rPr>
        <w:t xml:space="preserve"> </w:t>
      </w:r>
      <w:r w:rsidR="28AA4CC0" w:rsidRPr="0DAB7C71">
        <w:rPr>
          <w:rFonts w:eastAsiaTheme="minorEastAsia"/>
          <w:sz w:val="24"/>
          <w:szCs w:val="24"/>
        </w:rPr>
        <w:t xml:space="preserve">teachers </w:t>
      </w:r>
      <w:r w:rsidR="00A74626" w:rsidRPr="0DAB7C71">
        <w:rPr>
          <w:rFonts w:eastAsiaTheme="minorEastAsia"/>
          <w:sz w:val="24"/>
          <w:szCs w:val="24"/>
        </w:rPr>
        <w:t>will be</w:t>
      </w:r>
      <w:r w:rsidR="28AA4CC0" w:rsidRPr="0DAB7C71">
        <w:rPr>
          <w:rFonts w:eastAsiaTheme="minorEastAsia"/>
          <w:sz w:val="24"/>
          <w:szCs w:val="24"/>
        </w:rPr>
        <w:t xml:space="preserve"> unfamiliar</w:t>
      </w:r>
      <w:r w:rsidR="00A74626" w:rsidRPr="0DAB7C71">
        <w:rPr>
          <w:rFonts w:eastAsiaTheme="minorEastAsia"/>
          <w:sz w:val="24"/>
          <w:szCs w:val="24"/>
        </w:rPr>
        <w:t xml:space="preserve"> and will benefit from learning more about the </w:t>
      </w:r>
      <w:r w:rsidR="00977DD1" w:rsidRPr="0DAB7C71">
        <w:rPr>
          <w:rFonts w:eastAsiaTheme="minorEastAsia"/>
          <w:sz w:val="24"/>
          <w:szCs w:val="24"/>
        </w:rPr>
        <w:t>model</w:t>
      </w:r>
      <w:r w:rsidR="001A4B3C">
        <w:rPr>
          <w:rFonts w:eastAsiaTheme="minorEastAsia"/>
          <w:sz w:val="24"/>
          <w:szCs w:val="24"/>
        </w:rPr>
        <w:t xml:space="preserve"> </w:t>
      </w:r>
      <w:r w:rsidR="008E1BB4" w:rsidRPr="0DAB7C71">
        <w:rPr>
          <w:rFonts w:eastAsiaTheme="minorEastAsia"/>
          <w:sz w:val="24"/>
          <w:szCs w:val="24"/>
        </w:rPr>
        <w:t xml:space="preserve">and each team member’s role. </w:t>
      </w:r>
      <w:r w:rsidR="00F85415" w:rsidRPr="0DAB7C71">
        <w:rPr>
          <w:rFonts w:eastAsiaTheme="minorEastAsia"/>
          <w:sz w:val="24"/>
          <w:szCs w:val="24"/>
        </w:rPr>
        <w:t>Professional development</w:t>
      </w:r>
      <w:r w:rsidR="6C45139D" w:rsidRPr="0DAB7C71">
        <w:rPr>
          <w:rFonts w:eastAsiaTheme="minorEastAsia"/>
          <w:sz w:val="24"/>
          <w:szCs w:val="24"/>
        </w:rPr>
        <w:t xml:space="preserve"> </w:t>
      </w:r>
      <w:r w:rsidR="4558EE27" w:rsidRPr="0DAB7C71">
        <w:rPr>
          <w:rFonts w:eastAsiaTheme="minorEastAsia"/>
          <w:sz w:val="24"/>
          <w:szCs w:val="24"/>
        </w:rPr>
        <w:t>may</w:t>
      </w:r>
      <w:r w:rsidR="00F85415" w:rsidRPr="0DAB7C71">
        <w:rPr>
          <w:rFonts w:eastAsiaTheme="minorEastAsia"/>
          <w:sz w:val="24"/>
          <w:szCs w:val="24"/>
        </w:rPr>
        <w:t xml:space="preserve"> also</w:t>
      </w:r>
      <w:r w:rsidR="1EB0887F" w:rsidRPr="0DAB7C71">
        <w:rPr>
          <w:rFonts w:eastAsiaTheme="minorEastAsia"/>
          <w:sz w:val="24"/>
          <w:szCs w:val="24"/>
        </w:rPr>
        <w:t xml:space="preserve"> </w:t>
      </w:r>
      <w:r w:rsidR="6C45139D" w:rsidRPr="0DAB7C71">
        <w:rPr>
          <w:rFonts w:eastAsiaTheme="minorEastAsia"/>
          <w:sz w:val="24"/>
          <w:szCs w:val="24"/>
        </w:rPr>
        <w:t>cover</w:t>
      </w:r>
      <w:r w:rsidR="09A2D0BC" w:rsidRPr="0DAB7C71">
        <w:rPr>
          <w:rFonts w:eastAsiaTheme="minorEastAsia"/>
          <w:sz w:val="24"/>
          <w:szCs w:val="24"/>
        </w:rPr>
        <w:t xml:space="preserve"> </w:t>
      </w:r>
      <w:r w:rsidR="6C45139D" w:rsidRPr="0DAB7C71">
        <w:rPr>
          <w:rFonts w:eastAsiaTheme="minorEastAsia"/>
          <w:sz w:val="24"/>
          <w:szCs w:val="24"/>
        </w:rPr>
        <w:t>evidence-based practice</w:t>
      </w:r>
      <w:r w:rsidR="2309BCFF" w:rsidRPr="0DAB7C71">
        <w:rPr>
          <w:rFonts w:eastAsiaTheme="minorEastAsia"/>
          <w:sz w:val="24"/>
          <w:szCs w:val="24"/>
        </w:rPr>
        <w:t xml:space="preserve">s for teaching </w:t>
      </w:r>
      <w:r w:rsidR="0032477D" w:rsidRPr="0DAB7C71">
        <w:rPr>
          <w:rFonts w:eastAsiaTheme="minorEastAsia"/>
          <w:sz w:val="24"/>
          <w:szCs w:val="24"/>
        </w:rPr>
        <w:t>the child</w:t>
      </w:r>
      <w:r w:rsidR="4DD1CF52" w:rsidRPr="0DAB7C71">
        <w:rPr>
          <w:rFonts w:eastAsiaTheme="minorEastAsia"/>
          <w:sz w:val="24"/>
          <w:szCs w:val="24"/>
        </w:rPr>
        <w:t xml:space="preserve">. </w:t>
      </w:r>
      <w:r w:rsidR="4DD1CF52" w:rsidRPr="00B84590">
        <w:rPr>
          <w:rFonts w:eastAsiaTheme="minorEastAsia"/>
          <w:sz w:val="24"/>
          <w:szCs w:val="24"/>
        </w:rPr>
        <w:t>For example</w:t>
      </w:r>
      <w:r w:rsidR="3F39B82F" w:rsidRPr="00B84590">
        <w:rPr>
          <w:rFonts w:eastAsiaTheme="minorEastAsia"/>
          <w:sz w:val="24"/>
          <w:szCs w:val="24"/>
        </w:rPr>
        <w:t>,</w:t>
      </w:r>
      <w:r w:rsidR="4DD1CF52" w:rsidRPr="00B84590">
        <w:rPr>
          <w:rFonts w:eastAsiaTheme="minorEastAsia"/>
          <w:sz w:val="24"/>
          <w:szCs w:val="24"/>
        </w:rPr>
        <w:t xml:space="preserve"> professional development may be provided on</w:t>
      </w:r>
      <w:r w:rsidR="4100EC91" w:rsidRPr="00B84590">
        <w:rPr>
          <w:rFonts w:eastAsiaTheme="minorEastAsia"/>
          <w:sz w:val="24"/>
          <w:szCs w:val="24"/>
        </w:rPr>
        <w:t xml:space="preserve"> implement</w:t>
      </w:r>
      <w:r w:rsidR="002B7A8A" w:rsidRPr="00B84590">
        <w:rPr>
          <w:rFonts w:eastAsiaTheme="minorEastAsia"/>
          <w:sz w:val="24"/>
          <w:szCs w:val="24"/>
        </w:rPr>
        <w:t>ing</w:t>
      </w:r>
      <w:r w:rsidR="4100EC91" w:rsidRPr="00B84590">
        <w:rPr>
          <w:rFonts w:eastAsiaTheme="minorEastAsia"/>
          <w:sz w:val="24"/>
          <w:szCs w:val="24"/>
        </w:rPr>
        <w:t xml:space="preserve"> Assistive Technology</w:t>
      </w:r>
      <w:r w:rsidR="6B79E3BA" w:rsidRPr="00B84590">
        <w:rPr>
          <w:rFonts w:eastAsiaTheme="minorEastAsia"/>
          <w:sz w:val="24"/>
          <w:szCs w:val="24"/>
        </w:rPr>
        <w:t xml:space="preserve"> </w:t>
      </w:r>
      <w:r w:rsidR="4100EC91" w:rsidRPr="00B84590">
        <w:rPr>
          <w:rFonts w:eastAsiaTheme="minorEastAsia"/>
          <w:sz w:val="24"/>
          <w:szCs w:val="24"/>
        </w:rPr>
        <w:t>or how to use an Augmentative and Alternative Communication (AAC) device</w:t>
      </w:r>
      <w:r w:rsidR="2309BCFF" w:rsidRPr="00B84590">
        <w:rPr>
          <w:rFonts w:eastAsiaTheme="minorEastAsia"/>
          <w:sz w:val="24"/>
          <w:szCs w:val="24"/>
        </w:rPr>
        <w:t>.</w:t>
      </w:r>
      <w:r w:rsidR="69D0C18B" w:rsidRPr="00B84590">
        <w:rPr>
          <w:rFonts w:eastAsiaTheme="minorEastAsia"/>
          <w:sz w:val="24"/>
          <w:szCs w:val="24"/>
        </w:rPr>
        <w:t xml:space="preserve"> </w:t>
      </w:r>
      <w:r w:rsidR="00F85415" w:rsidRPr="00B84590">
        <w:rPr>
          <w:rFonts w:eastAsiaTheme="minorEastAsia"/>
          <w:sz w:val="24"/>
          <w:szCs w:val="24"/>
        </w:rPr>
        <w:t>For</w:t>
      </w:r>
      <w:r w:rsidR="00627BC7" w:rsidRPr="00B84590">
        <w:rPr>
          <w:rFonts w:eastAsiaTheme="minorEastAsia"/>
          <w:sz w:val="24"/>
          <w:szCs w:val="24"/>
        </w:rPr>
        <w:t xml:space="preserve"> </w:t>
      </w:r>
      <w:r w:rsidR="00C26D75" w:rsidRPr="00B84590">
        <w:rPr>
          <w:rFonts w:eastAsiaTheme="minorEastAsia"/>
          <w:sz w:val="24"/>
          <w:szCs w:val="24"/>
        </w:rPr>
        <w:t>a child</w:t>
      </w:r>
      <w:r w:rsidR="00F85415" w:rsidRPr="00B84590">
        <w:rPr>
          <w:rFonts w:eastAsiaTheme="minorEastAsia"/>
          <w:sz w:val="24"/>
          <w:szCs w:val="24"/>
        </w:rPr>
        <w:t xml:space="preserve"> who use</w:t>
      </w:r>
      <w:r w:rsidR="00C26D75" w:rsidRPr="00B84590">
        <w:rPr>
          <w:rFonts w:eastAsiaTheme="minorEastAsia"/>
          <w:sz w:val="24"/>
          <w:szCs w:val="24"/>
        </w:rPr>
        <w:t>s</w:t>
      </w:r>
      <w:r w:rsidR="00F85415" w:rsidRPr="00B84590">
        <w:rPr>
          <w:rFonts w:eastAsiaTheme="minorEastAsia"/>
          <w:sz w:val="24"/>
          <w:szCs w:val="24"/>
        </w:rPr>
        <w:t xml:space="preserve"> sign language, the team may learn </w:t>
      </w:r>
      <w:r w:rsidR="001C5B2A" w:rsidRPr="00B84590">
        <w:rPr>
          <w:rFonts w:eastAsiaTheme="minorEastAsia"/>
          <w:sz w:val="24"/>
          <w:szCs w:val="24"/>
        </w:rPr>
        <w:t>ten</w:t>
      </w:r>
      <w:r w:rsidR="00F85415" w:rsidRPr="00B84590">
        <w:rPr>
          <w:rFonts w:eastAsiaTheme="minorEastAsia"/>
          <w:sz w:val="24"/>
          <w:szCs w:val="24"/>
        </w:rPr>
        <w:t xml:space="preserve"> essential signs to use</w:t>
      </w:r>
      <w:r w:rsidR="00502191" w:rsidRPr="00B84590">
        <w:rPr>
          <w:rFonts w:eastAsiaTheme="minorEastAsia"/>
          <w:sz w:val="24"/>
          <w:szCs w:val="24"/>
        </w:rPr>
        <w:t xml:space="preserve"> in the classroom</w:t>
      </w:r>
      <w:r w:rsidR="00F85415" w:rsidRPr="00B84590">
        <w:rPr>
          <w:rFonts w:eastAsiaTheme="minorEastAsia"/>
          <w:sz w:val="24"/>
          <w:szCs w:val="24"/>
        </w:rPr>
        <w:t>.</w:t>
      </w:r>
      <w:r w:rsidR="00F85415" w:rsidRPr="0DAB7C71">
        <w:rPr>
          <w:rFonts w:eastAsiaTheme="minorEastAsia"/>
          <w:sz w:val="24"/>
          <w:szCs w:val="24"/>
        </w:rPr>
        <w:t xml:space="preserve"> </w:t>
      </w:r>
      <w:r w:rsidR="69D0C18B" w:rsidRPr="0DAB7C71">
        <w:rPr>
          <w:rFonts w:eastAsiaTheme="minorEastAsia"/>
          <w:sz w:val="24"/>
          <w:szCs w:val="24"/>
        </w:rPr>
        <w:t xml:space="preserve">The itinerant teacher and </w:t>
      </w:r>
      <w:r w:rsidR="003C1F07" w:rsidRPr="0DAB7C71">
        <w:rPr>
          <w:rFonts w:eastAsiaTheme="minorEastAsia"/>
          <w:sz w:val="24"/>
          <w:szCs w:val="24"/>
        </w:rPr>
        <w:t>team members</w:t>
      </w:r>
      <w:r w:rsidR="69D0C18B" w:rsidRPr="0DAB7C71">
        <w:rPr>
          <w:rFonts w:eastAsiaTheme="minorEastAsia"/>
          <w:sz w:val="24"/>
          <w:szCs w:val="24"/>
        </w:rPr>
        <w:t xml:space="preserve"> will work together to identify ongoing areas of need</w:t>
      </w:r>
      <w:r w:rsidR="008F3DDB" w:rsidRPr="0DAB7C71">
        <w:rPr>
          <w:rFonts w:eastAsiaTheme="minorEastAsia"/>
          <w:sz w:val="24"/>
          <w:szCs w:val="24"/>
        </w:rPr>
        <w:t xml:space="preserve">, </w:t>
      </w:r>
      <w:r w:rsidR="5DB7198F" w:rsidRPr="0DAB7C71">
        <w:rPr>
          <w:rFonts w:eastAsiaTheme="minorEastAsia"/>
          <w:sz w:val="24"/>
          <w:szCs w:val="24"/>
        </w:rPr>
        <w:t>team members who may benefit</w:t>
      </w:r>
      <w:r w:rsidR="008F3DDB" w:rsidRPr="0DAB7C71">
        <w:rPr>
          <w:rFonts w:eastAsiaTheme="minorEastAsia"/>
          <w:sz w:val="24"/>
          <w:szCs w:val="24"/>
        </w:rPr>
        <w:t>, as well as when and where to deliver the professional development.</w:t>
      </w:r>
    </w:p>
    <w:p w14:paraId="4A6ABC27" w14:textId="77777777" w:rsidR="00B039FF" w:rsidRPr="009A408E" w:rsidRDefault="00B039FF" w:rsidP="0DAB7C71">
      <w:pPr>
        <w:spacing w:after="0" w:line="240" w:lineRule="auto"/>
        <w:rPr>
          <w:rFonts w:eastAsiaTheme="minorEastAsia"/>
          <w:b/>
          <w:bCs/>
          <w:sz w:val="24"/>
          <w:szCs w:val="24"/>
        </w:rPr>
      </w:pPr>
    </w:p>
    <w:p w14:paraId="505D1E73" w14:textId="56663ACA" w:rsidR="00756012" w:rsidRPr="00B37FA2" w:rsidRDefault="00C74FA3" w:rsidP="006749EB">
      <w:pPr>
        <w:pStyle w:val="Style1"/>
      </w:pPr>
      <w:r w:rsidRPr="0DAB7C71">
        <w:lastRenderedPageBreak/>
        <w:t>Getting Started</w:t>
      </w:r>
    </w:p>
    <w:p w14:paraId="36707A26" w14:textId="59ABE135" w:rsidR="007651C4" w:rsidRDefault="00756012" w:rsidP="0DAB7C71">
      <w:pPr>
        <w:spacing w:after="0" w:line="240" w:lineRule="auto"/>
        <w:rPr>
          <w:rFonts w:eastAsiaTheme="minorEastAsia"/>
          <w:sz w:val="24"/>
          <w:szCs w:val="24"/>
        </w:rPr>
      </w:pPr>
      <w:r w:rsidRPr="00B84CCA">
        <w:rPr>
          <w:rFonts w:ascii="Calibri" w:eastAsia="Calibri" w:hAnsi="Calibri" w:cs="Calibri"/>
          <w:b/>
          <w:bCs/>
          <w:sz w:val="24"/>
          <w:szCs w:val="24"/>
        </w:rPr>
        <w:tab/>
      </w:r>
      <w:r w:rsidR="003A0F22">
        <w:rPr>
          <w:rFonts w:eastAsiaTheme="minorEastAsia"/>
          <w:sz w:val="24"/>
          <w:szCs w:val="24"/>
        </w:rPr>
        <w:t>It is imperative</w:t>
      </w:r>
      <w:r w:rsidR="00FF4A99" w:rsidRPr="0DAB7C71">
        <w:rPr>
          <w:rFonts w:eastAsiaTheme="minorEastAsia"/>
          <w:sz w:val="24"/>
          <w:szCs w:val="24"/>
        </w:rPr>
        <w:t xml:space="preserve"> for th</w:t>
      </w:r>
      <w:r w:rsidR="00EC5E4D" w:rsidRPr="0DAB7C71">
        <w:rPr>
          <w:rFonts w:eastAsiaTheme="minorEastAsia"/>
          <w:sz w:val="24"/>
          <w:szCs w:val="24"/>
        </w:rPr>
        <w:t xml:space="preserve">ere to be an action plan </w:t>
      </w:r>
      <w:r w:rsidR="00AC3286" w:rsidRPr="0DAB7C71">
        <w:rPr>
          <w:rFonts w:eastAsiaTheme="minorEastAsia"/>
          <w:sz w:val="24"/>
          <w:szCs w:val="24"/>
        </w:rPr>
        <w:t xml:space="preserve">designed to </w:t>
      </w:r>
      <w:r w:rsidR="00FF4A99" w:rsidRPr="0DAB7C71">
        <w:rPr>
          <w:rFonts w:eastAsiaTheme="minorEastAsia"/>
          <w:sz w:val="24"/>
          <w:szCs w:val="24"/>
        </w:rPr>
        <w:t xml:space="preserve">support </w:t>
      </w:r>
      <w:r w:rsidR="00AC3286" w:rsidRPr="0DAB7C71">
        <w:rPr>
          <w:rFonts w:eastAsiaTheme="minorEastAsia"/>
          <w:sz w:val="24"/>
          <w:szCs w:val="24"/>
        </w:rPr>
        <w:t>the child</w:t>
      </w:r>
      <w:r w:rsidR="00FF4A99" w:rsidRPr="0DAB7C71">
        <w:rPr>
          <w:rFonts w:eastAsiaTheme="minorEastAsia"/>
          <w:sz w:val="24"/>
          <w:szCs w:val="24"/>
        </w:rPr>
        <w:t xml:space="preserve"> with </w:t>
      </w:r>
      <w:r w:rsidR="00AC3286" w:rsidRPr="0DAB7C71">
        <w:rPr>
          <w:rFonts w:eastAsiaTheme="minorEastAsia"/>
          <w:sz w:val="24"/>
          <w:szCs w:val="24"/>
        </w:rPr>
        <w:t>an IEP</w:t>
      </w:r>
      <w:r w:rsidR="00FF4A99" w:rsidRPr="0DAB7C71">
        <w:rPr>
          <w:rFonts w:eastAsiaTheme="minorEastAsia"/>
          <w:sz w:val="24"/>
          <w:szCs w:val="24"/>
        </w:rPr>
        <w:t>. Steps to creating an action plan are listed below.</w:t>
      </w:r>
      <w:r w:rsidR="007239FB" w:rsidRPr="0DAB7C71">
        <w:rPr>
          <w:rFonts w:eastAsiaTheme="minorEastAsia"/>
          <w:sz w:val="24"/>
          <w:szCs w:val="24"/>
        </w:rPr>
        <w:t xml:space="preserve"> While it might be tempting to begin with </w:t>
      </w:r>
      <w:r w:rsidR="00A53A63" w:rsidRPr="0DAB7C71">
        <w:rPr>
          <w:rFonts w:eastAsiaTheme="minorEastAsia"/>
          <w:sz w:val="24"/>
          <w:szCs w:val="24"/>
        </w:rPr>
        <w:t xml:space="preserve">implementing strategies to address the child’s IEP goals, </w:t>
      </w:r>
      <w:r w:rsidR="00195316" w:rsidRPr="0DAB7C71">
        <w:rPr>
          <w:rFonts w:eastAsiaTheme="minorEastAsia"/>
          <w:sz w:val="24"/>
          <w:szCs w:val="24"/>
        </w:rPr>
        <w:t xml:space="preserve">there is much the itinerant </w:t>
      </w:r>
      <w:r w:rsidR="0041741F">
        <w:rPr>
          <w:rFonts w:eastAsiaTheme="minorEastAsia"/>
          <w:sz w:val="24"/>
          <w:szCs w:val="24"/>
        </w:rPr>
        <w:t xml:space="preserve">teacher </w:t>
      </w:r>
      <w:r w:rsidR="00195316" w:rsidRPr="0DAB7C71">
        <w:rPr>
          <w:rFonts w:eastAsiaTheme="minorEastAsia"/>
          <w:sz w:val="24"/>
          <w:szCs w:val="24"/>
        </w:rPr>
        <w:t xml:space="preserve">must first learn before being able to </w:t>
      </w:r>
      <w:r w:rsidR="00A53A63" w:rsidRPr="0DAB7C71">
        <w:rPr>
          <w:rFonts w:eastAsiaTheme="minorEastAsia"/>
          <w:sz w:val="24"/>
          <w:szCs w:val="24"/>
        </w:rPr>
        <w:t>provide effective support.</w:t>
      </w:r>
    </w:p>
    <w:p w14:paraId="52AC72D8" w14:textId="79E2BA0E" w:rsidR="00D61EE5" w:rsidRDefault="00EB760E" w:rsidP="0DAB7C71">
      <w:pPr>
        <w:spacing w:after="0" w:line="240" w:lineRule="auto"/>
        <w:rPr>
          <w:rFonts w:eastAsiaTheme="minorEastAsia"/>
          <w:sz w:val="24"/>
          <w:szCs w:val="24"/>
        </w:rPr>
      </w:pPr>
      <w:r>
        <w:rPr>
          <w:noProof/>
        </w:rPr>
        <mc:AlternateContent>
          <mc:Choice Requires="wps">
            <w:drawing>
              <wp:anchor distT="0" distB="0" distL="114300" distR="114300" simplePos="0" relativeHeight="251656192" behindDoc="0" locked="0" layoutInCell="1" allowOverlap="1" wp14:anchorId="1582167B" wp14:editId="0473342D">
                <wp:simplePos x="0" y="0"/>
                <wp:positionH relativeFrom="margin">
                  <wp:posOffset>4015105</wp:posOffset>
                </wp:positionH>
                <wp:positionV relativeFrom="paragraph">
                  <wp:posOffset>50800</wp:posOffset>
                </wp:positionV>
                <wp:extent cx="2209800" cy="1192530"/>
                <wp:effectExtent l="0" t="0" r="0" b="7620"/>
                <wp:wrapSquare wrapText="bothSides"/>
                <wp:docPr id="194057375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1192530"/>
                        </a:xfrm>
                        <a:prstGeom prst="rect">
                          <a:avLst/>
                        </a:prstGeom>
                        <a:noFill/>
                        <a:ln w="6350">
                          <a:noFill/>
                        </a:ln>
                        <a:effectLst/>
                      </wps:spPr>
                      <wps:txbx>
                        <w:txbxContent>
                          <w:p w14:paraId="76C7E2E7" w14:textId="2F41B2C3" w:rsidR="00EB760E" w:rsidRPr="00AF358C" w:rsidRDefault="00EB760E" w:rsidP="00ED3C67">
                            <w:pPr>
                              <w:pStyle w:val="IntenseQuote"/>
                              <w:pBdr>
                                <w:bottom w:val="single" w:sz="4" w:space="3" w:color="4472C4" w:themeColor="accent1"/>
                              </w:pBdr>
                              <w:spacing w:before="0" w:after="0"/>
                              <w:ind w:left="288" w:right="288"/>
                              <w:rPr>
                                <w:rStyle w:val="Emphasis"/>
                                <w:i/>
                                <w:iCs/>
                              </w:rPr>
                            </w:pPr>
                            <w:r w:rsidRPr="00AF358C">
                              <w:rPr>
                                <w:rStyle w:val="Emphasis"/>
                                <w:i/>
                                <w:iCs/>
                              </w:rPr>
                              <w:t xml:space="preserve">It is imperative for </w:t>
                            </w:r>
                            <w:r w:rsidR="001F27D7" w:rsidRPr="00AF358C">
                              <w:rPr>
                                <w:rStyle w:val="Emphasis"/>
                                <w:i/>
                                <w:iCs/>
                              </w:rPr>
                              <w:t>there to be an action plan designed to support the child with an IEP</w:t>
                            </w:r>
                            <w:r w:rsidRPr="00AF358C">
                              <w:rPr>
                                <w:rStyle w:val="Emphasis"/>
                                <w:i/>
                                <w:iCs/>
                              </w:rPr>
                              <w:t xml:space="preserve">. </w:t>
                            </w:r>
                          </w:p>
                          <w:p w14:paraId="6D589F51" w14:textId="77777777" w:rsidR="00EB760E" w:rsidRPr="00B84590" w:rsidRDefault="00EB760E" w:rsidP="00EB760E"/>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82167B" id="_x0000_s1029" type="#_x0000_t202" alt="&quot;&quot;" style="position:absolute;margin-left:316.15pt;margin-top:4pt;width:174pt;height:93.9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" filled="f" stroked="f" strokeweight=".5pt">
                <v:textbox inset=",7.2pt,,0">
                  <w:txbxContent>
                    <w:p w14:paraId="76C7E2E7" w14:textId="2F41B2C3" w:rsidR="00EB760E" w:rsidRPr="00AF358C" w:rsidRDefault="00EB760E" w:rsidP="00ED3C67">
                      <w:pPr>
                        <w:pStyle w:val="IntenseQuote"/>
                        <w:pBdr>
                          <w:bottom w:val="single" w:sz="4" w:space="3" w:color="4472C4" w:themeColor="accent1"/>
                        </w:pBdr>
                        <w:spacing w:before="0" w:after="0"/>
                        <w:ind w:left="288" w:right="288"/>
                        <w:rPr>
                          <w:rStyle w:val="Emphasis"/>
                          <w:i/>
                          <w:iCs/>
                        </w:rPr>
                      </w:pPr>
                      <w:r w:rsidRPr="00AF358C">
                        <w:rPr>
                          <w:rStyle w:val="Emphasis"/>
                          <w:i/>
                          <w:iCs/>
                        </w:rPr>
                        <w:t xml:space="preserve">It is imperative for </w:t>
                      </w:r>
                      <w:r w:rsidR="001F27D7" w:rsidRPr="00AF358C">
                        <w:rPr>
                          <w:rStyle w:val="Emphasis"/>
                          <w:i/>
                          <w:iCs/>
                        </w:rPr>
                        <w:t>there to be an action plan designed to support the child with an IEP</w:t>
                      </w:r>
                      <w:r w:rsidRPr="00AF358C">
                        <w:rPr>
                          <w:rStyle w:val="Emphasis"/>
                          <w:i/>
                          <w:iCs/>
                        </w:rPr>
                        <w:t xml:space="preserve">. </w:t>
                      </w:r>
                    </w:p>
                    <w:p w14:paraId="6D589F51" w14:textId="77777777" w:rsidR="00EB760E" w:rsidRPr="00B84590" w:rsidRDefault="00EB760E" w:rsidP="00EB760E"/>
                  </w:txbxContent>
                </v:textbox>
                <w10:wrap type="square" anchorx="margin"/>
              </v:shape>
            </w:pict>
          </mc:Fallback>
        </mc:AlternateContent>
      </w:r>
    </w:p>
    <w:p w14:paraId="79D6AE24" w14:textId="2488CB4F" w:rsidR="2E0E3F74" w:rsidRDefault="00D7509D" w:rsidP="0DAB7C71">
      <w:pPr>
        <w:spacing w:after="0" w:line="240" w:lineRule="auto"/>
        <w:rPr>
          <w:rFonts w:eastAsiaTheme="minorEastAsia"/>
          <w:sz w:val="24"/>
          <w:szCs w:val="24"/>
        </w:rPr>
      </w:pPr>
      <w:r w:rsidRPr="0DAB7C71">
        <w:rPr>
          <w:rFonts w:eastAsiaTheme="minorEastAsia"/>
          <w:sz w:val="24"/>
          <w:szCs w:val="24"/>
        </w:rPr>
        <w:t>Initial Steps</w:t>
      </w:r>
      <w:r w:rsidR="2E0E3F74" w:rsidRPr="0DAB7C71">
        <w:rPr>
          <w:rFonts w:eastAsiaTheme="minorEastAsia"/>
          <w:sz w:val="24"/>
          <w:szCs w:val="24"/>
        </w:rPr>
        <w:t xml:space="preserve"> to Creating an Action Plan</w:t>
      </w:r>
      <w:r w:rsidR="2FA472D6" w:rsidRPr="0DAB7C71">
        <w:rPr>
          <w:rFonts w:eastAsiaTheme="minorEastAsia"/>
          <w:sz w:val="24"/>
          <w:szCs w:val="24"/>
        </w:rPr>
        <w:t>:</w:t>
      </w:r>
      <w:r w:rsidR="2E0E3F74" w:rsidRPr="0DAB7C71">
        <w:rPr>
          <w:rFonts w:eastAsiaTheme="minorEastAsia"/>
          <w:sz w:val="24"/>
          <w:szCs w:val="24"/>
        </w:rPr>
        <w:t xml:space="preserve"> </w:t>
      </w:r>
    </w:p>
    <w:p w14:paraId="7B11BC7D" w14:textId="3C601BC8" w:rsidR="00E47940" w:rsidRDefault="009103B7" w:rsidP="00B84A82">
      <w:pPr>
        <w:pStyle w:val="ListParagraph"/>
        <w:numPr>
          <w:ilvl w:val="0"/>
          <w:numId w:val="15"/>
        </w:numPr>
        <w:spacing w:after="0" w:line="240" w:lineRule="auto"/>
        <w:rPr>
          <w:rFonts w:eastAsiaTheme="minorEastAsia"/>
          <w:sz w:val="24"/>
          <w:szCs w:val="24"/>
        </w:rPr>
      </w:pPr>
      <w:r w:rsidRPr="0DAB7C71">
        <w:rPr>
          <w:rFonts w:eastAsiaTheme="minorEastAsia"/>
          <w:sz w:val="24"/>
          <w:szCs w:val="24"/>
        </w:rPr>
        <w:t xml:space="preserve">Develop a relationship with the </w:t>
      </w:r>
      <w:r w:rsidR="00D13017">
        <w:rPr>
          <w:rFonts w:eastAsiaTheme="minorEastAsia"/>
          <w:sz w:val="24"/>
          <w:szCs w:val="24"/>
        </w:rPr>
        <w:t>PreK</w:t>
      </w:r>
      <w:r w:rsidRPr="0DAB7C71">
        <w:rPr>
          <w:rFonts w:eastAsiaTheme="minorEastAsia"/>
          <w:sz w:val="24"/>
          <w:szCs w:val="24"/>
        </w:rPr>
        <w:t xml:space="preserve"> teacher</w:t>
      </w:r>
      <w:r w:rsidR="009335D3" w:rsidRPr="0DAB7C71">
        <w:rPr>
          <w:rFonts w:eastAsiaTheme="minorEastAsia"/>
          <w:sz w:val="24"/>
          <w:szCs w:val="24"/>
        </w:rPr>
        <w:t xml:space="preserve"> and learn about </w:t>
      </w:r>
      <w:r w:rsidR="00D13017">
        <w:rPr>
          <w:rFonts w:eastAsiaTheme="minorEastAsia"/>
          <w:sz w:val="24"/>
          <w:szCs w:val="24"/>
        </w:rPr>
        <w:t>his or her</w:t>
      </w:r>
      <w:r w:rsidR="00512D29" w:rsidRPr="0DAB7C71">
        <w:rPr>
          <w:rFonts w:eastAsiaTheme="minorEastAsia"/>
          <w:sz w:val="24"/>
          <w:szCs w:val="24"/>
        </w:rPr>
        <w:t xml:space="preserve"> </w:t>
      </w:r>
      <w:r w:rsidR="005D5080" w:rsidRPr="0DAB7C71">
        <w:rPr>
          <w:rFonts w:eastAsiaTheme="minorEastAsia"/>
          <w:sz w:val="24"/>
          <w:szCs w:val="24"/>
        </w:rPr>
        <w:t>background</w:t>
      </w:r>
      <w:r w:rsidR="00A90859" w:rsidRPr="0DAB7C71">
        <w:rPr>
          <w:rFonts w:eastAsiaTheme="minorEastAsia"/>
          <w:sz w:val="24"/>
          <w:szCs w:val="24"/>
        </w:rPr>
        <w:t xml:space="preserve">, </w:t>
      </w:r>
      <w:r w:rsidR="009335D3" w:rsidRPr="0DAB7C71">
        <w:rPr>
          <w:rFonts w:eastAsiaTheme="minorEastAsia"/>
          <w:sz w:val="24"/>
          <w:szCs w:val="24"/>
        </w:rPr>
        <w:t>strength</w:t>
      </w:r>
      <w:r w:rsidR="00A90859" w:rsidRPr="0DAB7C71">
        <w:rPr>
          <w:rFonts w:eastAsiaTheme="minorEastAsia"/>
          <w:sz w:val="24"/>
          <w:szCs w:val="24"/>
        </w:rPr>
        <w:t xml:space="preserve">s, </w:t>
      </w:r>
      <w:r w:rsidR="3C39AD0B" w:rsidRPr="0DAB7C71">
        <w:rPr>
          <w:rFonts w:eastAsiaTheme="minorEastAsia"/>
          <w:sz w:val="24"/>
          <w:szCs w:val="24"/>
        </w:rPr>
        <w:t xml:space="preserve">and </w:t>
      </w:r>
      <w:r w:rsidR="00D96030" w:rsidRPr="0DAB7C71">
        <w:rPr>
          <w:rFonts w:eastAsiaTheme="minorEastAsia"/>
          <w:sz w:val="24"/>
          <w:szCs w:val="24"/>
        </w:rPr>
        <w:t>expectations</w:t>
      </w:r>
      <w:r w:rsidR="000E3D12" w:rsidRPr="0DAB7C71">
        <w:rPr>
          <w:rFonts w:eastAsiaTheme="minorEastAsia"/>
          <w:sz w:val="24"/>
          <w:szCs w:val="24"/>
        </w:rPr>
        <w:t>.</w:t>
      </w:r>
      <w:r w:rsidR="00D96030" w:rsidRPr="0DAB7C71">
        <w:rPr>
          <w:rFonts w:eastAsiaTheme="minorEastAsia"/>
          <w:sz w:val="24"/>
          <w:szCs w:val="24"/>
        </w:rPr>
        <w:t xml:space="preserve"> </w:t>
      </w:r>
    </w:p>
    <w:p w14:paraId="23A7BDC0" w14:textId="6FE39202" w:rsidR="00230021" w:rsidRDefault="00230021" w:rsidP="00B84A82">
      <w:pPr>
        <w:pStyle w:val="ListParagraph"/>
        <w:numPr>
          <w:ilvl w:val="0"/>
          <w:numId w:val="15"/>
        </w:numPr>
        <w:spacing w:after="0" w:line="240" w:lineRule="auto"/>
        <w:rPr>
          <w:rFonts w:eastAsiaTheme="minorEastAsia"/>
          <w:sz w:val="24"/>
          <w:szCs w:val="24"/>
        </w:rPr>
      </w:pPr>
      <w:r w:rsidRPr="0DAB7C71">
        <w:rPr>
          <w:rFonts w:eastAsiaTheme="minorEastAsia"/>
          <w:sz w:val="24"/>
          <w:szCs w:val="24"/>
        </w:rPr>
        <w:t xml:space="preserve">Get to know </w:t>
      </w:r>
      <w:r w:rsidR="00AE0E98" w:rsidRPr="0DAB7C71">
        <w:rPr>
          <w:rFonts w:eastAsiaTheme="minorEastAsia"/>
          <w:sz w:val="24"/>
          <w:szCs w:val="24"/>
        </w:rPr>
        <w:t>the child</w:t>
      </w:r>
      <w:r w:rsidRPr="0DAB7C71">
        <w:rPr>
          <w:rFonts w:eastAsiaTheme="minorEastAsia"/>
          <w:sz w:val="24"/>
          <w:szCs w:val="24"/>
        </w:rPr>
        <w:t xml:space="preserve"> with </w:t>
      </w:r>
      <w:r w:rsidR="00AE0E98" w:rsidRPr="0DAB7C71">
        <w:rPr>
          <w:rFonts w:eastAsiaTheme="minorEastAsia"/>
          <w:sz w:val="24"/>
          <w:szCs w:val="24"/>
        </w:rPr>
        <w:t>an IEP</w:t>
      </w:r>
      <w:r w:rsidR="0054060D" w:rsidRPr="0DAB7C71">
        <w:rPr>
          <w:rFonts w:eastAsiaTheme="minorEastAsia"/>
          <w:sz w:val="24"/>
          <w:szCs w:val="24"/>
        </w:rPr>
        <w:t xml:space="preserve"> and how </w:t>
      </w:r>
      <w:r w:rsidR="20261F26" w:rsidRPr="0DAB7C71">
        <w:rPr>
          <w:rFonts w:eastAsiaTheme="minorEastAsia"/>
          <w:sz w:val="24"/>
          <w:szCs w:val="24"/>
        </w:rPr>
        <w:t>they are</w:t>
      </w:r>
      <w:r w:rsidR="0054060D" w:rsidRPr="0DAB7C71">
        <w:rPr>
          <w:rFonts w:eastAsiaTheme="minorEastAsia"/>
          <w:sz w:val="24"/>
          <w:szCs w:val="24"/>
        </w:rPr>
        <w:t xml:space="preserve"> functioning in the classroom.</w:t>
      </w:r>
    </w:p>
    <w:p w14:paraId="45FFCC50" w14:textId="35A992F8" w:rsidR="00DE356A" w:rsidRDefault="005D5080" w:rsidP="00B84A82">
      <w:pPr>
        <w:pStyle w:val="ListParagraph"/>
        <w:numPr>
          <w:ilvl w:val="0"/>
          <w:numId w:val="15"/>
        </w:numPr>
        <w:spacing w:after="0" w:line="240" w:lineRule="auto"/>
        <w:rPr>
          <w:rFonts w:eastAsiaTheme="minorEastAsia"/>
          <w:sz w:val="24"/>
          <w:szCs w:val="24"/>
        </w:rPr>
      </w:pPr>
      <w:r w:rsidRPr="0DAB7C71">
        <w:rPr>
          <w:rFonts w:eastAsiaTheme="minorEastAsia"/>
          <w:sz w:val="24"/>
          <w:szCs w:val="24"/>
        </w:rPr>
        <w:t>Learn about the learning environment</w:t>
      </w:r>
      <w:r w:rsidR="00576E12" w:rsidRPr="0DAB7C71">
        <w:rPr>
          <w:rFonts w:eastAsiaTheme="minorEastAsia"/>
          <w:sz w:val="24"/>
          <w:szCs w:val="24"/>
        </w:rPr>
        <w:t>,</w:t>
      </w:r>
      <w:r w:rsidRPr="0DAB7C71">
        <w:rPr>
          <w:rFonts w:eastAsiaTheme="minorEastAsia"/>
          <w:sz w:val="24"/>
          <w:szCs w:val="24"/>
        </w:rPr>
        <w:t xml:space="preserve"> </w:t>
      </w:r>
      <w:r w:rsidR="00843BB7" w:rsidRPr="0DAB7C71">
        <w:rPr>
          <w:rFonts w:eastAsiaTheme="minorEastAsia"/>
          <w:sz w:val="24"/>
          <w:szCs w:val="24"/>
        </w:rPr>
        <w:t>including the presence of teaching assistants and related services personnel</w:t>
      </w:r>
      <w:r w:rsidR="00576E12" w:rsidRPr="0DAB7C71">
        <w:rPr>
          <w:rFonts w:eastAsiaTheme="minorEastAsia"/>
          <w:sz w:val="24"/>
          <w:szCs w:val="24"/>
        </w:rPr>
        <w:t xml:space="preserve">, </w:t>
      </w:r>
      <w:r w:rsidR="007F4525" w:rsidRPr="0DAB7C71">
        <w:rPr>
          <w:rFonts w:eastAsiaTheme="minorEastAsia"/>
          <w:sz w:val="24"/>
          <w:szCs w:val="24"/>
        </w:rPr>
        <w:t xml:space="preserve">and </w:t>
      </w:r>
      <w:r w:rsidR="00843BB7" w:rsidRPr="0DAB7C71">
        <w:rPr>
          <w:rFonts w:eastAsiaTheme="minorEastAsia"/>
          <w:sz w:val="24"/>
          <w:szCs w:val="24"/>
        </w:rPr>
        <w:t>any cultural factors that may impact the classroom</w:t>
      </w:r>
      <w:r w:rsidR="007F4525" w:rsidRPr="0DAB7C71">
        <w:rPr>
          <w:rFonts w:eastAsiaTheme="minorEastAsia"/>
          <w:sz w:val="24"/>
          <w:szCs w:val="24"/>
        </w:rPr>
        <w:t>.</w:t>
      </w:r>
    </w:p>
    <w:p w14:paraId="7EA6E107" w14:textId="3F9BF693" w:rsidR="005D5DEE" w:rsidRDefault="000173DC" w:rsidP="00B84A82">
      <w:pPr>
        <w:pStyle w:val="ListParagraph"/>
        <w:numPr>
          <w:ilvl w:val="0"/>
          <w:numId w:val="15"/>
        </w:numPr>
        <w:spacing w:after="0" w:line="240" w:lineRule="auto"/>
        <w:rPr>
          <w:rFonts w:eastAsiaTheme="minorEastAsia"/>
          <w:sz w:val="24"/>
          <w:szCs w:val="24"/>
        </w:rPr>
      </w:pPr>
      <w:r w:rsidRPr="0DAB7C71">
        <w:rPr>
          <w:rFonts w:eastAsiaTheme="minorEastAsia"/>
          <w:sz w:val="24"/>
          <w:szCs w:val="24"/>
        </w:rPr>
        <w:t xml:space="preserve">Get to know any </w:t>
      </w:r>
      <w:r w:rsidR="005D5DEE" w:rsidRPr="0DAB7C71">
        <w:rPr>
          <w:rFonts w:eastAsiaTheme="minorEastAsia"/>
          <w:sz w:val="24"/>
          <w:szCs w:val="24"/>
        </w:rPr>
        <w:t xml:space="preserve">relevant </w:t>
      </w:r>
      <w:r w:rsidRPr="0DAB7C71">
        <w:rPr>
          <w:rFonts w:eastAsiaTheme="minorEastAsia"/>
          <w:sz w:val="24"/>
          <w:szCs w:val="24"/>
        </w:rPr>
        <w:t>policies, procedures, rules or regulation</w:t>
      </w:r>
      <w:r w:rsidR="005D5DEE" w:rsidRPr="0DAB7C71">
        <w:rPr>
          <w:rFonts w:eastAsiaTheme="minorEastAsia"/>
          <w:sz w:val="24"/>
          <w:szCs w:val="24"/>
        </w:rPr>
        <w:t>s.</w:t>
      </w:r>
    </w:p>
    <w:p w14:paraId="56C36BBA" w14:textId="77777777" w:rsidR="00432EFA" w:rsidRDefault="00432EFA" w:rsidP="0DAB7C71">
      <w:pPr>
        <w:spacing w:after="0" w:line="240" w:lineRule="auto"/>
        <w:rPr>
          <w:rFonts w:eastAsiaTheme="minorEastAsia"/>
          <w:sz w:val="24"/>
          <w:szCs w:val="24"/>
        </w:rPr>
      </w:pPr>
    </w:p>
    <w:p w14:paraId="7C3F7602" w14:textId="47AF08FF" w:rsidR="00D61EE5" w:rsidRDefault="6416EF1C" w:rsidP="0DAB7C71">
      <w:pPr>
        <w:spacing w:after="0" w:line="240" w:lineRule="auto"/>
        <w:ind w:firstLine="720"/>
        <w:rPr>
          <w:rFonts w:eastAsiaTheme="minorEastAsia"/>
          <w:sz w:val="24"/>
          <w:szCs w:val="24"/>
        </w:rPr>
      </w:pPr>
      <w:proofErr w:type="spellStart"/>
      <w:r w:rsidRPr="0DAB7C71">
        <w:rPr>
          <w:rFonts w:eastAsiaTheme="minorEastAsia"/>
          <w:sz w:val="24"/>
          <w:szCs w:val="24"/>
        </w:rPr>
        <w:t>Dinnebeil</w:t>
      </w:r>
      <w:proofErr w:type="spellEnd"/>
      <w:r w:rsidR="089A931A" w:rsidRPr="0DAB7C71">
        <w:rPr>
          <w:rFonts w:eastAsiaTheme="minorEastAsia"/>
          <w:sz w:val="24"/>
          <w:szCs w:val="24"/>
        </w:rPr>
        <w:t xml:space="preserve"> and </w:t>
      </w:r>
      <w:proofErr w:type="spellStart"/>
      <w:r w:rsidR="089A931A" w:rsidRPr="0DAB7C71">
        <w:rPr>
          <w:rFonts w:eastAsiaTheme="minorEastAsia"/>
          <w:sz w:val="24"/>
          <w:szCs w:val="24"/>
        </w:rPr>
        <w:t>Mcinerney</w:t>
      </w:r>
      <w:proofErr w:type="spellEnd"/>
      <w:r w:rsidR="089A931A" w:rsidRPr="0DAB7C71">
        <w:rPr>
          <w:rFonts w:eastAsiaTheme="minorEastAsia"/>
          <w:sz w:val="24"/>
          <w:szCs w:val="24"/>
        </w:rPr>
        <w:t xml:space="preserve"> (2023) provide </w:t>
      </w:r>
      <w:r w:rsidR="0B16BB1F" w:rsidRPr="0DAB7C71">
        <w:rPr>
          <w:rFonts w:eastAsiaTheme="minorEastAsia"/>
          <w:sz w:val="24"/>
          <w:szCs w:val="24"/>
        </w:rPr>
        <w:t xml:space="preserve">a list of </w:t>
      </w:r>
      <w:r w:rsidR="1A2DCA8D" w:rsidRPr="0DAB7C71">
        <w:rPr>
          <w:rFonts w:eastAsiaTheme="minorEastAsia"/>
          <w:sz w:val="24"/>
          <w:szCs w:val="24"/>
        </w:rPr>
        <w:t xml:space="preserve">data collection strategies effective for information gathering. </w:t>
      </w:r>
      <w:r w:rsidR="58E772F1" w:rsidRPr="0DAB7C71">
        <w:rPr>
          <w:rFonts w:eastAsiaTheme="minorEastAsia"/>
          <w:sz w:val="24"/>
          <w:szCs w:val="24"/>
        </w:rPr>
        <w:t xml:space="preserve">They recommend using </w:t>
      </w:r>
      <w:r w:rsidR="3F87DF2D" w:rsidRPr="0DAB7C71">
        <w:rPr>
          <w:rFonts w:eastAsiaTheme="minorEastAsia"/>
          <w:sz w:val="24"/>
          <w:szCs w:val="24"/>
        </w:rPr>
        <w:t xml:space="preserve">child </w:t>
      </w:r>
      <w:r w:rsidR="19CEF8D8" w:rsidRPr="0DAB7C71">
        <w:rPr>
          <w:rFonts w:eastAsiaTheme="minorEastAsia"/>
          <w:sz w:val="24"/>
          <w:szCs w:val="24"/>
        </w:rPr>
        <w:t xml:space="preserve">observation checklists, rating scales, and environmental assessments. While these strategies are beneficial, </w:t>
      </w:r>
      <w:r w:rsidR="0D81ABDA" w:rsidRPr="0DAB7C71">
        <w:rPr>
          <w:rFonts w:eastAsiaTheme="minorEastAsia"/>
          <w:sz w:val="24"/>
          <w:szCs w:val="24"/>
        </w:rPr>
        <w:t xml:space="preserve">the itinerant teacher may </w:t>
      </w:r>
      <w:r w:rsidR="5BEC2FF1" w:rsidRPr="0DAB7C71">
        <w:rPr>
          <w:rFonts w:eastAsiaTheme="minorEastAsia"/>
          <w:sz w:val="24"/>
          <w:szCs w:val="24"/>
        </w:rPr>
        <w:t xml:space="preserve">informally </w:t>
      </w:r>
      <w:r w:rsidR="0D81ABDA" w:rsidRPr="0DAB7C71">
        <w:rPr>
          <w:rFonts w:eastAsiaTheme="minorEastAsia"/>
          <w:sz w:val="24"/>
          <w:szCs w:val="24"/>
        </w:rPr>
        <w:t xml:space="preserve">gather information from </w:t>
      </w:r>
      <w:r w:rsidR="61F31F2E" w:rsidRPr="0DAB7C71">
        <w:rPr>
          <w:rFonts w:eastAsiaTheme="minorEastAsia"/>
          <w:sz w:val="24"/>
          <w:szCs w:val="24"/>
        </w:rPr>
        <w:t xml:space="preserve">doing </w:t>
      </w:r>
      <w:r w:rsidR="0D81ABDA" w:rsidRPr="0DAB7C71">
        <w:rPr>
          <w:rFonts w:eastAsiaTheme="minorEastAsia"/>
          <w:sz w:val="24"/>
          <w:szCs w:val="24"/>
        </w:rPr>
        <w:t>the following</w:t>
      </w:r>
      <w:r w:rsidR="6B32D702" w:rsidRPr="0DAB7C71">
        <w:rPr>
          <w:rFonts w:eastAsiaTheme="minorEastAsia"/>
          <w:sz w:val="24"/>
          <w:szCs w:val="24"/>
        </w:rPr>
        <w:t>:</w:t>
      </w:r>
    </w:p>
    <w:p w14:paraId="1F282015" w14:textId="77777777" w:rsidR="001F27D7" w:rsidRPr="00B37FA2" w:rsidRDefault="001F27D7" w:rsidP="0DAB7C71">
      <w:pPr>
        <w:spacing w:after="0" w:line="240" w:lineRule="auto"/>
        <w:ind w:firstLine="720"/>
        <w:rPr>
          <w:rFonts w:eastAsiaTheme="minorEastAsia"/>
          <w:sz w:val="24"/>
          <w:szCs w:val="24"/>
        </w:rPr>
      </w:pPr>
    </w:p>
    <w:p w14:paraId="36932EB9" w14:textId="55B9F13F" w:rsidR="00CB0721" w:rsidRPr="00B37FA2" w:rsidRDefault="00CB0721" w:rsidP="00B84A82">
      <w:pPr>
        <w:pStyle w:val="ListParagraph"/>
        <w:numPr>
          <w:ilvl w:val="0"/>
          <w:numId w:val="14"/>
        </w:numPr>
        <w:spacing w:after="0" w:line="240" w:lineRule="auto"/>
        <w:rPr>
          <w:rFonts w:eastAsiaTheme="minorEastAsia"/>
          <w:sz w:val="24"/>
          <w:szCs w:val="24"/>
        </w:rPr>
      </w:pPr>
      <w:r w:rsidRPr="0DAB7C71">
        <w:rPr>
          <w:rFonts w:eastAsiaTheme="minorEastAsia"/>
          <w:sz w:val="24"/>
          <w:szCs w:val="24"/>
        </w:rPr>
        <w:t xml:space="preserve">Meet with the </w:t>
      </w:r>
      <w:r w:rsidR="001B5073">
        <w:rPr>
          <w:rFonts w:eastAsiaTheme="minorEastAsia"/>
          <w:sz w:val="24"/>
          <w:szCs w:val="24"/>
        </w:rPr>
        <w:t>PreK</w:t>
      </w:r>
      <w:r w:rsidRPr="0DAB7C71">
        <w:rPr>
          <w:rFonts w:eastAsiaTheme="minorEastAsia"/>
          <w:sz w:val="24"/>
          <w:szCs w:val="24"/>
        </w:rPr>
        <w:t xml:space="preserve"> teacher</w:t>
      </w:r>
      <w:r w:rsidR="001E7D4E" w:rsidRPr="0DAB7C71">
        <w:rPr>
          <w:rFonts w:eastAsiaTheme="minorEastAsia"/>
          <w:sz w:val="24"/>
          <w:szCs w:val="24"/>
        </w:rPr>
        <w:t xml:space="preserve"> to have a conversation and </w:t>
      </w:r>
      <w:r w:rsidR="003C4B6B" w:rsidRPr="0DAB7C71">
        <w:rPr>
          <w:rFonts w:eastAsiaTheme="minorEastAsia"/>
          <w:sz w:val="24"/>
          <w:szCs w:val="24"/>
        </w:rPr>
        <w:t>share experiences, backgrounds, and goals with one another</w:t>
      </w:r>
      <w:r w:rsidR="00AC2147">
        <w:rPr>
          <w:rFonts w:eastAsiaTheme="minorEastAsia"/>
          <w:sz w:val="24"/>
          <w:szCs w:val="24"/>
        </w:rPr>
        <w:t>.</w:t>
      </w:r>
    </w:p>
    <w:p w14:paraId="5D9C1C36" w14:textId="28C8B34C" w:rsidR="00756012" w:rsidRPr="00B37FA2" w:rsidRDefault="00756012" w:rsidP="00B84A82">
      <w:pPr>
        <w:pStyle w:val="ListParagraph"/>
        <w:numPr>
          <w:ilvl w:val="0"/>
          <w:numId w:val="14"/>
        </w:numPr>
        <w:spacing w:after="0" w:line="240" w:lineRule="auto"/>
        <w:rPr>
          <w:rFonts w:eastAsiaTheme="minorEastAsia"/>
          <w:sz w:val="24"/>
          <w:szCs w:val="24"/>
        </w:rPr>
      </w:pPr>
      <w:r w:rsidRPr="0DAB7C71">
        <w:rPr>
          <w:rFonts w:eastAsiaTheme="minorEastAsia"/>
          <w:sz w:val="24"/>
          <w:szCs w:val="24"/>
        </w:rPr>
        <w:t>Observe</w:t>
      </w:r>
      <w:r w:rsidR="00263354" w:rsidRPr="0DAB7C71">
        <w:rPr>
          <w:rFonts w:eastAsiaTheme="minorEastAsia"/>
          <w:sz w:val="24"/>
          <w:szCs w:val="24"/>
        </w:rPr>
        <w:t xml:space="preserve"> in the classroom</w:t>
      </w:r>
      <w:r w:rsidR="00B47154" w:rsidRPr="0DAB7C71">
        <w:rPr>
          <w:rFonts w:eastAsiaTheme="minorEastAsia"/>
          <w:sz w:val="24"/>
          <w:szCs w:val="24"/>
        </w:rPr>
        <w:t xml:space="preserve"> and focu</w:t>
      </w:r>
      <w:r w:rsidR="00B83BB0" w:rsidRPr="0DAB7C71">
        <w:rPr>
          <w:rFonts w:eastAsiaTheme="minorEastAsia"/>
          <w:sz w:val="24"/>
          <w:szCs w:val="24"/>
        </w:rPr>
        <w:t>s on</w:t>
      </w:r>
      <w:r w:rsidR="00446497" w:rsidRPr="0DAB7C71">
        <w:rPr>
          <w:rFonts w:eastAsiaTheme="minorEastAsia"/>
          <w:sz w:val="24"/>
          <w:szCs w:val="24"/>
        </w:rPr>
        <w:t xml:space="preserve"> </w:t>
      </w:r>
    </w:p>
    <w:p w14:paraId="245ED33A" w14:textId="753315FE" w:rsidR="00064149" w:rsidRPr="00512D29" w:rsidRDefault="00064149" w:rsidP="00B84A82">
      <w:pPr>
        <w:pStyle w:val="ListParagraph"/>
        <w:numPr>
          <w:ilvl w:val="1"/>
          <w:numId w:val="14"/>
        </w:numPr>
        <w:spacing w:after="0" w:line="240" w:lineRule="auto"/>
        <w:rPr>
          <w:rFonts w:eastAsiaTheme="minorEastAsia"/>
          <w:sz w:val="24"/>
          <w:szCs w:val="24"/>
        </w:rPr>
      </w:pPr>
      <w:r w:rsidRPr="0DAB7C71">
        <w:rPr>
          <w:rFonts w:eastAsiaTheme="minorEastAsia"/>
          <w:sz w:val="24"/>
          <w:szCs w:val="24"/>
        </w:rPr>
        <w:t xml:space="preserve">The </w:t>
      </w:r>
      <w:r w:rsidR="001B5073">
        <w:rPr>
          <w:rFonts w:eastAsiaTheme="minorEastAsia"/>
          <w:sz w:val="24"/>
          <w:szCs w:val="24"/>
        </w:rPr>
        <w:t>PreK</w:t>
      </w:r>
      <w:r w:rsidRPr="0DAB7C71">
        <w:rPr>
          <w:rFonts w:eastAsiaTheme="minorEastAsia"/>
          <w:sz w:val="24"/>
          <w:szCs w:val="24"/>
        </w:rPr>
        <w:t xml:space="preserve"> teacher’s skills and strengths </w:t>
      </w:r>
      <w:r w:rsidR="0054625F" w:rsidRPr="0DAB7C71">
        <w:rPr>
          <w:rFonts w:eastAsiaTheme="minorEastAsia"/>
          <w:sz w:val="24"/>
          <w:szCs w:val="24"/>
        </w:rPr>
        <w:t>related to serving the child with an IEP</w:t>
      </w:r>
      <w:r w:rsidR="00202DC7">
        <w:rPr>
          <w:rFonts w:eastAsiaTheme="minorEastAsia"/>
          <w:sz w:val="24"/>
          <w:szCs w:val="24"/>
        </w:rPr>
        <w:t>,</w:t>
      </w:r>
    </w:p>
    <w:p w14:paraId="29CDE0D4" w14:textId="43DFA69C" w:rsidR="00064149" w:rsidRPr="00512D29" w:rsidRDefault="00064149" w:rsidP="00B84A82">
      <w:pPr>
        <w:pStyle w:val="ListParagraph"/>
        <w:numPr>
          <w:ilvl w:val="1"/>
          <w:numId w:val="14"/>
        </w:numPr>
        <w:spacing w:after="0" w:line="240" w:lineRule="auto"/>
        <w:rPr>
          <w:rFonts w:eastAsiaTheme="minorEastAsia"/>
          <w:sz w:val="24"/>
          <w:szCs w:val="24"/>
        </w:rPr>
      </w:pPr>
      <w:r w:rsidRPr="0DAB7C71">
        <w:rPr>
          <w:rFonts w:eastAsiaTheme="minorEastAsia"/>
          <w:sz w:val="24"/>
          <w:szCs w:val="24"/>
        </w:rPr>
        <w:t>The teaching assistant’s skills and strengths</w:t>
      </w:r>
      <w:r w:rsidR="007A622F" w:rsidRPr="0DAB7C71">
        <w:rPr>
          <w:rFonts w:eastAsiaTheme="minorEastAsia"/>
          <w:sz w:val="24"/>
          <w:szCs w:val="24"/>
        </w:rPr>
        <w:t xml:space="preserve"> related to serving the child with an IEP</w:t>
      </w:r>
      <w:r w:rsidR="00202DC7">
        <w:rPr>
          <w:rFonts w:eastAsiaTheme="minorEastAsia"/>
          <w:sz w:val="24"/>
          <w:szCs w:val="24"/>
        </w:rPr>
        <w:t>,</w:t>
      </w:r>
    </w:p>
    <w:p w14:paraId="48F324F3" w14:textId="6A146983" w:rsidR="00756012" w:rsidRPr="00B37FA2" w:rsidRDefault="009E4032" w:rsidP="00B84A82">
      <w:pPr>
        <w:pStyle w:val="ListParagraph"/>
        <w:numPr>
          <w:ilvl w:val="1"/>
          <w:numId w:val="14"/>
        </w:numPr>
        <w:spacing w:after="0" w:line="240" w:lineRule="auto"/>
        <w:rPr>
          <w:rFonts w:eastAsiaTheme="minorEastAsia"/>
          <w:sz w:val="24"/>
          <w:szCs w:val="24"/>
        </w:rPr>
      </w:pPr>
      <w:r w:rsidRPr="0DAB7C71">
        <w:rPr>
          <w:rFonts w:eastAsiaTheme="minorEastAsia"/>
          <w:sz w:val="24"/>
          <w:szCs w:val="24"/>
        </w:rPr>
        <w:t>The s</w:t>
      </w:r>
      <w:r w:rsidR="00756012" w:rsidRPr="0DAB7C71">
        <w:rPr>
          <w:rFonts w:eastAsiaTheme="minorEastAsia"/>
          <w:sz w:val="24"/>
          <w:szCs w:val="24"/>
        </w:rPr>
        <w:t>chedule</w:t>
      </w:r>
      <w:r w:rsidR="00202DC7">
        <w:rPr>
          <w:rFonts w:eastAsiaTheme="minorEastAsia"/>
          <w:sz w:val="24"/>
          <w:szCs w:val="24"/>
        </w:rPr>
        <w:t>,</w:t>
      </w:r>
    </w:p>
    <w:p w14:paraId="2B019BF9" w14:textId="2C20ACF2" w:rsidR="009E4032" w:rsidRPr="00B37FA2" w:rsidRDefault="009338E2" w:rsidP="00B84A82">
      <w:pPr>
        <w:pStyle w:val="ListParagraph"/>
        <w:numPr>
          <w:ilvl w:val="1"/>
          <w:numId w:val="14"/>
        </w:numPr>
        <w:spacing w:after="0" w:line="240" w:lineRule="auto"/>
        <w:rPr>
          <w:rFonts w:eastAsiaTheme="minorEastAsia"/>
          <w:sz w:val="24"/>
          <w:szCs w:val="24"/>
        </w:rPr>
      </w:pPr>
      <w:r w:rsidRPr="0DAB7C71">
        <w:rPr>
          <w:rFonts w:eastAsiaTheme="minorEastAsia"/>
          <w:sz w:val="24"/>
          <w:szCs w:val="24"/>
        </w:rPr>
        <w:t>Classroom r</w:t>
      </w:r>
      <w:r w:rsidR="009E4032" w:rsidRPr="0DAB7C71">
        <w:rPr>
          <w:rFonts w:eastAsiaTheme="minorEastAsia"/>
          <w:sz w:val="24"/>
          <w:szCs w:val="24"/>
        </w:rPr>
        <w:t>outines</w:t>
      </w:r>
      <w:r w:rsidR="00202DC7">
        <w:rPr>
          <w:rFonts w:eastAsiaTheme="minorEastAsia"/>
          <w:sz w:val="24"/>
          <w:szCs w:val="24"/>
        </w:rPr>
        <w:t>,</w:t>
      </w:r>
    </w:p>
    <w:p w14:paraId="00788454" w14:textId="73398123" w:rsidR="00E033A0" w:rsidRPr="00B37FA2" w:rsidRDefault="00E033A0" w:rsidP="00B84A82">
      <w:pPr>
        <w:pStyle w:val="ListParagraph"/>
        <w:numPr>
          <w:ilvl w:val="1"/>
          <w:numId w:val="14"/>
        </w:numPr>
        <w:spacing w:after="0" w:line="240" w:lineRule="auto"/>
        <w:rPr>
          <w:rFonts w:eastAsiaTheme="minorEastAsia"/>
          <w:sz w:val="24"/>
          <w:szCs w:val="24"/>
        </w:rPr>
      </w:pPr>
      <w:r w:rsidRPr="0DAB7C71">
        <w:rPr>
          <w:rFonts w:eastAsiaTheme="minorEastAsia"/>
          <w:sz w:val="24"/>
          <w:szCs w:val="24"/>
        </w:rPr>
        <w:t>Transitions between activities</w:t>
      </w:r>
      <w:r w:rsidR="000534A2">
        <w:rPr>
          <w:rFonts w:eastAsiaTheme="minorEastAsia"/>
          <w:sz w:val="24"/>
          <w:szCs w:val="24"/>
        </w:rPr>
        <w:t>,</w:t>
      </w:r>
    </w:p>
    <w:p w14:paraId="668A596F" w14:textId="001C1EEB" w:rsidR="00641630" w:rsidRPr="00B37FA2" w:rsidRDefault="00641630" w:rsidP="00B84A82">
      <w:pPr>
        <w:pStyle w:val="ListParagraph"/>
        <w:numPr>
          <w:ilvl w:val="1"/>
          <w:numId w:val="14"/>
        </w:numPr>
        <w:spacing w:after="0" w:line="240" w:lineRule="auto"/>
        <w:rPr>
          <w:rFonts w:eastAsiaTheme="minorEastAsia"/>
          <w:sz w:val="24"/>
          <w:szCs w:val="24"/>
        </w:rPr>
      </w:pPr>
      <w:r w:rsidRPr="0DAB7C71">
        <w:rPr>
          <w:rFonts w:eastAsiaTheme="minorEastAsia"/>
          <w:sz w:val="24"/>
          <w:szCs w:val="24"/>
        </w:rPr>
        <w:t>Interactions with adults</w:t>
      </w:r>
      <w:r w:rsidR="000534A2">
        <w:rPr>
          <w:rFonts w:eastAsiaTheme="minorEastAsia"/>
          <w:sz w:val="24"/>
          <w:szCs w:val="24"/>
        </w:rPr>
        <w:t>,</w:t>
      </w:r>
    </w:p>
    <w:p w14:paraId="0232A754" w14:textId="4C071832" w:rsidR="00641630" w:rsidRPr="00B37FA2" w:rsidRDefault="00641630" w:rsidP="00B84A82">
      <w:pPr>
        <w:pStyle w:val="ListParagraph"/>
        <w:numPr>
          <w:ilvl w:val="1"/>
          <w:numId w:val="14"/>
        </w:numPr>
        <w:spacing w:after="0" w:line="240" w:lineRule="auto"/>
        <w:rPr>
          <w:rFonts w:eastAsiaTheme="minorEastAsia"/>
          <w:sz w:val="24"/>
          <w:szCs w:val="24"/>
        </w:rPr>
      </w:pPr>
      <w:r w:rsidRPr="0DAB7C71">
        <w:rPr>
          <w:rFonts w:eastAsiaTheme="minorEastAsia"/>
          <w:sz w:val="24"/>
          <w:szCs w:val="24"/>
        </w:rPr>
        <w:t>Interactions with peers</w:t>
      </w:r>
      <w:r w:rsidR="000534A2">
        <w:rPr>
          <w:rFonts w:eastAsiaTheme="minorEastAsia"/>
          <w:sz w:val="24"/>
          <w:szCs w:val="24"/>
        </w:rPr>
        <w:t>, and</w:t>
      </w:r>
    </w:p>
    <w:p w14:paraId="51C8400B" w14:textId="650974E4" w:rsidR="00641630" w:rsidRPr="00B37FA2" w:rsidRDefault="003D237C" w:rsidP="00B84A82">
      <w:pPr>
        <w:pStyle w:val="ListParagraph"/>
        <w:numPr>
          <w:ilvl w:val="1"/>
          <w:numId w:val="14"/>
        </w:numPr>
        <w:spacing w:after="0" w:line="240" w:lineRule="auto"/>
        <w:rPr>
          <w:rFonts w:eastAsiaTheme="minorEastAsia"/>
          <w:sz w:val="24"/>
          <w:szCs w:val="24"/>
        </w:rPr>
      </w:pPr>
      <w:r w:rsidRPr="0DAB7C71">
        <w:rPr>
          <w:rFonts w:eastAsiaTheme="minorEastAsia"/>
          <w:sz w:val="24"/>
          <w:szCs w:val="24"/>
        </w:rPr>
        <w:t>T</w:t>
      </w:r>
      <w:r w:rsidR="00641630" w:rsidRPr="0DAB7C71">
        <w:rPr>
          <w:rFonts w:eastAsiaTheme="minorEastAsia"/>
          <w:sz w:val="24"/>
          <w:szCs w:val="24"/>
        </w:rPr>
        <w:t xml:space="preserve">imes when </w:t>
      </w:r>
      <w:r w:rsidR="00427426" w:rsidRPr="0DAB7C71">
        <w:rPr>
          <w:rFonts w:eastAsiaTheme="minorEastAsia"/>
          <w:sz w:val="24"/>
          <w:szCs w:val="24"/>
        </w:rPr>
        <w:t>the child</w:t>
      </w:r>
      <w:r w:rsidR="00641630" w:rsidRPr="0DAB7C71">
        <w:rPr>
          <w:rFonts w:eastAsiaTheme="minorEastAsia"/>
          <w:sz w:val="24"/>
          <w:szCs w:val="24"/>
        </w:rPr>
        <w:t xml:space="preserve"> </w:t>
      </w:r>
      <w:r w:rsidR="001411D2" w:rsidRPr="0DAB7C71">
        <w:rPr>
          <w:rFonts w:eastAsiaTheme="minorEastAsia"/>
          <w:sz w:val="24"/>
          <w:szCs w:val="24"/>
        </w:rPr>
        <w:t>may be likely to exhibit interfering behavior</w:t>
      </w:r>
      <w:r w:rsidR="000534A2">
        <w:rPr>
          <w:rFonts w:eastAsiaTheme="minorEastAsia"/>
          <w:sz w:val="24"/>
          <w:szCs w:val="24"/>
        </w:rPr>
        <w:t>.</w:t>
      </w:r>
    </w:p>
    <w:p w14:paraId="779D8F1D" w14:textId="10F3E34F" w:rsidR="00756012" w:rsidRPr="00B37FA2" w:rsidRDefault="00756012" w:rsidP="00B84A82">
      <w:pPr>
        <w:pStyle w:val="ListParagraph"/>
        <w:numPr>
          <w:ilvl w:val="0"/>
          <w:numId w:val="14"/>
        </w:numPr>
        <w:spacing w:after="0" w:line="240" w:lineRule="auto"/>
        <w:rPr>
          <w:rFonts w:eastAsiaTheme="minorEastAsia"/>
          <w:sz w:val="24"/>
          <w:szCs w:val="24"/>
        </w:rPr>
      </w:pPr>
      <w:r w:rsidRPr="0DAB7C71">
        <w:rPr>
          <w:rFonts w:eastAsiaTheme="minorEastAsia"/>
          <w:sz w:val="24"/>
          <w:szCs w:val="24"/>
        </w:rPr>
        <w:t xml:space="preserve">Review </w:t>
      </w:r>
      <w:r w:rsidR="00D219F8" w:rsidRPr="0DAB7C71">
        <w:rPr>
          <w:rFonts w:eastAsiaTheme="minorEastAsia"/>
          <w:sz w:val="24"/>
          <w:szCs w:val="24"/>
        </w:rPr>
        <w:t>the child’s</w:t>
      </w:r>
      <w:r w:rsidR="00B47154" w:rsidRPr="0DAB7C71">
        <w:rPr>
          <w:rFonts w:eastAsiaTheme="minorEastAsia"/>
          <w:sz w:val="24"/>
          <w:szCs w:val="24"/>
        </w:rPr>
        <w:t xml:space="preserve"> </w:t>
      </w:r>
      <w:r w:rsidRPr="0DAB7C71">
        <w:rPr>
          <w:rFonts w:eastAsiaTheme="minorEastAsia"/>
          <w:sz w:val="24"/>
          <w:szCs w:val="24"/>
        </w:rPr>
        <w:t>assessment information</w:t>
      </w:r>
      <w:r w:rsidR="00FD621F">
        <w:rPr>
          <w:rFonts w:eastAsiaTheme="minorEastAsia"/>
          <w:sz w:val="24"/>
          <w:szCs w:val="24"/>
        </w:rPr>
        <w:t>.</w:t>
      </w:r>
    </w:p>
    <w:p w14:paraId="0DB14D80" w14:textId="734992F8" w:rsidR="00535CEE" w:rsidRDefault="00535CEE" w:rsidP="00B84A82">
      <w:pPr>
        <w:pStyle w:val="ListParagraph"/>
        <w:numPr>
          <w:ilvl w:val="0"/>
          <w:numId w:val="14"/>
        </w:numPr>
        <w:spacing w:after="0" w:line="240" w:lineRule="auto"/>
        <w:rPr>
          <w:rFonts w:eastAsiaTheme="minorEastAsia"/>
          <w:sz w:val="24"/>
          <w:szCs w:val="24"/>
        </w:rPr>
      </w:pPr>
      <w:r w:rsidRPr="0DAB7C71">
        <w:rPr>
          <w:rFonts w:eastAsiaTheme="minorEastAsia"/>
          <w:sz w:val="24"/>
          <w:szCs w:val="24"/>
        </w:rPr>
        <w:t>Meet with the family</w:t>
      </w:r>
      <w:r w:rsidR="00FD621F">
        <w:rPr>
          <w:rFonts w:eastAsiaTheme="minorEastAsia"/>
          <w:sz w:val="24"/>
          <w:szCs w:val="24"/>
        </w:rPr>
        <w:t>.</w:t>
      </w:r>
    </w:p>
    <w:p w14:paraId="161A9BD2" w14:textId="7EC26838" w:rsidR="000F31B0" w:rsidRPr="00B37FA2" w:rsidRDefault="000F31B0" w:rsidP="00B84A82">
      <w:pPr>
        <w:pStyle w:val="ListParagraph"/>
        <w:numPr>
          <w:ilvl w:val="0"/>
          <w:numId w:val="14"/>
        </w:numPr>
        <w:spacing w:after="0" w:line="240" w:lineRule="auto"/>
        <w:rPr>
          <w:rFonts w:eastAsiaTheme="minorEastAsia"/>
          <w:sz w:val="24"/>
          <w:szCs w:val="24"/>
        </w:rPr>
      </w:pPr>
      <w:r>
        <w:rPr>
          <w:rFonts w:eastAsiaTheme="minorEastAsia"/>
          <w:sz w:val="24"/>
          <w:szCs w:val="24"/>
        </w:rPr>
        <w:t>Meet with other team members</w:t>
      </w:r>
      <w:r w:rsidR="00FD621F">
        <w:rPr>
          <w:rFonts w:eastAsiaTheme="minorEastAsia"/>
          <w:sz w:val="24"/>
          <w:szCs w:val="24"/>
        </w:rPr>
        <w:t>.</w:t>
      </w:r>
    </w:p>
    <w:p w14:paraId="0B542378" w14:textId="77777777" w:rsidR="00535CEE" w:rsidRDefault="00535CEE" w:rsidP="0DAB7C71">
      <w:pPr>
        <w:spacing w:after="0" w:line="240" w:lineRule="auto"/>
        <w:rPr>
          <w:rFonts w:eastAsiaTheme="minorEastAsia"/>
          <w:sz w:val="24"/>
          <w:szCs w:val="24"/>
        </w:rPr>
      </w:pPr>
    </w:p>
    <w:p w14:paraId="259797B5" w14:textId="37413681" w:rsidR="005573BD" w:rsidRDefault="00C17744" w:rsidP="0DAB7C71">
      <w:pPr>
        <w:spacing w:after="0" w:line="240" w:lineRule="auto"/>
        <w:rPr>
          <w:rFonts w:eastAsiaTheme="minorEastAsia"/>
          <w:sz w:val="24"/>
          <w:szCs w:val="24"/>
        </w:rPr>
      </w:pPr>
      <w:r w:rsidRPr="0DAB7C71">
        <w:rPr>
          <w:rFonts w:eastAsiaTheme="minorEastAsia"/>
          <w:sz w:val="24"/>
          <w:szCs w:val="24"/>
        </w:rPr>
        <w:t>Once the itinerant teacher has gathered information</w:t>
      </w:r>
      <w:r w:rsidR="00551851" w:rsidRPr="0DAB7C71">
        <w:rPr>
          <w:rFonts w:eastAsiaTheme="minorEastAsia"/>
          <w:sz w:val="24"/>
          <w:szCs w:val="24"/>
        </w:rPr>
        <w:t xml:space="preserve"> about the child, teacher, teaching assistant and classroom</w:t>
      </w:r>
      <w:r w:rsidRPr="0DAB7C71">
        <w:rPr>
          <w:rFonts w:eastAsiaTheme="minorEastAsia"/>
          <w:sz w:val="24"/>
          <w:szCs w:val="24"/>
        </w:rPr>
        <w:t xml:space="preserve">, both teachers </w:t>
      </w:r>
      <w:r w:rsidR="00B5163D" w:rsidRPr="0DAB7C71">
        <w:rPr>
          <w:rFonts w:eastAsiaTheme="minorEastAsia"/>
          <w:sz w:val="24"/>
          <w:szCs w:val="24"/>
        </w:rPr>
        <w:t>contribute to</w:t>
      </w:r>
      <w:r w:rsidR="005E1323" w:rsidRPr="0DAB7C71">
        <w:rPr>
          <w:rFonts w:eastAsiaTheme="minorEastAsia"/>
          <w:sz w:val="24"/>
          <w:szCs w:val="24"/>
        </w:rPr>
        <w:t xml:space="preserve"> </w:t>
      </w:r>
      <w:r w:rsidR="00B5163D" w:rsidRPr="0DAB7C71">
        <w:rPr>
          <w:rFonts w:eastAsiaTheme="minorEastAsia"/>
          <w:sz w:val="24"/>
          <w:szCs w:val="24"/>
        </w:rPr>
        <w:t>the action plan by following these steps</w:t>
      </w:r>
      <w:r w:rsidR="003D1EFD">
        <w:rPr>
          <w:rFonts w:eastAsiaTheme="minorEastAsia"/>
          <w:sz w:val="24"/>
          <w:szCs w:val="24"/>
        </w:rPr>
        <w:t>:</w:t>
      </w:r>
    </w:p>
    <w:p w14:paraId="2B1EFA63" w14:textId="77777777" w:rsidR="00B5163D" w:rsidRPr="00B07807" w:rsidRDefault="00B5163D" w:rsidP="0DAB7C71">
      <w:pPr>
        <w:spacing w:after="0" w:line="240" w:lineRule="auto"/>
        <w:ind w:left="360"/>
        <w:rPr>
          <w:rFonts w:eastAsiaTheme="minorEastAsia"/>
          <w:sz w:val="24"/>
          <w:szCs w:val="24"/>
        </w:rPr>
      </w:pPr>
    </w:p>
    <w:p w14:paraId="79939CC6" w14:textId="77777777" w:rsidR="005573BD" w:rsidRDefault="005573BD" w:rsidP="00B84A82">
      <w:pPr>
        <w:pStyle w:val="ListParagraph"/>
        <w:numPr>
          <w:ilvl w:val="0"/>
          <w:numId w:val="19"/>
        </w:numPr>
        <w:spacing w:after="0" w:line="240" w:lineRule="auto"/>
        <w:rPr>
          <w:rFonts w:eastAsiaTheme="minorEastAsia"/>
          <w:sz w:val="24"/>
          <w:szCs w:val="24"/>
        </w:rPr>
      </w:pPr>
      <w:r w:rsidRPr="0DAB7C71">
        <w:rPr>
          <w:rFonts w:eastAsiaTheme="minorEastAsia"/>
          <w:sz w:val="24"/>
          <w:szCs w:val="24"/>
        </w:rPr>
        <w:t>Prioritize IEP goals to focus on.</w:t>
      </w:r>
    </w:p>
    <w:p w14:paraId="2EF25A3B" w14:textId="77777777" w:rsidR="005573BD" w:rsidRDefault="005573BD" w:rsidP="00B84A82">
      <w:pPr>
        <w:pStyle w:val="ListParagraph"/>
        <w:numPr>
          <w:ilvl w:val="0"/>
          <w:numId w:val="19"/>
        </w:numPr>
        <w:spacing w:after="0" w:line="240" w:lineRule="auto"/>
        <w:rPr>
          <w:rFonts w:eastAsiaTheme="minorEastAsia"/>
          <w:sz w:val="24"/>
          <w:szCs w:val="24"/>
        </w:rPr>
      </w:pPr>
      <w:r w:rsidRPr="0DAB7C71">
        <w:rPr>
          <w:rFonts w:eastAsiaTheme="minorEastAsia"/>
          <w:sz w:val="24"/>
          <w:szCs w:val="24"/>
        </w:rPr>
        <w:t>Identify and set up learning opportunities throughout the child’s day.</w:t>
      </w:r>
    </w:p>
    <w:p w14:paraId="227C5E7B" w14:textId="77777777" w:rsidR="005573BD" w:rsidRDefault="005573BD" w:rsidP="00B84A82">
      <w:pPr>
        <w:pStyle w:val="ListParagraph"/>
        <w:numPr>
          <w:ilvl w:val="0"/>
          <w:numId w:val="19"/>
        </w:numPr>
        <w:spacing w:after="0" w:line="240" w:lineRule="auto"/>
        <w:rPr>
          <w:rFonts w:eastAsiaTheme="minorEastAsia"/>
          <w:sz w:val="24"/>
          <w:szCs w:val="24"/>
        </w:rPr>
      </w:pPr>
      <w:r w:rsidRPr="0DAB7C71">
        <w:rPr>
          <w:rFonts w:eastAsiaTheme="minorEastAsia"/>
          <w:sz w:val="24"/>
          <w:szCs w:val="24"/>
        </w:rPr>
        <w:t xml:space="preserve">Identify and implement selected intervention strategies. </w:t>
      </w:r>
    </w:p>
    <w:p w14:paraId="18414E62" w14:textId="42C8B4FE" w:rsidR="005573BD" w:rsidRPr="00791495" w:rsidRDefault="0A1DD0D9" w:rsidP="00B84A82">
      <w:pPr>
        <w:pStyle w:val="ListParagraph"/>
        <w:numPr>
          <w:ilvl w:val="0"/>
          <w:numId w:val="19"/>
        </w:numPr>
        <w:spacing w:after="0" w:line="240" w:lineRule="auto"/>
        <w:rPr>
          <w:rFonts w:eastAsiaTheme="minorEastAsia"/>
          <w:sz w:val="24"/>
          <w:szCs w:val="24"/>
        </w:rPr>
      </w:pPr>
      <w:r w:rsidRPr="0DAB7C71">
        <w:rPr>
          <w:rFonts w:eastAsiaTheme="minorEastAsia"/>
          <w:sz w:val="24"/>
          <w:szCs w:val="24"/>
        </w:rPr>
        <w:lastRenderedPageBreak/>
        <w:t>Determine data collection strategies.</w:t>
      </w:r>
      <w:r w:rsidR="33F20009" w:rsidRPr="0DAB7C71">
        <w:rPr>
          <w:rFonts w:eastAsiaTheme="minorEastAsia"/>
          <w:sz w:val="24"/>
          <w:szCs w:val="24"/>
        </w:rPr>
        <w:t xml:space="preserve"> </w:t>
      </w:r>
    </w:p>
    <w:p w14:paraId="54BB040F" w14:textId="77777777" w:rsidR="005573BD" w:rsidRPr="00B37FA2" w:rsidRDefault="005573BD" w:rsidP="0DAB7C71">
      <w:pPr>
        <w:spacing w:after="0" w:line="240" w:lineRule="auto"/>
        <w:rPr>
          <w:rFonts w:eastAsiaTheme="minorEastAsia"/>
          <w:sz w:val="24"/>
          <w:szCs w:val="24"/>
        </w:rPr>
      </w:pPr>
    </w:p>
    <w:p w14:paraId="05D5F884" w14:textId="3FCD3FEF" w:rsidR="00756012" w:rsidRPr="007262DD" w:rsidRDefault="006E4DBD" w:rsidP="000F4135">
      <w:pPr>
        <w:spacing w:after="0" w:line="240" w:lineRule="auto"/>
        <w:ind w:firstLine="720"/>
        <w:rPr>
          <w:rFonts w:eastAsiaTheme="minorEastAsia"/>
          <w:sz w:val="24"/>
          <w:szCs w:val="24"/>
        </w:rPr>
      </w:pPr>
      <w:r>
        <w:rPr>
          <w:noProof/>
        </w:rPr>
        <mc:AlternateContent>
          <mc:Choice Requires="wps">
            <w:drawing>
              <wp:anchor distT="0" distB="0" distL="114300" distR="114300" simplePos="0" relativeHeight="251658246" behindDoc="0" locked="0" layoutInCell="1" allowOverlap="1" wp14:anchorId="56A7154A" wp14:editId="52A548A3">
                <wp:simplePos x="0" y="0"/>
                <wp:positionH relativeFrom="margin">
                  <wp:align>right</wp:align>
                </wp:positionH>
                <wp:positionV relativeFrom="paragraph">
                  <wp:posOffset>559435</wp:posOffset>
                </wp:positionV>
                <wp:extent cx="2209800" cy="1502410"/>
                <wp:effectExtent l="0" t="0" r="0" b="2540"/>
                <wp:wrapSquare wrapText="bothSides"/>
                <wp:docPr id="213564225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1502796"/>
                        </a:xfrm>
                        <a:prstGeom prst="rect">
                          <a:avLst/>
                        </a:prstGeom>
                        <a:noFill/>
                        <a:ln w="6350">
                          <a:noFill/>
                        </a:ln>
                        <a:effectLst/>
                      </wps:spPr>
                      <wps:txbx>
                        <w:txbxContent>
                          <w:p w14:paraId="27064C20" w14:textId="72B6BCF9" w:rsidR="006E4DBD" w:rsidRPr="00AF358C" w:rsidRDefault="006E4DBD" w:rsidP="00CD4FEF">
                            <w:pPr>
                              <w:pStyle w:val="IntenseQuote"/>
                              <w:spacing w:before="0"/>
                              <w:ind w:left="432" w:right="432"/>
                              <w:rPr>
                                <w:rStyle w:val="Emphasis"/>
                                <w:i/>
                                <w:iCs/>
                              </w:rPr>
                            </w:pPr>
                            <w:r w:rsidRPr="00AF358C">
                              <w:rPr>
                                <w:rStyle w:val="Emphasis"/>
                                <w:i/>
                                <w:iCs/>
                              </w:rPr>
                              <w:t xml:space="preserve"> </w:t>
                            </w:r>
                            <w:r w:rsidR="00492E27" w:rsidRPr="00AF358C">
                              <w:rPr>
                                <w:rStyle w:val="Emphasis"/>
                                <w:i/>
                                <w:iCs/>
                              </w:rPr>
                              <w:t>One of the best tools the teachers can use to prioritize IEP goals and to develop an action plan is the Embedded Instruction Planning Matrix</w:t>
                            </w:r>
                            <w:r w:rsidRPr="00AF358C">
                              <w:rPr>
                                <w:rStyle w:val="Emphasis"/>
                                <w:i/>
                                <w:iCs/>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A7154A" id="_x0000_s1030" type="#_x0000_t202" alt="&quot;&quot;" style="position:absolute;left:0;text-align:left;margin-left:122.8pt;margin-top:44.05pt;width:174pt;height:118.3pt;z-index:25165824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" filled="f" stroked="f" strokeweight=".5pt">
                <v:textbox inset=",7.2pt,,0">
                  <w:txbxContent>
                    <w:p w14:paraId="27064C20" w14:textId="72B6BCF9" w:rsidR="006E4DBD" w:rsidRPr="00AF358C" w:rsidRDefault="006E4DBD" w:rsidP="00CD4FEF">
                      <w:pPr>
                        <w:pStyle w:val="IntenseQuote"/>
                        <w:spacing w:before="0"/>
                        <w:ind w:left="432" w:right="432"/>
                        <w:rPr>
                          <w:rStyle w:val="Emphasis"/>
                          <w:i/>
                          <w:iCs/>
                        </w:rPr>
                      </w:pPr>
                      <w:r w:rsidRPr="00AF358C">
                        <w:rPr>
                          <w:rStyle w:val="Emphasis"/>
                          <w:i/>
                          <w:iCs/>
                        </w:rPr>
                        <w:t xml:space="preserve"> </w:t>
                      </w:r>
                      <w:r w:rsidR="00492E27" w:rsidRPr="00AF358C">
                        <w:rPr>
                          <w:rStyle w:val="Emphasis"/>
                          <w:i/>
                          <w:iCs/>
                        </w:rPr>
                        <w:t>One of the best tools the teachers can use to prioritize IEP goals and to develop an action plan is the Embedded Instruction Planning Matrix</w:t>
                      </w:r>
                      <w:r w:rsidRPr="00AF358C">
                        <w:rPr>
                          <w:rStyle w:val="Emphasis"/>
                          <w:i/>
                          <w:iCs/>
                        </w:rPr>
                        <w:t xml:space="preserve">. </w:t>
                      </w:r>
                    </w:p>
                  </w:txbxContent>
                </v:textbox>
                <w10:wrap type="square" anchorx="margin"/>
              </v:shape>
            </w:pict>
          </mc:Fallback>
        </mc:AlternateContent>
      </w:r>
      <w:r w:rsidR="6B00FAE6" w:rsidRPr="0DAB7C71">
        <w:rPr>
          <w:rFonts w:eastAsiaTheme="minorEastAsia"/>
          <w:sz w:val="24"/>
          <w:szCs w:val="24"/>
        </w:rPr>
        <w:t xml:space="preserve">An important part of developing </w:t>
      </w:r>
      <w:r w:rsidR="224C1758" w:rsidRPr="0DAB7C71">
        <w:rPr>
          <w:rFonts w:eastAsiaTheme="minorEastAsia"/>
          <w:sz w:val="24"/>
          <w:szCs w:val="24"/>
        </w:rPr>
        <w:t xml:space="preserve">the </w:t>
      </w:r>
      <w:r w:rsidR="17875D9B" w:rsidRPr="0DAB7C71">
        <w:rPr>
          <w:rFonts w:eastAsiaTheme="minorEastAsia"/>
          <w:sz w:val="24"/>
          <w:szCs w:val="24"/>
        </w:rPr>
        <w:t>a</w:t>
      </w:r>
      <w:r w:rsidR="224C1758" w:rsidRPr="0DAB7C71">
        <w:rPr>
          <w:rFonts w:eastAsiaTheme="minorEastAsia"/>
          <w:sz w:val="24"/>
          <w:szCs w:val="24"/>
        </w:rPr>
        <w:t xml:space="preserve">ction </w:t>
      </w:r>
      <w:r w:rsidR="17875D9B" w:rsidRPr="0DAB7C71">
        <w:rPr>
          <w:rFonts w:eastAsiaTheme="minorEastAsia"/>
          <w:sz w:val="24"/>
          <w:szCs w:val="24"/>
        </w:rPr>
        <w:t>p</w:t>
      </w:r>
      <w:r w:rsidR="224C1758" w:rsidRPr="0DAB7C71">
        <w:rPr>
          <w:rFonts w:eastAsiaTheme="minorEastAsia"/>
          <w:sz w:val="24"/>
          <w:szCs w:val="24"/>
        </w:rPr>
        <w:t xml:space="preserve">lan </w:t>
      </w:r>
      <w:r w:rsidR="6B00FAE6" w:rsidRPr="0DAB7C71">
        <w:rPr>
          <w:rFonts w:eastAsiaTheme="minorEastAsia"/>
          <w:sz w:val="24"/>
          <w:szCs w:val="24"/>
        </w:rPr>
        <w:t>is triaging and prioritizing goals for improvement</w:t>
      </w:r>
      <w:r w:rsidR="4A16D80D" w:rsidRPr="0DAB7C71">
        <w:rPr>
          <w:rFonts w:eastAsiaTheme="minorEastAsia"/>
          <w:sz w:val="24"/>
          <w:szCs w:val="24"/>
        </w:rPr>
        <w:t>.</w:t>
      </w:r>
      <w:r w:rsidR="006D10E4">
        <w:rPr>
          <w:rFonts w:eastAsiaTheme="minorEastAsia"/>
          <w:sz w:val="24"/>
          <w:szCs w:val="24"/>
        </w:rPr>
        <w:t xml:space="preserve"> </w:t>
      </w:r>
      <w:r w:rsidR="1583A1A8" w:rsidRPr="00B84590">
        <w:rPr>
          <w:rFonts w:eastAsiaTheme="minorEastAsia"/>
          <w:sz w:val="24"/>
          <w:szCs w:val="24"/>
        </w:rPr>
        <w:t xml:space="preserve">One of the best tools the teachers can use to prioritize IEP goals and to develop an </w:t>
      </w:r>
      <w:r w:rsidR="56F2404E" w:rsidRPr="00B84590">
        <w:rPr>
          <w:rFonts w:eastAsiaTheme="minorEastAsia"/>
          <w:sz w:val="24"/>
          <w:szCs w:val="24"/>
        </w:rPr>
        <w:t>a</w:t>
      </w:r>
      <w:r w:rsidR="1583A1A8" w:rsidRPr="00B84590">
        <w:rPr>
          <w:rFonts w:eastAsiaTheme="minorEastAsia"/>
          <w:sz w:val="24"/>
          <w:szCs w:val="24"/>
        </w:rPr>
        <w:t xml:space="preserve">ction </w:t>
      </w:r>
      <w:r w:rsidR="7C7BB394" w:rsidRPr="00B84590">
        <w:rPr>
          <w:rFonts w:eastAsiaTheme="minorEastAsia"/>
          <w:sz w:val="24"/>
          <w:szCs w:val="24"/>
        </w:rPr>
        <w:t>p</w:t>
      </w:r>
      <w:r w:rsidR="1583A1A8" w:rsidRPr="00B84590">
        <w:rPr>
          <w:rFonts w:eastAsiaTheme="minorEastAsia"/>
          <w:sz w:val="24"/>
          <w:szCs w:val="24"/>
        </w:rPr>
        <w:t>lan is the</w:t>
      </w:r>
      <w:r w:rsidR="373ACE36" w:rsidRPr="00B84590">
        <w:rPr>
          <w:rFonts w:eastAsiaTheme="minorEastAsia"/>
          <w:sz w:val="24"/>
          <w:szCs w:val="24"/>
        </w:rPr>
        <w:t xml:space="preserve"> </w:t>
      </w:r>
      <w:r w:rsidR="7D7C1213" w:rsidRPr="00B84590">
        <w:rPr>
          <w:rFonts w:eastAsiaTheme="minorEastAsia"/>
          <w:sz w:val="24"/>
          <w:szCs w:val="24"/>
        </w:rPr>
        <w:t xml:space="preserve">Embedded Instruction Planning </w:t>
      </w:r>
      <w:r w:rsidR="373ACE36" w:rsidRPr="00B84590">
        <w:rPr>
          <w:rFonts w:eastAsiaTheme="minorEastAsia"/>
          <w:sz w:val="24"/>
          <w:szCs w:val="24"/>
        </w:rPr>
        <w:t>Matrix</w:t>
      </w:r>
      <w:r w:rsidR="373ACE36" w:rsidRPr="00864255">
        <w:rPr>
          <w:rFonts w:eastAsiaTheme="minorEastAsia"/>
          <w:sz w:val="24"/>
          <w:szCs w:val="24"/>
        </w:rPr>
        <w:t xml:space="preserve"> like the one found in Appendix </w:t>
      </w:r>
      <w:r w:rsidR="45A3404C" w:rsidRPr="00864255">
        <w:rPr>
          <w:rFonts w:eastAsiaTheme="minorEastAsia"/>
          <w:sz w:val="24"/>
          <w:szCs w:val="24"/>
        </w:rPr>
        <w:t>I</w:t>
      </w:r>
      <w:r w:rsidR="373ACE36" w:rsidRPr="00864255">
        <w:rPr>
          <w:rFonts w:eastAsiaTheme="minorEastAsia"/>
          <w:sz w:val="24"/>
          <w:szCs w:val="24"/>
        </w:rPr>
        <w:t xml:space="preserve">. The </w:t>
      </w:r>
      <w:r w:rsidR="3B0CDFFF" w:rsidRPr="00864255">
        <w:rPr>
          <w:rFonts w:eastAsiaTheme="minorEastAsia"/>
          <w:sz w:val="24"/>
          <w:szCs w:val="24"/>
        </w:rPr>
        <w:t>Embedded Instruction</w:t>
      </w:r>
      <w:r w:rsidR="3B0CDFFF" w:rsidRPr="303524EC">
        <w:rPr>
          <w:rFonts w:eastAsiaTheme="minorEastAsia"/>
          <w:sz w:val="24"/>
          <w:szCs w:val="24"/>
        </w:rPr>
        <w:t xml:space="preserve"> Planning</w:t>
      </w:r>
      <w:r w:rsidR="373ACE36" w:rsidRPr="303524EC">
        <w:rPr>
          <w:rFonts w:eastAsiaTheme="minorEastAsia"/>
          <w:sz w:val="24"/>
          <w:szCs w:val="24"/>
        </w:rPr>
        <w:t xml:space="preserve"> Matrix </w:t>
      </w:r>
      <w:r w:rsidR="6525E2AF" w:rsidRPr="303524EC">
        <w:rPr>
          <w:rFonts w:eastAsiaTheme="minorEastAsia"/>
          <w:sz w:val="24"/>
          <w:szCs w:val="24"/>
        </w:rPr>
        <w:t xml:space="preserve">is a tool for mapping </w:t>
      </w:r>
      <w:r w:rsidR="38A85FDE" w:rsidRPr="303524EC">
        <w:rPr>
          <w:rFonts w:eastAsiaTheme="minorEastAsia"/>
          <w:sz w:val="24"/>
          <w:szCs w:val="24"/>
        </w:rPr>
        <w:t>the IEP goals to the curriculum and daily schedule</w:t>
      </w:r>
      <w:r w:rsidR="487D28E8" w:rsidRPr="303524EC">
        <w:rPr>
          <w:rFonts w:eastAsiaTheme="minorEastAsia"/>
          <w:sz w:val="24"/>
          <w:szCs w:val="24"/>
        </w:rPr>
        <w:t>, identifying</w:t>
      </w:r>
      <w:r w:rsidR="38A85FDE" w:rsidRPr="303524EC">
        <w:rPr>
          <w:rFonts w:eastAsiaTheme="minorEastAsia"/>
          <w:sz w:val="24"/>
          <w:szCs w:val="24"/>
        </w:rPr>
        <w:t xml:space="preserve"> interventions</w:t>
      </w:r>
      <w:r w:rsidR="464E8CB4" w:rsidRPr="303524EC">
        <w:rPr>
          <w:rFonts w:eastAsiaTheme="minorEastAsia"/>
          <w:sz w:val="24"/>
          <w:szCs w:val="24"/>
        </w:rPr>
        <w:t xml:space="preserve">, and </w:t>
      </w:r>
      <w:r w:rsidR="06A9C3BE" w:rsidRPr="303524EC">
        <w:rPr>
          <w:rFonts w:eastAsiaTheme="minorEastAsia"/>
          <w:sz w:val="24"/>
          <w:szCs w:val="24"/>
        </w:rPr>
        <w:t>methods</w:t>
      </w:r>
      <w:r w:rsidR="6FBFF88E" w:rsidRPr="303524EC">
        <w:rPr>
          <w:rFonts w:eastAsiaTheme="minorEastAsia"/>
          <w:sz w:val="24"/>
          <w:szCs w:val="24"/>
        </w:rPr>
        <w:t xml:space="preserve"> for</w:t>
      </w:r>
      <w:r w:rsidR="06127ADD" w:rsidRPr="303524EC">
        <w:rPr>
          <w:rFonts w:eastAsiaTheme="minorEastAsia"/>
          <w:sz w:val="24"/>
          <w:szCs w:val="24"/>
        </w:rPr>
        <w:t xml:space="preserve"> </w:t>
      </w:r>
      <w:r w:rsidR="38A85FDE" w:rsidRPr="303524EC">
        <w:rPr>
          <w:rFonts w:eastAsiaTheme="minorEastAsia"/>
          <w:sz w:val="24"/>
          <w:szCs w:val="24"/>
        </w:rPr>
        <w:t>progress monitoring.</w:t>
      </w:r>
      <w:r w:rsidR="6FBFF88E" w:rsidRPr="303524EC">
        <w:rPr>
          <w:rFonts w:eastAsiaTheme="minorEastAsia"/>
          <w:sz w:val="24"/>
          <w:szCs w:val="24"/>
        </w:rPr>
        <w:t xml:space="preserve"> See the </w:t>
      </w:r>
      <w:r w:rsidR="006E1EEA" w:rsidRPr="303524EC">
        <w:rPr>
          <w:rFonts w:eastAsiaTheme="minorEastAsia"/>
          <w:sz w:val="24"/>
          <w:szCs w:val="24"/>
        </w:rPr>
        <w:t>Example</w:t>
      </w:r>
      <w:r w:rsidR="6FBFF88E" w:rsidRPr="303524EC">
        <w:rPr>
          <w:rFonts w:eastAsiaTheme="minorEastAsia"/>
          <w:sz w:val="24"/>
          <w:szCs w:val="24"/>
        </w:rPr>
        <w:t xml:space="preserve"> </w:t>
      </w:r>
      <w:r w:rsidR="006E1EEA" w:rsidRPr="303524EC">
        <w:rPr>
          <w:rFonts w:eastAsiaTheme="minorEastAsia"/>
          <w:sz w:val="24"/>
          <w:szCs w:val="24"/>
        </w:rPr>
        <w:t>C</w:t>
      </w:r>
      <w:r w:rsidR="6FBFF88E" w:rsidRPr="303524EC">
        <w:rPr>
          <w:rFonts w:eastAsiaTheme="minorEastAsia"/>
          <w:sz w:val="24"/>
          <w:szCs w:val="24"/>
        </w:rPr>
        <w:t xml:space="preserve">ompleted </w:t>
      </w:r>
      <w:r w:rsidR="5D96A9C6" w:rsidRPr="303524EC">
        <w:rPr>
          <w:rFonts w:eastAsiaTheme="minorEastAsia"/>
          <w:sz w:val="24"/>
          <w:szCs w:val="24"/>
        </w:rPr>
        <w:t xml:space="preserve">Embedded Instruction Planning Matrix </w:t>
      </w:r>
      <w:r w:rsidR="6FBFF88E" w:rsidRPr="303524EC">
        <w:rPr>
          <w:rFonts w:eastAsiaTheme="minorEastAsia"/>
          <w:sz w:val="24"/>
          <w:szCs w:val="24"/>
        </w:rPr>
        <w:t xml:space="preserve">in Appendix </w:t>
      </w:r>
      <w:r w:rsidR="0073085D" w:rsidRPr="303524EC">
        <w:rPr>
          <w:rFonts w:eastAsiaTheme="minorEastAsia"/>
          <w:sz w:val="24"/>
          <w:szCs w:val="24"/>
        </w:rPr>
        <w:t>II</w:t>
      </w:r>
      <w:r w:rsidR="6FBFF88E" w:rsidRPr="303524EC">
        <w:rPr>
          <w:rFonts w:eastAsiaTheme="minorEastAsia"/>
          <w:sz w:val="24"/>
          <w:szCs w:val="24"/>
        </w:rPr>
        <w:t xml:space="preserve">. </w:t>
      </w:r>
    </w:p>
    <w:p w14:paraId="4CF2C209" w14:textId="77777777" w:rsidR="00D22810" w:rsidRDefault="00D22810" w:rsidP="0DAB7C71">
      <w:pPr>
        <w:spacing w:after="0" w:line="240" w:lineRule="auto"/>
        <w:rPr>
          <w:rFonts w:eastAsiaTheme="minorEastAsia"/>
          <w:b/>
          <w:bCs/>
          <w:sz w:val="24"/>
          <w:szCs w:val="24"/>
        </w:rPr>
      </w:pPr>
    </w:p>
    <w:p w14:paraId="7F11BC5C" w14:textId="7C8CF2A8" w:rsidR="006E5FD4" w:rsidRPr="009A408E" w:rsidRDefault="00D5742E" w:rsidP="006749EB">
      <w:pPr>
        <w:pStyle w:val="Style1"/>
      </w:pPr>
      <w:r w:rsidRPr="0DAB7C71">
        <w:t>Classroom</w:t>
      </w:r>
      <w:r w:rsidR="56725137" w:rsidRPr="0DAB7C71">
        <w:t xml:space="preserve"> Visits</w:t>
      </w:r>
    </w:p>
    <w:p w14:paraId="38377B0B" w14:textId="45E5A12C" w:rsidR="00B24D2F" w:rsidRDefault="00385F52" w:rsidP="0DAB7C71">
      <w:pPr>
        <w:spacing w:after="0" w:line="240" w:lineRule="auto"/>
        <w:ind w:firstLine="720"/>
        <w:rPr>
          <w:rFonts w:eastAsiaTheme="minorEastAsia"/>
          <w:sz w:val="24"/>
          <w:szCs w:val="24"/>
        </w:rPr>
      </w:pPr>
      <w:r w:rsidRPr="0DAB7C71">
        <w:rPr>
          <w:rFonts w:eastAsiaTheme="minorEastAsia"/>
          <w:sz w:val="24"/>
          <w:szCs w:val="24"/>
        </w:rPr>
        <w:t>Delivery of</w:t>
      </w:r>
      <w:r w:rsidR="004F5852" w:rsidRPr="0DAB7C71">
        <w:rPr>
          <w:rFonts w:eastAsiaTheme="minorEastAsia"/>
          <w:sz w:val="24"/>
          <w:szCs w:val="24"/>
        </w:rPr>
        <w:t xml:space="preserve"> the Virginia </w:t>
      </w:r>
      <w:r w:rsidR="00AD463C">
        <w:rPr>
          <w:rFonts w:eastAsiaTheme="minorEastAsia"/>
          <w:sz w:val="24"/>
          <w:szCs w:val="24"/>
        </w:rPr>
        <w:t>IECSE</w:t>
      </w:r>
      <w:r w:rsidR="004F5852" w:rsidRPr="0DAB7C71">
        <w:rPr>
          <w:rFonts w:eastAsiaTheme="minorEastAsia"/>
          <w:sz w:val="24"/>
          <w:szCs w:val="24"/>
        </w:rPr>
        <w:t xml:space="preserve"> Model</w:t>
      </w:r>
      <w:r w:rsidR="00AD463C">
        <w:rPr>
          <w:rFonts w:eastAsiaTheme="minorEastAsia"/>
          <w:sz w:val="24"/>
          <w:szCs w:val="24"/>
        </w:rPr>
        <w:t xml:space="preserve"> </w:t>
      </w:r>
      <w:r w:rsidR="007173A6" w:rsidRPr="0DAB7C71">
        <w:rPr>
          <w:rFonts w:eastAsiaTheme="minorEastAsia"/>
          <w:sz w:val="24"/>
          <w:szCs w:val="24"/>
        </w:rPr>
        <w:t xml:space="preserve">requires the itinerant teacher </w:t>
      </w:r>
      <w:r w:rsidR="007A69ED" w:rsidRPr="0DAB7C71">
        <w:rPr>
          <w:rFonts w:eastAsiaTheme="minorEastAsia"/>
          <w:sz w:val="24"/>
          <w:szCs w:val="24"/>
        </w:rPr>
        <w:t xml:space="preserve">to </w:t>
      </w:r>
      <w:r w:rsidR="007173A6" w:rsidRPr="0DAB7C71">
        <w:rPr>
          <w:rFonts w:eastAsiaTheme="minorEastAsia"/>
          <w:sz w:val="24"/>
          <w:szCs w:val="24"/>
        </w:rPr>
        <w:t>complete</w:t>
      </w:r>
      <w:r w:rsidR="00472EAE" w:rsidRPr="0DAB7C71">
        <w:rPr>
          <w:rFonts w:eastAsiaTheme="minorEastAsia"/>
          <w:sz w:val="24"/>
          <w:szCs w:val="24"/>
        </w:rPr>
        <w:t xml:space="preserve"> </w:t>
      </w:r>
      <w:r w:rsidR="00D5742E" w:rsidRPr="0DAB7C71">
        <w:rPr>
          <w:rFonts w:eastAsiaTheme="minorEastAsia"/>
          <w:sz w:val="24"/>
          <w:szCs w:val="24"/>
        </w:rPr>
        <w:t>classroom</w:t>
      </w:r>
      <w:r w:rsidR="00472EAE" w:rsidRPr="0DAB7C71">
        <w:rPr>
          <w:rFonts w:eastAsiaTheme="minorEastAsia"/>
          <w:sz w:val="24"/>
          <w:szCs w:val="24"/>
        </w:rPr>
        <w:t xml:space="preserve"> visits.</w:t>
      </w:r>
      <w:r w:rsidR="005A41FD" w:rsidRPr="0DAB7C71">
        <w:rPr>
          <w:rFonts w:eastAsiaTheme="minorEastAsia"/>
          <w:sz w:val="24"/>
          <w:szCs w:val="24"/>
        </w:rPr>
        <w:t xml:space="preserve"> The IEP will</w:t>
      </w:r>
      <w:r w:rsidR="59CEEF54" w:rsidRPr="0DAB7C71">
        <w:rPr>
          <w:rFonts w:eastAsiaTheme="minorEastAsia"/>
          <w:sz w:val="24"/>
          <w:szCs w:val="24"/>
        </w:rPr>
        <w:t xml:space="preserve"> specify </w:t>
      </w:r>
      <w:r w:rsidR="005A41FD" w:rsidRPr="0DAB7C71">
        <w:rPr>
          <w:rFonts w:eastAsiaTheme="minorEastAsia"/>
          <w:sz w:val="24"/>
          <w:szCs w:val="24"/>
        </w:rPr>
        <w:t>the service obligations of the itinerant teacher</w:t>
      </w:r>
      <w:r w:rsidR="00FC7992" w:rsidRPr="0DAB7C71">
        <w:rPr>
          <w:rFonts w:eastAsiaTheme="minorEastAsia"/>
          <w:sz w:val="24"/>
          <w:szCs w:val="24"/>
        </w:rPr>
        <w:t xml:space="preserve"> and dictate the frequency of visits</w:t>
      </w:r>
      <w:r w:rsidR="005A41FD" w:rsidRPr="0DAB7C71">
        <w:rPr>
          <w:rFonts w:eastAsiaTheme="minorEastAsia"/>
          <w:sz w:val="24"/>
          <w:szCs w:val="24"/>
        </w:rPr>
        <w:t xml:space="preserve"> (</w:t>
      </w:r>
      <w:r w:rsidR="007173A6" w:rsidRPr="0DAB7C71">
        <w:rPr>
          <w:rFonts w:eastAsiaTheme="minorEastAsia"/>
          <w:sz w:val="24"/>
          <w:szCs w:val="24"/>
        </w:rPr>
        <w:t>m</w:t>
      </w:r>
      <w:r w:rsidR="005A41FD" w:rsidRPr="0DAB7C71">
        <w:rPr>
          <w:rFonts w:eastAsiaTheme="minorEastAsia"/>
          <w:sz w:val="24"/>
          <w:szCs w:val="24"/>
        </w:rPr>
        <w:t>ore on this</w:t>
      </w:r>
      <w:r w:rsidR="00F123EB" w:rsidRPr="0DAB7C71">
        <w:rPr>
          <w:rFonts w:eastAsiaTheme="minorEastAsia"/>
          <w:sz w:val="24"/>
          <w:szCs w:val="24"/>
        </w:rPr>
        <w:t xml:space="preserve"> </w:t>
      </w:r>
      <w:r w:rsidR="007173A6" w:rsidRPr="0DAB7C71">
        <w:rPr>
          <w:rFonts w:eastAsiaTheme="minorEastAsia"/>
          <w:sz w:val="24"/>
          <w:szCs w:val="24"/>
        </w:rPr>
        <w:t xml:space="preserve">topic </w:t>
      </w:r>
      <w:r w:rsidR="00F123EB" w:rsidRPr="0DAB7C71">
        <w:rPr>
          <w:rFonts w:eastAsiaTheme="minorEastAsia"/>
          <w:sz w:val="24"/>
          <w:szCs w:val="24"/>
        </w:rPr>
        <w:t>can be found</w:t>
      </w:r>
      <w:r w:rsidR="005A41FD" w:rsidRPr="0DAB7C71">
        <w:rPr>
          <w:rFonts w:eastAsiaTheme="minorEastAsia"/>
          <w:sz w:val="24"/>
          <w:szCs w:val="24"/>
        </w:rPr>
        <w:t xml:space="preserve"> in the </w:t>
      </w:r>
      <w:r w:rsidR="00662FA4" w:rsidRPr="00662FA4">
        <w:rPr>
          <w:rFonts w:eastAsiaTheme="minorEastAsia"/>
          <w:i/>
          <w:iCs/>
          <w:sz w:val="24"/>
          <w:szCs w:val="24"/>
        </w:rPr>
        <w:t>Individualized Education Program</w:t>
      </w:r>
      <w:r w:rsidR="005A41FD" w:rsidRPr="0DAB7C71">
        <w:rPr>
          <w:rFonts w:eastAsiaTheme="minorEastAsia"/>
          <w:sz w:val="24"/>
          <w:szCs w:val="24"/>
        </w:rPr>
        <w:t xml:space="preserve"> section)</w:t>
      </w:r>
      <w:r w:rsidR="008F02D6" w:rsidRPr="0DAB7C71">
        <w:rPr>
          <w:rFonts w:eastAsiaTheme="minorEastAsia"/>
          <w:sz w:val="24"/>
          <w:szCs w:val="24"/>
        </w:rPr>
        <w:t>.</w:t>
      </w:r>
      <w:r w:rsidR="005A41FD" w:rsidRPr="0DAB7C71">
        <w:rPr>
          <w:rFonts w:eastAsiaTheme="minorEastAsia"/>
          <w:sz w:val="24"/>
          <w:szCs w:val="24"/>
        </w:rPr>
        <w:t xml:space="preserve"> </w:t>
      </w:r>
      <w:r w:rsidR="00E32919" w:rsidRPr="0DAB7C71">
        <w:rPr>
          <w:rFonts w:eastAsiaTheme="minorEastAsia"/>
          <w:sz w:val="24"/>
          <w:szCs w:val="24"/>
        </w:rPr>
        <w:t xml:space="preserve">The objectives of the visit will vary depending on the </w:t>
      </w:r>
      <w:r w:rsidR="001A6785" w:rsidRPr="0DAB7C71">
        <w:rPr>
          <w:rFonts w:eastAsiaTheme="minorEastAsia"/>
          <w:sz w:val="24"/>
          <w:szCs w:val="24"/>
        </w:rPr>
        <w:t xml:space="preserve">needs of the </w:t>
      </w:r>
      <w:r w:rsidR="00A43294" w:rsidRPr="0DAB7C71">
        <w:rPr>
          <w:rFonts w:eastAsiaTheme="minorEastAsia"/>
          <w:sz w:val="24"/>
          <w:szCs w:val="24"/>
        </w:rPr>
        <w:t>child</w:t>
      </w:r>
      <w:r w:rsidR="001A6785" w:rsidRPr="0DAB7C71">
        <w:rPr>
          <w:rFonts w:eastAsiaTheme="minorEastAsia"/>
          <w:sz w:val="24"/>
          <w:szCs w:val="24"/>
        </w:rPr>
        <w:t xml:space="preserve"> as well as </w:t>
      </w:r>
      <w:r w:rsidR="00CE0FC4" w:rsidRPr="0DAB7C71">
        <w:rPr>
          <w:rFonts w:eastAsiaTheme="minorEastAsia"/>
          <w:sz w:val="24"/>
          <w:szCs w:val="24"/>
        </w:rPr>
        <w:t xml:space="preserve">specific goals </w:t>
      </w:r>
      <w:r w:rsidR="001A6785" w:rsidRPr="0DAB7C71">
        <w:rPr>
          <w:rFonts w:eastAsiaTheme="minorEastAsia"/>
          <w:sz w:val="24"/>
          <w:szCs w:val="24"/>
        </w:rPr>
        <w:t>identified by the teachers.</w:t>
      </w:r>
      <w:r w:rsidR="00FC7992" w:rsidRPr="0DAB7C71">
        <w:rPr>
          <w:rFonts w:eastAsiaTheme="minorEastAsia"/>
          <w:sz w:val="24"/>
          <w:szCs w:val="24"/>
        </w:rPr>
        <w:t xml:space="preserve"> </w:t>
      </w:r>
      <w:proofErr w:type="spellStart"/>
      <w:r w:rsidR="43901F5C" w:rsidRPr="0DAB7C71">
        <w:rPr>
          <w:rFonts w:eastAsiaTheme="minorEastAsia"/>
          <w:sz w:val="24"/>
          <w:szCs w:val="24"/>
        </w:rPr>
        <w:t>Dinn</w:t>
      </w:r>
      <w:r w:rsidR="030444E9" w:rsidRPr="0DAB7C71">
        <w:rPr>
          <w:rFonts w:eastAsiaTheme="minorEastAsia"/>
          <w:sz w:val="24"/>
          <w:szCs w:val="24"/>
        </w:rPr>
        <w:t>e</w:t>
      </w:r>
      <w:r w:rsidR="43901F5C" w:rsidRPr="0DAB7C71">
        <w:rPr>
          <w:rFonts w:eastAsiaTheme="minorEastAsia"/>
          <w:sz w:val="24"/>
          <w:szCs w:val="24"/>
        </w:rPr>
        <w:t>beil</w:t>
      </w:r>
      <w:proofErr w:type="spellEnd"/>
      <w:r w:rsidR="43901F5C" w:rsidRPr="0DAB7C71">
        <w:rPr>
          <w:rFonts w:eastAsiaTheme="minorEastAsia"/>
          <w:sz w:val="24"/>
          <w:szCs w:val="24"/>
        </w:rPr>
        <w:t xml:space="preserve"> and McInerney (20</w:t>
      </w:r>
      <w:r w:rsidR="2224C7C0" w:rsidRPr="0DAB7C71">
        <w:rPr>
          <w:rFonts w:eastAsiaTheme="minorEastAsia"/>
          <w:sz w:val="24"/>
          <w:szCs w:val="24"/>
        </w:rPr>
        <w:t>1</w:t>
      </w:r>
      <w:r w:rsidR="43901F5C" w:rsidRPr="0DAB7C71">
        <w:rPr>
          <w:rFonts w:eastAsiaTheme="minorEastAsia"/>
          <w:sz w:val="24"/>
          <w:szCs w:val="24"/>
        </w:rPr>
        <w:t>1) provide a</w:t>
      </w:r>
      <w:r w:rsidR="034C6A0F" w:rsidRPr="0DAB7C71">
        <w:rPr>
          <w:rFonts w:eastAsiaTheme="minorEastAsia"/>
          <w:sz w:val="24"/>
          <w:szCs w:val="24"/>
        </w:rPr>
        <w:t xml:space="preserve"> list of </w:t>
      </w:r>
      <w:r w:rsidR="00246161">
        <w:rPr>
          <w:rFonts w:eastAsiaTheme="minorEastAsia"/>
          <w:sz w:val="24"/>
          <w:szCs w:val="24"/>
        </w:rPr>
        <w:t xml:space="preserve">activities </w:t>
      </w:r>
      <w:r w:rsidR="000B3FFC">
        <w:rPr>
          <w:rFonts w:eastAsiaTheme="minorEastAsia"/>
          <w:sz w:val="24"/>
          <w:szCs w:val="24"/>
        </w:rPr>
        <w:t xml:space="preserve">that will help the itinerant teacher plan for the classroom visit. </w:t>
      </w:r>
      <w:r w:rsidR="471F7701" w:rsidRPr="0DAB7C71">
        <w:rPr>
          <w:rFonts w:eastAsiaTheme="minorEastAsia"/>
          <w:sz w:val="24"/>
          <w:szCs w:val="24"/>
        </w:rPr>
        <w:t>A</w:t>
      </w:r>
      <w:r w:rsidR="00FA2570" w:rsidRPr="0DAB7C71">
        <w:rPr>
          <w:rFonts w:eastAsiaTheme="minorEastAsia"/>
          <w:sz w:val="24"/>
          <w:szCs w:val="24"/>
        </w:rPr>
        <w:t xml:space="preserve"> modified </w:t>
      </w:r>
      <w:r w:rsidR="471F7701" w:rsidRPr="0DAB7C71">
        <w:rPr>
          <w:rFonts w:eastAsiaTheme="minorEastAsia"/>
          <w:sz w:val="24"/>
          <w:szCs w:val="24"/>
        </w:rPr>
        <w:t xml:space="preserve">version of their list </w:t>
      </w:r>
      <w:r w:rsidR="00B13FCC" w:rsidRPr="0DAB7C71">
        <w:rPr>
          <w:rFonts w:eastAsiaTheme="minorEastAsia"/>
          <w:sz w:val="24"/>
          <w:szCs w:val="24"/>
        </w:rPr>
        <w:t xml:space="preserve">follows. </w:t>
      </w:r>
      <w:r w:rsidR="008C369A" w:rsidRPr="0DAB7C71">
        <w:rPr>
          <w:rFonts w:eastAsiaTheme="minorEastAsia"/>
          <w:sz w:val="24"/>
          <w:szCs w:val="24"/>
        </w:rPr>
        <w:t>The</w:t>
      </w:r>
      <w:r w:rsidR="6954E4A9" w:rsidRPr="0DAB7C71">
        <w:rPr>
          <w:rFonts w:eastAsiaTheme="minorEastAsia"/>
          <w:sz w:val="24"/>
          <w:szCs w:val="24"/>
        </w:rPr>
        <w:t xml:space="preserve"> </w:t>
      </w:r>
      <w:r w:rsidR="00E14D8F" w:rsidRPr="0DAB7C71">
        <w:rPr>
          <w:rFonts w:eastAsiaTheme="minorEastAsia"/>
          <w:sz w:val="24"/>
          <w:szCs w:val="24"/>
        </w:rPr>
        <w:t xml:space="preserve">Consultation Session Planning Form </w:t>
      </w:r>
      <w:r w:rsidR="008C369A" w:rsidRPr="0DAB7C71">
        <w:rPr>
          <w:rFonts w:eastAsiaTheme="minorEastAsia"/>
          <w:sz w:val="24"/>
          <w:szCs w:val="24"/>
        </w:rPr>
        <w:t xml:space="preserve">in Appendix </w:t>
      </w:r>
      <w:r w:rsidR="007173A6" w:rsidRPr="0DAB7C71">
        <w:rPr>
          <w:rFonts w:eastAsiaTheme="minorEastAsia"/>
          <w:sz w:val="24"/>
          <w:szCs w:val="24"/>
        </w:rPr>
        <w:t>II</w:t>
      </w:r>
      <w:r w:rsidR="00F306FC" w:rsidRPr="0DAB7C71">
        <w:rPr>
          <w:rFonts w:eastAsiaTheme="minorEastAsia"/>
          <w:sz w:val="24"/>
          <w:szCs w:val="24"/>
        </w:rPr>
        <w:t>I</w:t>
      </w:r>
      <w:r w:rsidR="007173A6" w:rsidRPr="0DAB7C71">
        <w:rPr>
          <w:rFonts w:eastAsiaTheme="minorEastAsia"/>
          <w:sz w:val="24"/>
          <w:szCs w:val="24"/>
        </w:rPr>
        <w:t xml:space="preserve"> </w:t>
      </w:r>
      <w:r w:rsidR="008C369A" w:rsidRPr="0DAB7C71">
        <w:rPr>
          <w:rFonts w:eastAsiaTheme="minorEastAsia"/>
          <w:sz w:val="24"/>
          <w:szCs w:val="24"/>
        </w:rPr>
        <w:t>may be used</w:t>
      </w:r>
      <w:r w:rsidR="00A61B26" w:rsidRPr="0DAB7C71">
        <w:rPr>
          <w:rFonts w:eastAsiaTheme="minorEastAsia"/>
          <w:sz w:val="24"/>
          <w:szCs w:val="24"/>
        </w:rPr>
        <w:t>.</w:t>
      </w:r>
    </w:p>
    <w:p w14:paraId="29118D68" w14:textId="77777777" w:rsidR="00760B94" w:rsidRPr="009A408E" w:rsidRDefault="00760B94" w:rsidP="0DAB7C71">
      <w:pPr>
        <w:spacing w:after="0" w:line="240" w:lineRule="auto"/>
        <w:ind w:firstLine="720"/>
        <w:rPr>
          <w:rFonts w:eastAsiaTheme="minorEastAsia"/>
          <w:sz w:val="24"/>
          <w:szCs w:val="24"/>
        </w:rPr>
      </w:pPr>
    </w:p>
    <w:p w14:paraId="10FC3E3B" w14:textId="1FD3C865" w:rsidR="009A47C3" w:rsidRPr="0048631F" w:rsidRDefault="009E6A15" w:rsidP="00B84A82">
      <w:pPr>
        <w:pStyle w:val="ListParagraph"/>
        <w:numPr>
          <w:ilvl w:val="0"/>
          <w:numId w:val="2"/>
        </w:numPr>
        <w:spacing w:after="0" w:line="240" w:lineRule="auto"/>
        <w:rPr>
          <w:rFonts w:eastAsiaTheme="minorEastAsia"/>
          <w:sz w:val="24"/>
          <w:szCs w:val="24"/>
        </w:rPr>
      </w:pPr>
      <w:r w:rsidRPr="0DAB7C71">
        <w:rPr>
          <w:rFonts w:eastAsiaTheme="minorEastAsia"/>
          <w:sz w:val="24"/>
          <w:szCs w:val="24"/>
        </w:rPr>
        <w:t>Identify</w:t>
      </w:r>
      <w:r w:rsidR="00A93D4A" w:rsidRPr="0DAB7C71">
        <w:rPr>
          <w:rFonts w:eastAsiaTheme="minorEastAsia"/>
          <w:sz w:val="24"/>
          <w:szCs w:val="24"/>
        </w:rPr>
        <w:t xml:space="preserve"> </w:t>
      </w:r>
      <w:r w:rsidR="009A47C3" w:rsidRPr="0DAB7C71">
        <w:rPr>
          <w:rFonts w:eastAsiaTheme="minorEastAsia"/>
          <w:sz w:val="24"/>
          <w:szCs w:val="24"/>
        </w:rPr>
        <w:t xml:space="preserve">priority IEP </w:t>
      </w:r>
      <w:r w:rsidR="009D6D61" w:rsidRPr="0DAB7C71">
        <w:rPr>
          <w:rFonts w:eastAsiaTheme="minorEastAsia"/>
          <w:sz w:val="24"/>
          <w:szCs w:val="24"/>
        </w:rPr>
        <w:t>goals</w:t>
      </w:r>
      <w:r w:rsidR="00747AA0">
        <w:rPr>
          <w:rFonts w:eastAsiaTheme="minorEastAsia"/>
          <w:sz w:val="24"/>
          <w:szCs w:val="24"/>
        </w:rPr>
        <w:t>.</w:t>
      </w:r>
    </w:p>
    <w:p w14:paraId="31ED7F47" w14:textId="772C7435" w:rsidR="59F08740" w:rsidRPr="0048631F" w:rsidRDefault="59F08740" w:rsidP="00B84A82">
      <w:pPr>
        <w:pStyle w:val="ListParagraph"/>
        <w:numPr>
          <w:ilvl w:val="0"/>
          <w:numId w:val="2"/>
        </w:numPr>
        <w:spacing w:after="0" w:line="240" w:lineRule="auto"/>
        <w:rPr>
          <w:rFonts w:eastAsiaTheme="minorEastAsia"/>
          <w:sz w:val="24"/>
          <w:szCs w:val="24"/>
        </w:rPr>
      </w:pPr>
      <w:r w:rsidRPr="0DAB7C71">
        <w:rPr>
          <w:rFonts w:eastAsiaTheme="minorEastAsia"/>
          <w:sz w:val="24"/>
          <w:szCs w:val="24"/>
        </w:rPr>
        <w:t>Review</w:t>
      </w:r>
      <w:r w:rsidR="003452CE" w:rsidRPr="0DAB7C71">
        <w:rPr>
          <w:rFonts w:eastAsiaTheme="minorEastAsia"/>
          <w:sz w:val="24"/>
          <w:szCs w:val="24"/>
        </w:rPr>
        <w:t xml:space="preserve"> </w:t>
      </w:r>
      <w:r w:rsidR="00411C07" w:rsidRPr="0DAB7C71">
        <w:rPr>
          <w:rFonts w:eastAsiaTheme="minorEastAsia"/>
          <w:sz w:val="24"/>
          <w:szCs w:val="24"/>
        </w:rPr>
        <w:t>the child’s</w:t>
      </w:r>
      <w:r w:rsidRPr="0DAB7C71">
        <w:rPr>
          <w:rFonts w:eastAsiaTheme="minorEastAsia"/>
          <w:sz w:val="24"/>
          <w:szCs w:val="24"/>
        </w:rPr>
        <w:t xml:space="preserve"> progress in meeting priority IEP objectives</w:t>
      </w:r>
      <w:r w:rsidR="00747AA0">
        <w:rPr>
          <w:rFonts w:eastAsiaTheme="minorEastAsia"/>
          <w:sz w:val="24"/>
          <w:szCs w:val="24"/>
        </w:rPr>
        <w:t>.</w:t>
      </w:r>
    </w:p>
    <w:p w14:paraId="4BA9E594" w14:textId="7367F88E" w:rsidR="009E09EB" w:rsidRPr="0048631F" w:rsidRDefault="009E09EB" w:rsidP="00B84A82">
      <w:pPr>
        <w:pStyle w:val="ListParagraph"/>
        <w:numPr>
          <w:ilvl w:val="0"/>
          <w:numId w:val="2"/>
        </w:numPr>
        <w:spacing w:after="0" w:line="240" w:lineRule="auto"/>
        <w:rPr>
          <w:rFonts w:eastAsiaTheme="minorEastAsia"/>
          <w:sz w:val="24"/>
          <w:szCs w:val="24"/>
        </w:rPr>
      </w:pPr>
      <w:r w:rsidRPr="0DAB7C71">
        <w:rPr>
          <w:rFonts w:eastAsiaTheme="minorEastAsia"/>
          <w:sz w:val="24"/>
          <w:szCs w:val="24"/>
        </w:rPr>
        <w:t xml:space="preserve">Review any communications from the </w:t>
      </w:r>
      <w:r w:rsidR="00747AA0">
        <w:rPr>
          <w:rFonts w:eastAsiaTheme="minorEastAsia"/>
          <w:sz w:val="24"/>
          <w:szCs w:val="24"/>
        </w:rPr>
        <w:t>PreK</w:t>
      </w:r>
      <w:r w:rsidRPr="0DAB7C71">
        <w:rPr>
          <w:rFonts w:eastAsiaTheme="minorEastAsia"/>
          <w:sz w:val="24"/>
          <w:szCs w:val="24"/>
        </w:rPr>
        <w:t xml:space="preserve"> teacher, family or other team members</w:t>
      </w:r>
      <w:r w:rsidR="00747AA0">
        <w:rPr>
          <w:rFonts w:eastAsiaTheme="minorEastAsia"/>
          <w:sz w:val="24"/>
          <w:szCs w:val="24"/>
        </w:rPr>
        <w:t>.</w:t>
      </w:r>
    </w:p>
    <w:p w14:paraId="1BE5952B" w14:textId="2E946071" w:rsidR="005C12F0" w:rsidRPr="005C12F0" w:rsidRDefault="005C12F0" w:rsidP="00B84A82">
      <w:pPr>
        <w:pStyle w:val="ListParagraph"/>
        <w:numPr>
          <w:ilvl w:val="0"/>
          <w:numId w:val="2"/>
        </w:numPr>
        <w:spacing w:after="0" w:line="240" w:lineRule="auto"/>
        <w:rPr>
          <w:rFonts w:eastAsiaTheme="minorEastAsia"/>
          <w:sz w:val="24"/>
          <w:szCs w:val="24"/>
        </w:rPr>
      </w:pPr>
      <w:r w:rsidRPr="0DAB7C71">
        <w:rPr>
          <w:rFonts w:eastAsiaTheme="minorEastAsia"/>
          <w:sz w:val="24"/>
          <w:szCs w:val="24"/>
        </w:rPr>
        <w:t xml:space="preserve">Plan to receive </w:t>
      </w:r>
      <w:r w:rsidR="00AB6A94" w:rsidRPr="0DAB7C71">
        <w:rPr>
          <w:rFonts w:eastAsiaTheme="minorEastAsia"/>
          <w:sz w:val="24"/>
          <w:szCs w:val="24"/>
        </w:rPr>
        <w:t xml:space="preserve">information from the </w:t>
      </w:r>
      <w:r w:rsidR="00747AA0">
        <w:rPr>
          <w:rFonts w:eastAsiaTheme="minorEastAsia"/>
          <w:sz w:val="24"/>
          <w:szCs w:val="24"/>
        </w:rPr>
        <w:t>PreK</w:t>
      </w:r>
      <w:r w:rsidR="00AB6A94" w:rsidRPr="0DAB7C71">
        <w:rPr>
          <w:rFonts w:eastAsiaTheme="minorEastAsia"/>
          <w:sz w:val="24"/>
          <w:szCs w:val="24"/>
        </w:rPr>
        <w:t xml:space="preserve"> teacher on </w:t>
      </w:r>
      <w:r w:rsidR="00411C07" w:rsidRPr="0DAB7C71">
        <w:rPr>
          <w:rFonts w:eastAsiaTheme="minorEastAsia"/>
          <w:sz w:val="24"/>
          <w:szCs w:val="24"/>
        </w:rPr>
        <w:t>the child’s</w:t>
      </w:r>
      <w:r w:rsidR="00AB6A94" w:rsidRPr="0DAB7C71">
        <w:rPr>
          <w:rFonts w:eastAsiaTheme="minorEastAsia"/>
          <w:sz w:val="24"/>
          <w:szCs w:val="24"/>
        </w:rPr>
        <w:t xml:space="preserve"> progress and the teacher’s </w:t>
      </w:r>
      <w:r w:rsidR="009F69C4" w:rsidRPr="0DAB7C71">
        <w:rPr>
          <w:rFonts w:eastAsiaTheme="minorEastAsia"/>
          <w:sz w:val="24"/>
          <w:szCs w:val="24"/>
        </w:rPr>
        <w:t xml:space="preserve">experience with </w:t>
      </w:r>
      <w:r w:rsidR="00055D5C" w:rsidRPr="0DAB7C71">
        <w:rPr>
          <w:rFonts w:eastAsiaTheme="minorEastAsia"/>
          <w:sz w:val="24"/>
          <w:szCs w:val="24"/>
        </w:rPr>
        <w:t xml:space="preserve">implementing the </w:t>
      </w:r>
      <w:r w:rsidR="00823378" w:rsidRPr="0DAB7C71">
        <w:rPr>
          <w:rFonts w:eastAsiaTheme="minorEastAsia"/>
          <w:sz w:val="24"/>
          <w:szCs w:val="24"/>
        </w:rPr>
        <w:t>instruction</w:t>
      </w:r>
      <w:r w:rsidR="0052509F">
        <w:rPr>
          <w:rFonts w:eastAsiaTheme="minorEastAsia"/>
          <w:sz w:val="24"/>
          <w:szCs w:val="24"/>
        </w:rPr>
        <w:t>.</w:t>
      </w:r>
      <w:r w:rsidR="00823378" w:rsidRPr="0DAB7C71">
        <w:rPr>
          <w:rFonts w:eastAsiaTheme="minorEastAsia"/>
          <w:sz w:val="24"/>
          <w:szCs w:val="24"/>
        </w:rPr>
        <w:t xml:space="preserve"> </w:t>
      </w:r>
    </w:p>
    <w:p w14:paraId="2125855F" w14:textId="07B51CBC" w:rsidR="00B96591" w:rsidRDefault="002A3DF4" w:rsidP="00B84A82">
      <w:pPr>
        <w:pStyle w:val="ListParagraph"/>
        <w:numPr>
          <w:ilvl w:val="0"/>
          <w:numId w:val="2"/>
        </w:numPr>
        <w:spacing w:after="0" w:line="240" w:lineRule="auto"/>
        <w:rPr>
          <w:rFonts w:eastAsiaTheme="minorEastAsia"/>
          <w:sz w:val="24"/>
          <w:szCs w:val="24"/>
        </w:rPr>
      </w:pPr>
      <w:r w:rsidRPr="0DAB7C71">
        <w:rPr>
          <w:rFonts w:eastAsiaTheme="minorEastAsia"/>
          <w:sz w:val="24"/>
          <w:szCs w:val="24"/>
        </w:rPr>
        <w:t>Plan specific consultation activities</w:t>
      </w:r>
      <w:r w:rsidR="00B2486D" w:rsidRPr="0DAB7C71">
        <w:rPr>
          <w:rFonts w:eastAsiaTheme="minorEastAsia"/>
          <w:sz w:val="24"/>
          <w:szCs w:val="24"/>
        </w:rPr>
        <w:t>, such as</w:t>
      </w:r>
    </w:p>
    <w:p w14:paraId="56A8B218" w14:textId="6D4494A9" w:rsidR="00B96591" w:rsidRPr="00823378" w:rsidRDefault="00B2486D" w:rsidP="00B84A82">
      <w:pPr>
        <w:pStyle w:val="ListParagraph"/>
        <w:numPr>
          <w:ilvl w:val="1"/>
          <w:numId w:val="2"/>
        </w:numPr>
        <w:spacing w:after="0" w:line="240" w:lineRule="auto"/>
        <w:rPr>
          <w:rFonts w:eastAsiaTheme="minorEastAsia"/>
          <w:sz w:val="24"/>
          <w:szCs w:val="24"/>
        </w:rPr>
      </w:pPr>
      <w:r w:rsidRPr="0DAB7C71">
        <w:rPr>
          <w:rFonts w:eastAsiaTheme="minorEastAsia"/>
          <w:sz w:val="24"/>
          <w:szCs w:val="24"/>
        </w:rPr>
        <w:t>Sh</w:t>
      </w:r>
      <w:r w:rsidR="00B96591" w:rsidRPr="0DAB7C71">
        <w:rPr>
          <w:rFonts w:eastAsiaTheme="minorEastAsia"/>
          <w:sz w:val="24"/>
          <w:szCs w:val="24"/>
        </w:rPr>
        <w:t>ar</w:t>
      </w:r>
      <w:r w:rsidR="414CE335" w:rsidRPr="0DAB7C71">
        <w:rPr>
          <w:rFonts w:eastAsiaTheme="minorEastAsia"/>
          <w:sz w:val="24"/>
          <w:szCs w:val="24"/>
        </w:rPr>
        <w:t>ing</w:t>
      </w:r>
      <w:r w:rsidR="00B96591" w:rsidRPr="0DAB7C71">
        <w:rPr>
          <w:rFonts w:eastAsiaTheme="minorEastAsia"/>
          <w:sz w:val="24"/>
          <w:szCs w:val="24"/>
        </w:rPr>
        <w:t xml:space="preserve"> </w:t>
      </w:r>
      <w:r w:rsidR="00B372BA" w:rsidRPr="0DAB7C71">
        <w:rPr>
          <w:rFonts w:eastAsiaTheme="minorEastAsia"/>
          <w:sz w:val="24"/>
          <w:szCs w:val="24"/>
        </w:rPr>
        <w:t>the child’s</w:t>
      </w:r>
      <w:r w:rsidR="00B96591" w:rsidRPr="0DAB7C71">
        <w:rPr>
          <w:rFonts w:eastAsiaTheme="minorEastAsia"/>
          <w:sz w:val="24"/>
          <w:szCs w:val="24"/>
        </w:rPr>
        <w:t xml:space="preserve"> assessment results</w:t>
      </w:r>
      <w:r w:rsidR="002A3DF4" w:rsidRPr="0DAB7C71">
        <w:rPr>
          <w:rFonts w:eastAsiaTheme="minorEastAsia"/>
          <w:sz w:val="24"/>
          <w:szCs w:val="24"/>
        </w:rPr>
        <w:t>,</w:t>
      </w:r>
    </w:p>
    <w:p w14:paraId="52B95E3D" w14:textId="180B02EE" w:rsidR="00AD064A" w:rsidRPr="00823378" w:rsidRDefault="00B2486D" w:rsidP="00B84A82">
      <w:pPr>
        <w:pStyle w:val="ListParagraph"/>
        <w:numPr>
          <w:ilvl w:val="1"/>
          <w:numId w:val="2"/>
        </w:numPr>
        <w:spacing w:after="0" w:line="240" w:lineRule="auto"/>
        <w:rPr>
          <w:rFonts w:eastAsiaTheme="minorEastAsia"/>
          <w:sz w:val="24"/>
          <w:szCs w:val="24"/>
        </w:rPr>
      </w:pPr>
      <w:r w:rsidRPr="0DAB7C71">
        <w:rPr>
          <w:rFonts w:eastAsiaTheme="minorEastAsia"/>
          <w:sz w:val="24"/>
          <w:szCs w:val="24"/>
        </w:rPr>
        <w:t>M</w:t>
      </w:r>
      <w:r w:rsidR="00AD064A" w:rsidRPr="0DAB7C71">
        <w:rPr>
          <w:rFonts w:eastAsiaTheme="minorEastAsia"/>
          <w:sz w:val="24"/>
          <w:szCs w:val="24"/>
        </w:rPr>
        <w:t>odel</w:t>
      </w:r>
      <w:r w:rsidR="301D20B7" w:rsidRPr="0DAB7C71">
        <w:rPr>
          <w:rFonts w:eastAsiaTheme="minorEastAsia"/>
          <w:sz w:val="24"/>
          <w:szCs w:val="24"/>
        </w:rPr>
        <w:t>ing</w:t>
      </w:r>
      <w:r w:rsidR="00AD064A" w:rsidRPr="0DAB7C71">
        <w:rPr>
          <w:rFonts w:eastAsiaTheme="minorEastAsia"/>
          <w:sz w:val="24"/>
          <w:szCs w:val="24"/>
        </w:rPr>
        <w:t xml:space="preserve"> a specific practice,</w:t>
      </w:r>
    </w:p>
    <w:p w14:paraId="4D425C47" w14:textId="0E73F5F3" w:rsidR="00AD064A" w:rsidRPr="00823378" w:rsidRDefault="00370D97" w:rsidP="00B84A82">
      <w:pPr>
        <w:pStyle w:val="ListParagraph"/>
        <w:numPr>
          <w:ilvl w:val="1"/>
          <w:numId w:val="2"/>
        </w:numPr>
        <w:spacing w:after="0" w:line="240" w:lineRule="auto"/>
        <w:rPr>
          <w:rFonts w:eastAsiaTheme="minorEastAsia"/>
          <w:sz w:val="24"/>
          <w:szCs w:val="24"/>
        </w:rPr>
      </w:pPr>
      <w:r w:rsidRPr="0DAB7C71">
        <w:rPr>
          <w:rFonts w:eastAsiaTheme="minorEastAsia"/>
          <w:sz w:val="24"/>
          <w:szCs w:val="24"/>
        </w:rPr>
        <w:t>Help</w:t>
      </w:r>
      <w:r w:rsidR="6F18DC02" w:rsidRPr="0DAB7C71">
        <w:rPr>
          <w:rFonts w:eastAsiaTheme="minorEastAsia"/>
          <w:sz w:val="24"/>
          <w:szCs w:val="24"/>
        </w:rPr>
        <w:t>ing</w:t>
      </w:r>
      <w:r w:rsidRPr="0DAB7C71">
        <w:rPr>
          <w:rFonts w:eastAsiaTheme="minorEastAsia"/>
          <w:sz w:val="24"/>
          <w:szCs w:val="24"/>
        </w:rPr>
        <w:t xml:space="preserve"> </w:t>
      </w:r>
      <w:r w:rsidR="00AD064A" w:rsidRPr="0DAB7C71">
        <w:rPr>
          <w:rFonts w:eastAsiaTheme="minorEastAsia"/>
          <w:sz w:val="24"/>
          <w:szCs w:val="24"/>
        </w:rPr>
        <w:t>modify the curriculum,</w:t>
      </w:r>
      <w:r w:rsidR="007F2E60" w:rsidRPr="0DAB7C71">
        <w:rPr>
          <w:rFonts w:eastAsiaTheme="minorEastAsia"/>
          <w:sz w:val="24"/>
          <w:szCs w:val="24"/>
        </w:rPr>
        <w:t xml:space="preserve"> and</w:t>
      </w:r>
      <w:r w:rsidR="00B372BA" w:rsidRPr="0DAB7C71">
        <w:rPr>
          <w:rFonts w:eastAsiaTheme="minorEastAsia"/>
          <w:sz w:val="24"/>
          <w:szCs w:val="24"/>
        </w:rPr>
        <w:t>/or</w:t>
      </w:r>
    </w:p>
    <w:p w14:paraId="062B570F" w14:textId="2B3F3C74" w:rsidR="00AD064A" w:rsidRPr="00823378" w:rsidRDefault="00370D97" w:rsidP="00B84A82">
      <w:pPr>
        <w:pStyle w:val="ListParagraph"/>
        <w:numPr>
          <w:ilvl w:val="1"/>
          <w:numId w:val="2"/>
        </w:numPr>
        <w:spacing w:after="0" w:line="240" w:lineRule="auto"/>
        <w:rPr>
          <w:rFonts w:eastAsiaTheme="minorEastAsia"/>
          <w:sz w:val="24"/>
          <w:szCs w:val="24"/>
        </w:rPr>
      </w:pPr>
      <w:r w:rsidRPr="0DAB7C71">
        <w:rPr>
          <w:rFonts w:eastAsiaTheme="minorEastAsia"/>
          <w:sz w:val="24"/>
          <w:szCs w:val="24"/>
        </w:rPr>
        <w:t>C</w:t>
      </w:r>
      <w:r w:rsidR="00400E72" w:rsidRPr="0DAB7C71">
        <w:rPr>
          <w:rFonts w:eastAsiaTheme="minorEastAsia"/>
          <w:sz w:val="24"/>
          <w:szCs w:val="24"/>
        </w:rPr>
        <w:t>oach</w:t>
      </w:r>
      <w:r w:rsidR="4DD64487" w:rsidRPr="0DAB7C71">
        <w:rPr>
          <w:rFonts w:eastAsiaTheme="minorEastAsia"/>
          <w:sz w:val="24"/>
          <w:szCs w:val="24"/>
        </w:rPr>
        <w:t>ing</w:t>
      </w:r>
      <w:r w:rsidR="00400E72" w:rsidRPr="0DAB7C71">
        <w:rPr>
          <w:rFonts w:eastAsiaTheme="minorEastAsia"/>
          <w:sz w:val="24"/>
          <w:szCs w:val="24"/>
        </w:rPr>
        <w:t xml:space="preserve"> </w:t>
      </w:r>
      <w:r w:rsidR="00272476" w:rsidRPr="0DAB7C71">
        <w:rPr>
          <w:rFonts w:eastAsiaTheme="minorEastAsia"/>
          <w:sz w:val="24"/>
          <w:szCs w:val="24"/>
        </w:rPr>
        <w:t xml:space="preserve">a </w:t>
      </w:r>
      <w:r w:rsidR="00D57784" w:rsidRPr="0DAB7C71">
        <w:rPr>
          <w:rFonts w:eastAsiaTheme="minorEastAsia"/>
          <w:sz w:val="24"/>
          <w:szCs w:val="24"/>
        </w:rPr>
        <w:t>specific practice</w:t>
      </w:r>
      <w:r w:rsidR="0052509F">
        <w:rPr>
          <w:rFonts w:eastAsiaTheme="minorEastAsia"/>
          <w:sz w:val="24"/>
          <w:szCs w:val="24"/>
        </w:rPr>
        <w:t>.</w:t>
      </w:r>
    </w:p>
    <w:p w14:paraId="6CC25BC9" w14:textId="37AD20B2" w:rsidR="002A3DF4" w:rsidRDefault="002A3DF4" w:rsidP="00B84A82">
      <w:pPr>
        <w:pStyle w:val="ListParagraph"/>
        <w:numPr>
          <w:ilvl w:val="0"/>
          <w:numId w:val="2"/>
        </w:numPr>
        <w:spacing w:after="0" w:line="240" w:lineRule="auto"/>
        <w:rPr>
          <w:rFonts w:eastAsiaTheme="minorEastAsia"/>
          <w:sz w:val="24"/>
          <w:szCs w:val="24"/>
        </w:rPr>
      </w:pPr>
      <w:r w:rsidRPr="0DAB7C71">
        <w:rPr>
          <w:rFonts w:eastAsiaTheme="minorEastAsia"/>
          <w:sz w:val="24"/>
          <w:szCs w:val="24"/>
        </w:rPr>
        <w:t xml:space="preserve">Secure </w:t>
      </w:r>
      <w:r w:rsidR="00484D38" w:rsidRPr="0DAB7C71">
        <w:rPr>
          <w:rFonts w:eastAsiaTheme="minorEastAsia"/>
          <w:sz w:val="24"/>
          <w:szCs w:val="24"/>
        </w:rPr>
        <w:t>resources needed</w:t>
      </w:r>
      <w:r w:rsidRPr="0DAB7C71">
        <w:rPr>
          <w:rFonts w:eastAsiaTheme="minorEastAsia"/>
          <w:sz w:val="24"/>
          <w:szCs w:val="24"/>
        </w:rPr>
        <w:t xml:space="preserve"> for the </w:t>
      </w:r>
      <w:r w:rsidR="0052509F">
        <w:rPr>
          <w:rFonts w:eastAsiaTheme="minorEastAsia"/>
          <w:sz w:val="24"/>
          <w:szCs w:val="24"/>
        </w:rPr>
        <w:t>PreK</w:t>
      </w:r>
      <w:r w:rsidRPr="0DAB7C71">
        <w:rPr>
          <w:rFonts w:eastAsiaTheme="minorEastAsia"/>
          <w:sz w:val="24"/>
          <w:szCs w:val="24"/>
        </w:rPr>
        <w:t xml:space="preserve"> teacher</w:t>
      </w:r>
      <w:r w:rsidR="0052509F">
        <w:rPr>
          <w:rFonts w:eastAsiaTheme="minorEastAsia"/>
          <w:sz w:val="24"/>
          <w:szCs w:val="24"/>
        </w:rPr>
        <w:t>.</w:t>
      </w:r>
      <w:r w:rsidRPr="0DAB7C71">
        <w:rPr>
          <w:rFonts w:eastAsiaTheme="minorEastAsia"/>
          <w:sz w:val="24"/>
          <w:szCs w:val="24"/>
        </w:rPr>
        <w:t xml:space="preserve"> </w:t>
      </w:r>
    </w:p>
    <w:p w14:paraId="727DF28F" w14:textId="77777777" w:rsidR="009E2DCB" w:rsidRPr="00130899" w:rsidRDefault="009E2DCB" w:rsidP="0DAB7C71">
      <w:pPr>
        <w:spacing w:after="0" w:line="240" w:lineRule="auto"/>
        <w:rPr>
          <w:rFonts w:eastAsiaTheme="minorEastAsia"/>
          <w:sz w:val="24"/>
          <w:szCs w:val="24"/>
        </w:rPr>
      </w:pPr>
    </w:p>
    <w:p w14:paraId="67ADD1F3" w14:textId="7B274FF0" w:rsidR="00D54659" w:rsidRDefault="41E1E0FA" w:rsidP="0DAB7C71">
      <w:pPr>
        <w:spacing w:after="0" w:line="240" w:lineRule="auto"/>
        <w:rPr>
          <w:rFonts w:eastAsiaTheme="minorEastAsia"/>
          <w:i/>
          <w:iCs/>
          <w:sz w:val="24"/>
          <w:szCs w:val="24"/>
        </w:rPr>
      </w:pPr>
      <w:r w:rsidRPr="0DAB7C71">
        <w:rPr>
          <w:rFonts w:eastAsiaTheme="minorEastAsia"/>
          <w:i/>
          <w:iCs/>
          <w:sz w:val="24"/>
          <w:szCs w:val="24"/>
        </w:rPr>
        <w:t xml:space="preserve">Documentation of </w:t>
      </w:r>
      <w:r w:rsidR="00C55DE4" w:rsidRPr="0DAB7C71">
        <w:rPr>
          <w:rFonts w:eastAsiaTheme="minorEastAsia"/>
          <w:i/>
          <w:iCs/>
          <w:sz w:val="24"/>
          <w:szCs w:val="24"/>
        </w:rPr>
        <w:t>Classroom</w:t>
      </w:r>
      <w:r w:rsidRPr="0DAB7C71">
        <w:rPr>
          <w:rFonts w:eastAsiaTheme="minorEastAsia"/>
          <w:i/>
          <w:iCs/>
          <w:sz w:val="24"/>
          <w:szCs w:val="24"/>
        </w:rPr>
        <w:t xml:space="preserve"> Visits</w:t>
      </w:r>
      <w:r w:rsidR="655FB9BC" w:rsidRPr="0DAB7C71">
        <w:rPr>
          <w:rFonts w:eastAsiaTheme="minorEastAsia"/>
          <w:i/>
          <w:iCs/>
          <w:sz w:val="24"/>
          <w:szCs w:val="24"/>
        </w:rPr>
        <w:t xml:space="preserve"> and </w:t>
      </w:r>
      <w:r w:rsidR="036CCE3E" w:rsidRPr="0DAB7C71">
        <w:rPr>
          <w:rFonts w:eastAsiaTheme="minorEastAsia"/>
          <w:i/>
          <w:iCs/>
          <w:sz w:val="24"/>
          <w:szCs w:val="24"/>
        </w:rPr>
        <w:t>O</w:t>
      </w:r>
      <w:r w:rsidR="655FB9BC" w:rsidRPr="0DAB7C71">
        <w:rPr>
          <w:rFonts w:eastAsiaTheme="minorEastAsia"/>
          <w:i/>
          <w:iCs/>
          <w:sz w:val="24"/>
          <w:szCs w:val="24"/>
        </w:rPr>
        <w:t xml:space="preserve">ther </w:t>
      </w:r>
      <w:r w:rsidR="5F07B3F4" w:rsidRPr="0DAB7C71">
        <w:rPr>
          <w:rFonts w:eastAsiaTheme="minorEastAsia"/>
          <w:i/>
          <w:iCs/>
          <w:sz w:val="24"/>
          <w:szCs w:val="24"/>
        </w:rPr>
        <w:t>A</w:t>
      </w:r>
      <w:r w:rsidR="655FB9BC" w:rsidRPr="0DAB7C71">
        <w:rPr>
          <w:rFonts w:eastAsiaTheme="minorEastAsia"/>
          <w:i/>
          <w:iCs/>
          <w:sz w:val="24"/>
          <w:szCs w:val="24"/>
        </w:rPr>
        <w:t xml:space="preserve">ctivities </w:t>
      </w:r>
    </w:p>
    <w:p w14:paraId="28AE4B45" w14:textId="11FDE3CA" w:rsidR="000A393C" w:rsidRPr="008D7E11" w:rsidRDefault="72DADD22" w:rsidP="00827550">
      <w:pPr>
        <w:spacing w:after="0" w:line="240" w:lineRule="auto"/>
        <w:ind w:firstLine="720"/>
        <w:rPr>
          <w:rFonts w:eastAsiaTheme="minorEastAsia"/>
          <w:sz w:val="24"/>
          <w:szCs w:val="24"/>
        </w:rPr>
      </w:pPr>
      <w:r w:rsidRPr="0DAB7C71">
        <w:rPr>
          <w:rFonts w:eastAsiaTheme="minorEastAsia"/>
          <w:sz w:val="24"/>
          <w:szCs w:val="24"/>
        </w:rPr>
        <w:t xml:space="preserve">Keeping a record of visits will help plan </w:t>
      </w:r>
      <w:r w:rsidR="004B6F04">
        <w:rPr>
          <w:rFonts w:eastAsiaTheme="minorEastAsia"/>
          <w:sz w:val="24"/>
          <w:szCs w:val="24"/>
        </w:rPr>
        <w:t>for future visits</w:t>
      </w:r>
      <w:r w:rsidR="00A32552" w:rsidRPr="0DAB7C71">
        <w:rPr>
          <w:rFonts w:eastAsiaTheme="minorEastAsia"/>
          <w:sz w:val="24"/>
          <w:szCs w:val="24"/>
        </w:rPr>
        <w:t xml:space="preserve">, </w:t>
      </w:r>
      <w:r w:rsidRPr="0DAB7C71">
        <w:rPr>
          <w:rFonts w:eastAsiaTheme="minorEastAsia"/>
          <w:sz w:val="24"/>
          <w:szCs w:val="24"/>
        </w:rPr>
        <w:t xml:space="preserve">update </w:t>
      </w:r>
      <w:r w:rsidR="006276EB" w:rsidRPr="0DAB7C71">
        <w:rPr>
          <w:rFonts w:eastAsiaTheme="minorEastAsia"/>
          <w:sz w:val="24"/>
          <w:szCs w:val="24"/>
        </w:rPr>
        <w:t>families</w:t>
      </w:r>
      <w:r w:rsidRPr="0DAB7C71">
        <w:rPr>
          <w:rFonts w:eastAsiaTheme="minorEastAsia"/>
          <w:sz w:val="24"/>
          <w:szCs w:val="24"/>
        </w:rPr>
        <w:t xml:space="preserve"> </w:t>
      </w:r>
      <w:r w:rsidR="00A32552" w:rsidRPr="0DAB7C71">
        <w:rPr>
          <w:rFonts w:eastAsiaTheme="minorEastAsia"/>
          <w:sz w:val="24"/>
          <w:szCs w:val="24"/>
        </w:rPr>
        <w:t>and</w:t>
      </w:r>
      <w:r w:rsidRPr="0DAB7C71">
        <w:rPr>
          <w:rFonts w:eastAsiaTheme="minorEastAsia"/>
          <w:sz w:val="24"/>
          <w:szCs w:val="24"/>
        </w:rPr>
        <w:t xml:space="preserve"> site administrators on efforts implemen</w:t>
      </w:r>
      <w:r w:rsidR="302F0B8A" w:rsidRPr="0DAB7C71">
        <w:rPr>
          <w:rFonts w:eastAsiaTheme="minorEastAsia"/>
          <w:sz w:val="24"/>
          <w:szCs w:val="24"/>
        </w:rPr>
        <w:t>ted</w:t>
      </w:r>
      <w:r w:rsidR="007F2E60" w:rsidRPr="0DAB7C71">
        <w:rPr>
          <w:rFonts w:eastAsiaTheme="minorEastAsia"/>
          <w:sz w:val="24"/>
          <w:szCs w:val="24"/>
        </w:rPr>
        <w:t>,</w:t>
      </w:r>
      <w:r w:rsidR="00BA1E9A">
        <w:rPr>
          <w:rFonts w:eastAsiaTheme="minorEastAsia"/>
          <w:sz w:val="24"/>
          <w:szCs w:val="24"/>
        </w:rPr>
        <w:t xml:space="preserve"> inform </w:t>
      </w:r>
      <w:r w:rsidR="0045444E">
        <w:rPr>
          <w:rFonts w:eastAsiaTheme="minorEastAsia"/>
          <w:sz w:val="24"/>
          <w:szCs w:val="24"/>
        </w:rPr>
        <w:t xml:space="preserve">child progress summaries, and </w:t>
      </w:r>
      <w:r w:rsidR="00A32552" w:rsidRPr="0DAB7C71">
        <w:rPr>
          <w:rFonts w:eastAsiaTheme="minorEastAsia"/>
          <w:sz w:val="24"/>
          <w:szCs w:val="24"/>
        </w:rPr>
        <w:t>enhance communication between teachers.</w:t>
      </w:r>
      <w:r w:rsidR="0045444E">
        <w:rPr>
          <w:rFonts w:eastAsiaTheme="minorEastAsia"/>
          <w:sz w:val="24"/>
          <w:szCs w:val="24"/>
        </w:rPr>
        <w:t xml:space="preserve"> </w:t>
      </w:r>
      <w:r w:rsidR="00584F96">
        <w:rPr>
          <w:rFonts w:eastAsiaTheme="minorEastAsia"/>
          <w:sz w:val="24"/>
          <w:szCs w:val="24"/>
        </w:rPr>
        <w:t>The</w:t>
      </w:r>
      <w:r w:rsidR="00EB4282" w:rsidRPr="0DAB7C71">
        <w:rPr>
          <w:rFonts w:eastAsiaTheme="minorEastAsia"/>
          <w:sz w:val="24"/>
          <w:szCs w:val="24"/>
        </w:rPr>
        <w:t xml:space="preserve"> Itinerant Early Childhood Special Education </w:t>
      </w:r>
      <w:r w:rsidR="006E1EEA">
        <w:rPr>
          <w:rFonts w:eastAsiaTheme="minorEastAsia"/>
          <w:sz w:val="24"/>
          <w:szCs w:val="24"/>
        </w:rPr>
        <w:t xml:space="preserve">Planning and </w:t>
      </w:r>
      <w:r w:rsidR="00EB4282" w:rsidRPr="0DAB7C71">
        <w:rPr>
          <w:rFonts w:eastAsiaTheme="minorEastAsia"/>
          <w:sz w:val="24"/>
          <w:szCs w:val="24"/>
        </w:rPr>
        <w:t>Documentation Form in Appendix V</w:t>
      </w:r>
      <w:r w:rsidR="00584F96">
        <w:rPr>
          <w:rFonts w:eastAsiaTheme="minorEastAsia"/>
          <w:sz w:val="24"/>
          <w:szCs w:val="24"/>
        </w:rPr>
        <w:t xml:space="preserve"> may be used</w:t>
      </w:r>
      <w:r w:rsidR="002851A9" w:rsidRPr="0DAB7C71">
        <w:rPr>
          <w:rFonts w:eastAsiaTheme="minorEastAsia"/>
          <w:sz w:val="24"/>
          <w:szCs w:val="24"/>
        </w:rPr>
        <w:t>.</w:t>
      </w:r>
      <w:r w:rsidR="00827550">
        <w:rPr>
          <w:rFonts w:eastAsiaTheme="minorEastAsia"/>
          <w:sz w:val="24"/>
          <w:szCs w:val="24"/>
        </w:rPr>
        <w:t xml:space="preserve"> Other </w:t>
      </w:r>
      <w:r w:rsidR="00870C13" w:rsidRPr="0DAB7C71">
        <w:rPr>
          <w:rFonts w:eastAsiaTheme="minorEastAsia"/>
          <w:sz w:val="24"/>
          <w:szCs w:val="24"/>
        </w:rPr>
        <w:t>documentation</w:t>
      </w:r>
      <w:r w:rsidR="00827550">
        <w:rPr>
          <w:rFonts w:eastAsiaTheme="minorEastAsia"/>
          <w:sz w:val="24"/>
          <w:szCs w:val="24"/>
        </w:rPr>
        <w:t>,</w:t>
      </w:r>
      <w:r w:rsidR="00870C13" w:rsidRPr="0DAB7C71">
        <w:rPr>
          <w:rFonts w:eastAsiaTheme="minorEastAsia"/>
          <w:sz w:val="24"/>
          <w:szCs w:val="24"/>
        </w:rPr>
        <w:t xml:space="preserve"> including </w:t>
      </w:r>
      <w:r w:rsidR="7A174611" w:rsidRPr="0DAB7C71">
        <w:rPr>
          <w:rFonts w:eastAsiaTheme="minorEastAsia"/>
          <w:sz w:val="24"/>
          <w:szCs w:val="24"/>
        </w:rPr>
        <w:t xml:space="preserve">conversations with </w:t>
      </w:r>
      <w:r w:rsidR="006276EB" w:rsidRPr="0DAB7C71">
        <w:rPr>
          <w:rFonts w:eastAsiaTheme="minorEastAsia"/>
          <w:sz w:val="24"/>
          <w:szCs w:val="24"/>
        </w:rPr>
        <w:t>families</w:t>
      </w:r>
      <w:r w:rsidR="7A174611" w:rsidRPr="0DAB7C71">
        <w:rPr>
          <w:rFonts w:eastAsiaTheme="minorEastAsia"/>
          <w:sz w:val="24"/>
          <w:szCs w:val="24"/>
        </w:rPr>
        <w:t xml:space="preserve">, </w:t>
      </w:r>
      <w:r w:rsidR="0032048A" w:rsidRPr="0DAB7C71">
        <w:rPr>
          <w:rFonts w:eastAsiaTheme="minorEastAsia"/>
          <w:sz w:val="24"/>
          <w:szCs w:val="24"/>
        </w:rPr>
        <w:t xml:space="preserve">related service providers, </w:t>
      </w:r>
      <w:r w:rsidR="00AA220C" w:rsidRPr="0DAB7C71">
        <w:rPr>
          <w:rFonts w:eastAsiaTheme="minorEastAsia"/>
          <w:sz w:val="24"/>
          <w:szCs w:val="24"/>
        </w:rPr>
        <w:t>or site administrators</w:t>
      </w:r>
      <w:r w:rsidR="00EA4A6B">
        <w:rPr>
          <w:rFonts w:eastAsiaTheme="minorEastAsia"/>
          <w:sz w:val="24"/>
          <w:szCs w:val="24"/>
        </w:rPr>
        <w:t>, may be kept.</w:t>
      </w:r>
      <w:r w:rsidR="00AA220C" w:rsidRPr="0DAB7C71">
        <w:rPr>
          <w:rFonts w:eastAsiaTheme="minorEastAsia"/>
          <w:sz w:val="24"/>
          <w:szCs w:val="24"/>
        </w:rPr>
        <w:t xml:space="preserve"> In some cases, there may be documentation </w:t>
      </w:r>
      <w:r w:rsidR="29C035E0" w:rsidRPr="0DAB7C71">
        <w:rPr>
          <w:rFonts w:eastAsiaTheme="minorEastAsia"/>
          <w:sz w:val="24"/>
          <w:szCs w:val="24"/>
        </w:rPr>
        <w:t xml:space="preserve">required by the specific site or </w:t>
      </w:r>
      <w:r w:rsidR="00EA4A6B">
        <w:rPr>
          <w:rFonts w:eastAsiaTheme="minorEastAsia"/>
          <w:sz w:val="24"/>
          <w:szCs w:val="24"/>
        </w:rPr>
        <w:t>child’s</w:t>
      </w:r>
      <w:r w:rsidR="0511C5E3" w:rsidRPr="0DAB7C71">
        <w:rPr>
          <w:rFonts w:eastAsiaTheme="minorEastAsia"/>
          <w:sz w:val="24"/>
          <w:szCs w:val="24"/>
        </w:rPr>
        <w:t xml:space="preserve"> </w:t>
      </w:r>
      <w:r w:rsidR="29C035E0" w:rsidRPr="0DAB7C71">
        <w:rPr>
          <w:rFonts w:eastAsiaTheme="minorEastAsia"/>
          <w:sz w:val="24"/>
          <w:szCs w:val="24"/>
        </w:rPr>
        <w:t xml:space="preserve">IEP. </w:t>
      </w:r>
    </w:p>
    <w:p w14:paraId="76AC08C4" w14:textId="20C0CEAB" w:rsidR="007F3A39" w:rsidRDefault="007F3A39" w:rsidP="0DAB7C71">
      <w:pPr>
        <w:spacing w:after="0" w:line="240" w:lineRule="auto"/>
        <w:rPr>
          <w:rFonts w:eastAsiaTheme="minorEastAsia"/>
          <w:b/>
          <w:bCs/>
          <w:sz w:val="24"/>
          <w:szCs w:val="24"/>
        </w:rPr>
      </w:pPr>
    </w:p>
    <w:p w14:paraId="0BCC30DE" w14:textId="5FCFE7DD" w:rsidR="093C186F" w:rsidRPr="006E1EEA" w:rsidRDefault="2D58D155" w:rsidP="006E1EEA">
      <w:pPr>
        <w:pStyle w:val="Heading1"/>
        <w:spacing w:before="0"/>
        <w:rPr>
          <w:b w:val="0"/>
          <w:bCs w:val="0"/>
        </w:rPr>
      </w:pPr>
      <w:r w:rsidRPr="006E1EEA">
        <w:rPr>
          <w:rStyle w:val="Heading1Char"/>
          <w:b/>
          <w:bCs/>
        </w:rPr>
        <w:lastRenderedPageBreak/>
        <w:t xml:space="preserve">Section </w:t>
      </w:r>
      <w:r w:rsidR="48CB4D2C" w:rsidRPr="006E1EEA">
        <w:rPr>
          <w:rStyle w:val="Heading1Char"/>
          <w:b/>
          <w:bCs/>
        </w:rPr>
        <w:t>I</w:t>
      </w:r>
      <w:r w:rsidRPr="006E1EEA">
        <w:rPr>
          <w:rStyle w:val="Heading1Char"/>
          <w:b/>
          <w:bCs/>
        </w:rPr>
        <w:t xml:space="preserve">V: </w:t>
      </w:r>
      <w:r w:rsidR="7C4870E3" w:rsidRPr="006E1EEA">
        <w:rPr>
          <w:rStyle w:val="Heading1Char"/>
          <w:b/>
          <w:bCs/>
        </w:rPr>
        <w:t xml:space="preserve">Documenting </w:t>
      </w:r>
      <w:r w:rsidR="00E340BB" w:rsidRPr="006E1EEA">
        <w:rPr>
          <w:rStyle w:val="Heading1Char"/>
          <w:b/>
          <w:bCs/>
        </w:rPr>
        <w:t>Itinerant</w:t>
      </w:r>
      <w:r w:rsidR="7C4870E3" w:rsidRPr="006E1EEA">
        <w:rPr>
          <w:rStyle w:val="Heading1Char"/>
          <w:b/>
          <w:bCs/>
        </w:rPr>
        <w:t xml:space="preserve"> Services in the Individualized </w:t>
      </w:r>
      <w:r w:rsidRPr="006E1EEA">
        <w:rPr>
          <w:rStyle w:val="Heading1Char"/>
          <w:b/>
          <w:bCs/>
        </w:rPr>
        <w:t>Education Program</w:t>
      </w:r>
    </w:p>
    <w:p w14:paraId="184E1762" w14:textId="77777777" w:rsidR="003469F2" w:rsidRPr="007F3A39" w:rsidRDefault="003469F2" w:rsidP="0DAB7C71">
      <w:pPr>
        <w:spacing w:after="0" w:line="240" w:lineRule="auto"/>
        <w:jc w:val="center"/>
        <w:rPr>
          <w:rFonts w:eastAsiaTheme="minorEastAsia"/>
          <w:sz w:val="24"/>
          <w:szCs w:val="24"/>
        </w:rPr>
      </w:pPr>
    </w:p>
    <w:p w14:paraId="110640EE" w14:textId="77777777" w:rsidR="00855451" w:rsidRPr="00570451" w:rsidRDefault="3D214286" w:rsidP="006749EB">
      <w:pPr>
        <w:pStyle w:val="Style1"/>
      </w:pPr>
      <w:r w:rsidRPr="0DAB7C71">
        <w:t>Individualized Education Program</w:t>
      </w:r>
    </w:p>
    <w:p w14:paraId="659627E6" w14:textId="19757987" w:rsidR="00855451" w:rsidRPr="00E03B87" w:rsidRDefault="00DA0811" w:rsidP="00E03B87">
      <w:pPr>
        <w:spacing w:after="0" w:line="240" w:lineRule="auto"/>
        <w:ind w:firstLine="720"/>
        <w:rPr>
          <w:rFonts w:eastAsiaTheme="minorEastAsia"/>
          <w:sz w:val="24"/>
          <w:szCs w:val="24"/>
        </w:rPr>
      </w:pPr>
      <w:r w:rsidRPr="0DAB7C71">
        <w:rPr>
          <w:rFonts w:eastAsiaTheme="minorEastAsia"/>
          <w:sz w:val="24"/>
          <w:szCs w:val="24"/>
        </w:rPr>
        <w:t xml:space="preserve">It is the IEP that guides the child’s </w:t>
      </w:r>
      <w:r>
        <w:rPr>
          <w:rFonts w:eastAsiaTheme="minorEastAsia"/>
          <w:sz w:val="24"/>
          <w:szCs w:val="24"/>
        </w:rPr>
        <w:t xml:space="preserve">special </w:t>
      </w:r>
      <w:r w:rsidRPr="0DAB7C71">
        <w:rPr>
          <w:rFonts w:eastAsiaTheme="minorEastAsia"/>
          <w:sz w:val="24"/>
          <w:szCs w:val="24"/>
        </w:rPr>
        <w:t>education</w:t>
      </w:r>
      <w:r>
        <w:rPr>
          <w:rFonts w:eastAsiaTheme="minorEastAsia"/>
          <w:sz w:val="24"/>
          <w:szCs w:val="24"/>
        </w:rPr>
        <w:t xml:space="preserve"> </w:t>
      </w:r>
      <w:r w:rsidR="004F036F">
        <w:rPr>
          <w:rFonts w:eastAsiaTheme="minorEastAsia"/>
          <w:sz w:val="24"/>
          <w:szCs w:val="24"/>
        </w:rPr>
        <w:t xml:space="preserve">and related </w:t>
      </w:r>
      <w:r>
        <w:rPr>
          <w:rFonts w:eastAsiaTheme="minorEastAsia"/>
          <w:sz w:val="24"/>
          <w:szCs w:val="24"/>
        </w:rPr>
        <w:t>services</w:t>
      </w:r>
      <w:r w:rsidRPr="0DAB7C71">
        <w:rPr>
          <w:rFonts w:eastAsiaTheme="minorEastAsia"/>
          <w:sz w:val="24"/>
          <w:szCs w:val="24"/>
        </w:rPr>
        <w:t>.</w:t>
      </w:r>
      <w:r w:rsidR="0056313D">
        <w:rPr>
          <w:rFonts w:eastAsiaTheme="minorEastAsia"/>
          <w:sz w:val="24"/>
          <w:szCs w:val="24"/>
        </w:rPr>
        <w:t xml:space="preserve"> It requires </w:t>
      </w:r>
      <w:r w:rsidRPr="00DA0811">
        <w:rPr>
          <w:rFonts w:eastAsiaTheme="minorEastAsia"/>
          <w:sz w:val="24"/>
          <w:szCs w:val="24"/>
        </w:rPr>
        <w:t>input and support from multiple team members, including family</w:t>
      </w:r>
      <w:r w:rsidR="005F4910">
        <w:rPr>
          <w:rFonts w:eastAsiaTheme="minorEastAsia"/>
          <w:sz w:val="24"/>
          <w:szCs w:val="24"/>
        </w:rPr>
        <w:t xml:space="preserve"> members</w:t>
      </w:r>
      <w:r w:rsidR="003962C3">
        <w:rPr>
          <w:rFonts w:eastAsiaTheme="minorEastAsia"/>
          <w:sz w:val="24"/>
          <w:szCs w:val="24"/>
        </w:rPr>
        <w:t xml:space="preserve">, </w:t>
      </w:r>
      <w:r w:rsidR="005F4910">
        <w:rPr>
          <w:rFonts w:eastAsiaTheme="minorEastAsia"/>
          <w:sz w:val="24"/>
          <w:szCs w:val="24"/>
        </w:rPr>
        <w:t xml:space="preserve">the </w:t>
      </w:r>
      <w:r w:rsidR="00B93A07">
        <w:rPr>
          <w:rFonts w:eastAsiaTheme="minorEastAsia"/>
          <w:sz w:val="24"/>
          <w:szCs w:val="24"/>
        </w:rPr>
        <w:t>PreK</w:t>
      </w:r>
      <w:r w:rsidR="005F4910">
        <w:rPr>
          <w:rFonts w:eastAsiaTheme="minorEastAsia"/>
          <w:sz w:val="24"/>
          <w:szCs w:val="24"/>
        </w:rPr>
        <w:t xml:space="preserve"> </w:t>
      </w:r>
      <w:r w:rsidR="00622CDA">
        <w:rPr>
          <w:rFonts w:eastAsiaTheme="minorEastAsia"/>
          <w:sz w:val="24"/>
          <w:szCs w:val="24"/>
        </w:rPr>
        <w:t>teacher,</w:t>
      </w:r>
      <w:r w:rsidR="0052025A">
        <w:rPr>
          <w:rFonts w:eastAsiaTheme="minorEastAsia"/>
          <w:sz w:val="24"/>
          <w:szCs w:val="24"/>
        </w:rPr>
        <w:t xml:space="preserve"> </w:t>
      </w:r>
      <w:r w:rsidRPr="00DA0811">
        <w:rPr>
          <w:rFonts w:eastAsiaTheme="minorEastAsia"/>
          <w:sz w:val="24"/>
          <w:szCs w:val="24"/>
        </w:rPr>
        <w:t>school administrator</w:t>
      </w:r>
      <w:r w:rsidR="005F4910">
        <w:rPr>
          <w:rFonts w:eastAsiaTheme="minorEastAsia"/>
          <w:sz w:val="24"/>
          <w:szCs w:val="24"/>
        </w:rPr>
        <w:t>, r</w:t>
      </w:r>
      <w:r w:rsidRPr="00DA0811">
        <w:rPr>
          <w:rFonts w:eastAsiaTheme="minorEastAsia"/>
          <w:sz w:val="24"/>
          <w:szCs w:val="24"/>
        </w:rPr>
        <w:t xml:space="preserve">elated service providers, and </w:t>
      </w:r>
      <w:r w:rsidR="00866987">
        <w:rPr>
          <w:rFonts w:eastAsiaTheme="minorEastAsia"/>
          <w:sz w:val="24"/>
          <w:szCs w:val="24"/>
        </w:rPr>
        <w:t xml:space="preserve">the itinerant teacher, </w:t>
      </w:r>
      <w:r w:rsidRPr="00DA0811">
        <w:rPr>
          <w:rFonts w:eastAsiaTheme="minorEastAsia"/>
          <w:sz w:val="24"/>
          <w:szCs w:val="24"/>
        </w:rPr>
        <w:t xml:space="preserve">who is often the </w:t>
      </w:r>
      <w:r w:rsidR="00866987">
        <w:rPr>
          <w:rFonts w:eastAsiaTheme="minorEastAsia"/>
          <w:sz w:val="24"/>
          <w:szCs w:val="24"/>
        </w:rPr>
        <w:t>case manager</w:t>
      </w:r>
      <w:r w:rsidR="00011D72">
        <w:rPr>
          <w:rFonts w:eastAsiaTheme="minorEastAsia"/>
          <w:sz w:val="24"/>
          <w:szCs w:val="24"/>
        </w:rPr>
        <w:t xml:space="preserve"> with </w:t>
      </w:r>
      <w:r w:rsidR="006C1F74">
        <w:rPr>
          <w:rFonts w:eastAsiaTheme="minorEastAsia"/>
          <w:sz w:val="24"/>
          <w:szCs w:val="24"/>
        </w:rPr>
        <w:t xml:space="preserve">primary </w:t>
      </w:r>
      <w:r w:rsidRPr="00DA0811">
        <w:rPr>
          <w:rFonts w:eastAsiaTheme="minorEastAsia"/>
          <w:sz w:val="24"/>
          <w:szCs w:val="24"/>
        </w:rPr>
        <w:t>responsibility for developing and overseeing t</w:t>
      </w:r>
      <w:r w:rsidR="006C1F74">
        <w:rPr>
          <w:rFonts w:eastAsiaTheme="minorEastAsia"/>
          <w:sz w:val="24"/>
          <w:szCs w:val="24"/>
        </w:rPr>
        <w:t>he IEP.</w:t>
      </w:r>
      <w:r w:rsidR="00E03B87">
        <w:rPr>
          <w:rFonts w:eastAsiaTheme="minorEastAsia"/>
          <w:sz w:val="24"/>
          <w:szCs w:val="24"/>
        </w:rPr>
        <w:t xml:space="preserve"> </w:t>
      </w:r>
    </w:p>
    <w:p w14:paraId="6E450927" w14:textId="7679658E" w:rsidR="00AF0C8C" w:rsidRDefault="006F10E7" w:rsidP="00AF0C8C">
      <w:pPr>
        <w:spacing w:after="0" w:line="240" w:lineRule="auto"/>
        <w:ind w:firstLine="720"/>
        <w:rPr>
          <w:rFonts w:eastAsiaTheme="minorEastAsia"/>
          <w:sz w:val="24"/>
          <w:szCs w:val="24"/>
        </w:rPr>
      </w:pPr>
      <w:r w:rsidRPr="0DAB7C71">
        <w:rPr>
          <w:rFonts w:eastAsiaTheme="minorEastAsia"/>
          <w:sz w:val="24"/>
          <w:szCs w:val="24"/>
        </w:rPr>
        <w:t>The</w:t>
      </w:r>
      <w:r w:rsidR="3F15ADAA" w:rsidRPr="0DAB7C71">
        <w:rPr>
          <w:rFonts w:eastAsiaTheme="minorEastAsia"/>
          <w:sz w:val="24"/>
          <w:szCs w:val="24"/>
        </w:rPr>
        <w:t xml:space="preserve"> </w:t>
      </w:r>
      <w:r w:rsidR="5D023DCA" w:rsidRPr="0DAB7C71">
        <w:rPr>
          <w:rFonts w:eastAsiaTheme="minorEastAsia"/>
          <w:sz w:val="24"/>
          <w:szCs w:val="24"/>
        </w:rPr>
        <w:t>s</w:t>
      </w:r>
      <w:r w:rsidR="3F15ADAA" w:rsidRPr="0DAB7C71">
        <w:rPr>
          <w:rFonts w:eastAsiaTheme="minorEastAsia"/>
          <w:sz w:val="24"/>
          <w:szCs w:val="24"/>
        </w:rPr>
        <w:t xml:space="preserve">ervices section </w:t>
      </w:r>
      <w:r w:rsidRPr="0DAB7C71">
        <w:rPr>
          <w:rFonts w:eastAsiaTheme="minorEastAsia"/>
          <w:sz w:val="24"/>
          <w:szCs w:val="24"/>
        </w:rPr>
        <w:t xml:space="preserve">of the IEP </w:t>
      </w:r>
      <w:r w:rsidR="3F15ADAA" w:rsidRPr="0DAB7C71">
        <w:rPr>
          <w:rFonts w:eastAsiaTheme="minorEastAsia"/>
          <w:sz w:val="24"/>
          <w:szCs w:val="24"/>
        </w:rPr>
        <w:t xml:space="preserve">will </w:t>
      </w:r>
      <w:r w:rsidR="00A05D57">
        <w:rPr>
          <w:rFonts w:eastAsiaTheme="minorEastAsia"/>
          <w:sz w:val="24"/>
          <w:szCs w:val="24"/>
        </w:rPr>
        <w:t xml:space="preserve">outline </w:t>
      </w:r>
      <w:r w:rsidR="002A7CE7">
        <w:rPr>
          <w:rFonts w:eastAsiaTheme="minorEastAsia"/>
          <w:sz w:val="24"/>
          <w:szCs w:val="24"/>
        </w:rPr>
        <w:t>the itinerant and other</w:t>
      </w:r>
      <w:r w:rsidR="00A05D57">
        <w:rPr>
          <w:rFonts w:eastAsiaTheme="minorEastAsia"/>
          <w:sz w:val="24"/>
          <w:szCs w:val="24"/>
        </w:rPr>
        <w:t xml:space="preserve"> services</w:t>
      </w:r>
      <w:r w:rsidR="3F15ADAA" w:rsidRPr="0DAB7C71">
        <w:rPr>
          <w:rFonts w:eastAsiaTheme="minorEastAsia"/>
          <w:sz w:val="24"/>
          <w:szCs w:val="24"/>
        </w:rPr>
        <w:t xml:space="preserve"> the child will receive</w:t>
      </w:r>
      <w:r w:rsidR="007F5EBE">
        <w:rPr>
          <w:rFonts w:eastAsiaTheme="minorEastAsia"/>
          <w:sz w:val="24"/>
          <w:szCs w:val="24"/>
        </w:rPr>
        <w:t xml:space="preserve">. </w:t>
      </w:r>
      <w:r w:rsidR="007F5EBE" w:rsidRPr="0DAB7C71">
        <w:rPr>
          <w:rFonts w:eastAsiaTheme="minorEastAsia"/>
          <w:sz w:val="24"/>
          <w:szCs w:val="24"/>
        </w:rPr>
        <w:t xml:space="preserve">Figure Three provides an example of a Services page in an IEP. </w:t>
      </w:r>
      <w:r w:rsidR="1EC3DC32" w:rsidRPr="0DAB7C71">
        <w:rPr>
          <w:rFonts w:eastAsiaTheme="minorEastAsia"/>
          <w:sz w:val="24"/>
          <w:szCs w:val="24"/>
        </w:rPr>
        <w:t>As with any service</w:t>
      </w:r>
      <w:r w:rsidR="4A125A1F" w:rsidRPr="0DAB7C71">
        <w:rPr>
          <w:rFonts w:eastAsiaTheme="minorEastAsia"/>
          <w:sz w:val="24"/>
          <w:szCs w:val="24"/>
        </w:rPr>
        <w:t>, itinerant services</w:t>
      </w:r>
      <w:r w:rsidR="3F15ADAA" w:rsidRPr="0DAB7C71">
        <w:rPr>
          <w:rFonts w:eastAsiaTheme="minorEastAsia"/>
          <w:sz w:val="24"/>
          <w:szCs w:val="24"/>
        </w:rPr>
        <w:t xml:space="preserve"> </w:t>
      </w:r>
      <w:r w:rsidR="3D214286" w:rsidRPr="0DAB7C71">
        <w:rPr>
          <w:rFonts w:eastAsiaTheme="minorEastAsia"/>
          <w:sz w:val="24"/>
          <w:szCs w:val="24"/>
        </w:rPr>
        <w:t>should be specified with clarity, focusing on the frequency, setting of service delivery, and duration.</w:t>
      </w:r>
    </w:p>
    <w:p w14:paraId="5C439DBD" w14:textId="63BBD1CA" w:rsidR="00B70252" w:rsidRDefault="00F87C24" w:rsidP="003366BB">
      <w:pPr>
        <w:spacing w:after="0" w:line="240" w:lineRule="auto"/>
        <w:ind w:firstLine="720"/>
        <w:rPr>
          <w:rFonts w:eastAsiaTheme="minorEastAsia"/>
          <w:sz w:val="24"/>
          <w:szCs w:val="24"/>
        </w:rPr>
      </w:pPr>
      <w:r>
        <w:rPr>
          <w:rFonts w:eastAsiaTheme="minorEastAsia"/>
          <w:sz w:val="24"/>
          <w:szCs w:val="24"/>
        </w:rPr>
        <w:t xml:space="preserve">Because the Virginia IECSE Model is made up of three anchors of practice, each must be documented on the IEP services page. Documenting </w:t>
      </w:r>
      <w:r w:rsidR="00C574B7">
        <w:rPr>
          <w:rFonts w:eastAsiaTheme="minorEastAsia"/>
          <w:sz w:val="24"/>
          <w:szCs w:val="24"/>
        </w:rPr>
        <w:t xml:space="preserve">only direct instruction is insufficient because the full itinerant </w:t>
      </w:r>
      <w:r w:rsidR="006622B7">
        <w:rPr>
          <w:rFonts w:eastAsiaTheme="minorEastAsia"/>
          <w:sz w:val="24"/>
          <w:szCs w:val="24"/>
        </w:rPr>
        <w:t xml:space="preserve">model consists of direct instruction, consultation, and professional development. </w:t>
      </w:r>
      <w:r w:rsidR="006622B7" w:rsidRPr="00BF1CA6">
        <w:rPr>
          <w:rFonts w:eastAsiaTheme="minorEastAsia"/>
          <w:sz w:val="24"/>
          <w:szCs w:val="24"/>
        </w:rPr>
        <w:t xml:space="preserve">Tables One and Two provide an example of </w:t>
      </w:r>
      <w:r w:rsidR="006622B7">
        <w:rPr>
          <w:rFonts w:eastAsiaTheme="minorEastAsia"/>
          <w:sz w:val="24"/>
          <w:szCs w:val="24"/>
        </w:rPr>
        <w:t xml:space="preserve">documenting these </w:t>
      </w:r>
      <w:r w:rsidR="003366BB">
        <w:rPr>
          <w:rFonts w:eastAsiaTheme="minorEastAsia"/>
          <w:sz w:val="24"/>
          <w:szCs w:val="24"/>
        </w:rPr>
        <w:t xml:space="preserve">three services </w:t>
      </w:r>
      <w:r w:rsidR="006622B7" w:rsidRPr="00BF1CA6">
        <w:rPr>
          <w:rFonts w:eastAsiaTheme="minorEastAsia"/>
          <w:sz w:val="24"/>
          <w:szCs w:val="24"/>
        </w:rPr>
        <w:t xml:space="preserve">on </w:t>
      </w:r>
      <w:r w:rsidR="006622B7">
        <w:rPr>
          <w:rFonts w:eastAsiaTheme="minorEastAsia"/>
          <w:sz w:val="24"/>
          <w:szCs w:val="24"/>
        </w:rPr>
        <w:t>a</w:t>
      </w:r>
      <w:r w:rsidR="006622B7" w:rsidRPr="00BF1CA6">
        <w:rPr>
          <w:rFonts w:eastAsiaTheme="minorEastAsia"/>
          <w:sz w:val="24"/>
          <w:szCs w:val="24"/>
        </w:rPr>
        <w:t xml:space="preserve"> child’s IEP</w:t>
      </w:r>
      <w:r w:rsidR="006622B7">
        <w:rPr>
          <w:rFonts w:eastAsiaTheme="minorEastAsia"/>
          <w:sz w:val="24"/>
          <w:szCs w:val="24"/>
        </w:rPr>
        <w:t>.</w:t>
      </w:r>
    </w:p>
    <w:p w14:paraId="11540A8E" w14:textId="77777777" w:rsidR="003366BB" w:rsidRDefault="003366BB" w:rsidP="003366BB">
      <w:pPr>
        <w:spacing w:after="0" w:line="240" w:lineRule="auto"/>
        <w:ind w:firstLine="720"/>
        <w:rPr>
          <w:rFonts w:eastAsiaTheme="minorEastAsia"/>
          <w:sz w:val="24"/>
          <w:szCs w:val="24"/>
        </w:rPr>
      </w:pPr>
    </w:p>
    <w:p w14:paraId="465C6D41" w14:textId="77777777" w:rsidR="003366BB" w:rsidRPr="0097311F" w:rsidRDefault="003366BB" w:rsidP="003366BB">
      <w:pPr>
        <w:pStyle w:val="ListParagraph"/>
        <w:numPr>
          <w:ilvl w:val="0"/>
          <w:numId w:val="1"/>
        </w:numPr>
      </w:pPr>
      <w:r>
        <w:t xml:space="preserve">Direct Instruction: There is not a standard amount of time direct instruction is to be provided. Using the child’s IEP goals and areas outlined in the </w:t>
      </w:r>
      <w:hyperlink r:id="rId19">
        <w:r w:rsidRPr="13C1A045">
          <w:rPr>
            <w:rStyle w:val="Hyperlink"/>
          </w:rPr>
          <w:t>Virginia's Early Learning and Development Standards (ELDS)</w:t>
        </w:r>
      </w:hyperlink>
      <w:r>
        <w:t>, Birth to Five Learning Guidelines, the team is to identify areas where the child requires support to make progress toward IEP goals.</w:t>
      </w:r>
    </w:p>
    <w:p w14:paraId="62D81DF1" w14:textId="3B60DF5C" w:rsidR="003366BB" w:rsidRPr="004F386D" w:rsidRDefault="00C32D84" w:rsidP="003366BB">
      <w:pPr>
        <w:pStyle w:val="ListParagraph"/>
        <w:numPr>
          <w:ilvl w:val="0"/>
          <w:numId w:val="1"/>
        </w:numPr>
      </w:pPr>
      <w:r>
        <w:t>C</w:t>
      </w:r>
      <w:r w:rsidR="003366BB">
        <w:t>ollaborative Meetings: Collaborative meetings, a key component of the consultation practice, are to be held frequently to ensure ongoing communication. A minimum of twice a month is recommended.</w:t>
      </w:r>
    </w:p>
    <w:p w14:paraId="1801A3C2" w14:textId="77777777" w:rsidR="003366BB" w:rsidRPr="004F386D" w:rsidRDefault="003366BB" w:rsidP="003366BB">
      <w:pPr>
        <w:pStyle w:val="ListParagraph"/>
        <w:numPr>
          <w:ilvl w:val="0"/>
          <w:numId w:val="1"/>
        </w:numPr>
      </w:pPr>
      <w:r>
        <w:t xml:space="preserve">Professional Development: The amount of professional development should be based on ensuring the PreK teacher and team members have knowledge of foundational and evidence-based practices needed to support the child with an IEP. </w:t>
      </w:r>
    </w:p>
    <w:p w14:paraId="1EF8B5A0" w14:textId="77777777" w:rsidR="003366BB" w:rsidRDefault="003366BB" w:rsidP="003366BB">
      <w:pPr>
        <w:spacing w:after="0" w:line="240" w:lineRule="auto"/>
        <w:ind w:firstLine="720"/>
        <w:rPr>
          <w:rFonts w:eastAsiaTheme="minorEastAsia"/>
          <w:sz w:val="24"/>
          <w:szCs w:val="24"/>
        </w:rPr>
      </w:pPr>
    </w:p>
    <w:p w14:paraId="6825D4F7" w14:textId="1ACA419B" w:rsidR="00A23154" w:rsidRDefault="00A23154">
      <w:pPr>
        <w:rPr>
          <w:rFonts w:eastAsiaTheme="minorEastAsia"/>
          <w:i/>
          <w:iCs/>
        </w:rPr>
      </w:pPr>
      <w:r w:rsidRPr="0DAB7C71">
        <w:rPr>
          <w:rFonts w:eastAsiaTheme="minorEastAsia"/>
          <w:i/>
          <w:iCs/>
        </w:rPr>
        <w:t xml:space="preserve">Figure Three: IEP Services Page </w:t>
      </w:r>
    </w:p>
    <w:p w14:paraId="3A433D56" w14:textId="062ECBF5" w:rsidR="00A23154" w:rsidRPr="00A23154" w:rsidRDefault="00A23154" w:rsidP="00A23154">
      <w:pPr>
        <w:rPr>
          <w:rFonts w:eastAsiaTheme="minorEastAsia"/>
          <w:i/>
          <w:iCs/>
        </w:rPr>
      </w:pPr>
      <w:r>
        <w:rPr>
          <w:rFonts w:eastAsiaTheme="minorEastAsia"/>
          <w:i/>
          <w:iCs/>
          <w:noProof/>
        </w:rPr>
        <mc:AlternateContent>
          <mc:Choice Requires="wps">
            <w:drawing>
              <wp:inline distT="0" distB="0" distL="0" distR="0" wp14:anchorId="282CBDC6" wp14:editId="60ABD0DF">
                <wp:extent cx="5638800" cy="1936376"/>
                <wp:effectExtent l="0" t="0" r="19050" b="26035"/>
                <wp:docPr id="1638268721" name="Text Box 35"/>
                <wp:cNvGraphicFramePr/>
                <a:graphic xmlns:a="http://schemas.openxmlformats.org/drawingml/2006/main">
                  <a:graphicData uri="http://schemas.microsoft.com/office/word/2010/wordprocessingShape">
                    <wps:wsp>
                      <wps:cNvSpPr txBox="1"/>
                      <wps:spPr>
                        <a:xfrm>
                          <a:off x="0" y="0"/>
                          <a:ext cx="5638800" cy="1936376"/>
                        </a:xfrm>
                        <a:prstGeom prst="rect">
                          <a:avLst/>
                        </a:prstGeom>
                        <a:solidFill>
                          <a:schemeClr val="lt1"/>
                        </a:solidFill>
                        <a:ln w="6350">
                          <a:solidFill>
                            <a:prstClr val="black"/>
                          </a:solidFill>
                        </a:ln>
                      </wps:spPr>
                      <wps:txbx>
                        <w:txbxContent>
                          <w:p w14:paraId="272D6901" w14:textId="51BE9E00" w:rsidR="004662A1" w:rsidRDefault="004662A1" w:rsidP="00A23154">
                            <w:pPr>
                              <w:spacing w:after="0"/>
                              <w:rPr>
                                <w:b/>
                                <w:bCs/>
                                <w:u w:val="single"/>
                              </w:rPr>
                            </w:pPr>
                            <w:r w:rsidRPr="004662A1">
                              <w:rPr>
                                <w:b/>
                                <w:bCs/>
                                <w:u w:val="single"/>
                              </w:rPr>
                              <w:t>Services:</w:t>
                            </w:r>
                          </w:p>
                          <w:p w14:paraId="6E719C21" w14:textId="0FFB105B" w:rsidR="004662A1" w:rsidRDefault="004662A1" w:rsidP="00A23154">
                            <w:pPr>
                              <w:spacing w:after="0"/>
                            </w:pPr>
                            <w:r>
                              <w:t xml:space="preserve">Identify the service(s), including frequency, duration, and location that will be provided to or on behalf of the student in order for the student to receive a free appropriate public education. </w:t>
                            </w:r>
                          </w:p>
                          <w:p w14:paraId="05A850C3" w14:textId="77777777" w:rsidR="00A23154" w:rsidRDefault="00A23154" w:rsidP="00A23154">
                            <w:pPr>
                              <w:spacing w:after="0"/>
                            </w:pPr>
                          </w:p>
                          <w:tbl>
                            <w:tblPr>
                              <w:tblStyle w:val="TableGrid"/>
                              <w:tblW w:w="0" w:type="auto"/>
                              <w:tblLook w:val="04A0" w:firstRow="1" w:lastRow="0" w:firstColumn="1" w:lastColumn="0" w:noHBand="0" w:noVBand="1"/>
                            </w:tblPr>
                            <w:tblGrid>
                              <w:gridCol w:w="2141"/>
                              <w:gridCol w:w="1544"/>
                              <w:gridCol w:w="2340"/>
                              <w:gridCol w:w="2547"/>
                            </w:tblGrid>
                            <w:tr w:rsidR="00A23154" w14:paraId="0351AA9D" w14:textId="77777777" w:rsidTr="00A23154">
                              <w:tc>
                                <w:tcPr>
                                  <w:tcW w:w="2141" w:type="dxa"/>
                                </w:tcPr>
                                <w:p w14:paraId="598F24E5" w14:textId="01679CAB" w:rsidR="00A23154" w:rsidRPr="00A23154" w:rsidRDefault="00A23154" w:rsidP="00A23154">
                                  <w:pPr>
                                    <w:jc w:val="center"/>
                                    <w:rPr>
                                      <w:b/>
                                      <w:bCs/>
                                    </w:rPr>
                                  </w:pPr>
                                  <w:r>
                                    <w:rPr>
                                      <w:b/>
                                      <w:bCs/>
                                    </w:rPr>
                                    <w:t>Service(s)</w:t>
                                  </w:r>
                                </w:p>
                              </w:tc>
                              <w:tc>
                                <w:tcPr>
                                  <w:tcW w:w="1544" w:type="dxa"/>
                                </w:tcPr>
                                <w:p w14:paraId="63874074" w14:textId="7F600118" w:rsidR="00A23154" w:rsidRPr="00A23154" w:rsidRDefault="00A23154" w:rsidP="00A23154">
                                  <w:pPr>
                                    <w:jc w:val="center"/>
                                    <w:rPr>
                                      <w:b/>
                                      <w:bCs/>
                                    </w:rPr>
                                  </w:pPr>
                                  <w:r>
                                    <w:rPr>
                                      <w:b/>
                                      <w:bCs/>
                                    </w:rPr>
                                    <w:t>Frequency</w:t>
                                  </w:r>
                                </w:p>
                              </w:tc>
                              <w:tc>
                                <w:tcPr>
                                  <w:tcW w:w="2340" w:type="dxa"/>
                                </w:tcPr>
                                <w:p w14:paraId="56C0851F" w14:textId="6016AB21" w:rsidR="00A23154" w:rsidRPr="00A23154" w:rsidRDefault="00A23154" w:rsidP="00A23154">
                                  <w:pPr>
                                    <w:jc w:val="center"/>
                                    <w:rPr>
                                      <w:b/>
                                      <w:bCs/>
                                    </w:rPr>
                                  </w:pPr>
                                  <w:r>
                                    <w:rPr>
                                      <w:b/>
                                      <w:bCs/>
                                    </w:rPr>
                                    <w:t>School/location Instructional Setting</w:t>
                                  </w:r>
                                </w:p>
                              </w:tc>
                              <w:tc>
                                <w:tcPr>
                                  <w:tcW w:w="2547" w:type="dxa"/>
                                </w:tcPr>
                                <w:p w14:paraId="5523072A" w14:textId="77777777" w:rsidR="00A23154" w:rsidRDefault="00A23154" w:rsidP="00A23154">
                                  <w:pPr>
                                    <w:jc w:val="center"/>
                                    <w:rPr>
                                      <w:b/>
                                      <w:bCs/>
                                    </w:rPr>
                                  </w:pPr>
                                  <w:r>
                                    <w:rPr>
                                      <w:b/>
                                      <w:bCs/>
                                    </w:rPr>
                                    <w:t>Duration</w:t>
                                  </w:r>
                                </w:p>
                                <w:p w14:paraId="32BFCE14" w14:textId="06815B41" w:rsidR="00A23154" w:rsidRPr="00A23154" w:rsidRDefault="00A23154" w:rsidP="00A23154">
                                  <w:pPr>
                                    <w:jc w:val="center"/>
                                    <w:rPr>
                                      <w:b/>
                                      <w:bCs/>
                                    </w:rPr>
                                  </w:pPr>
                                  <w:r>
                                    <w:rPr>
                                      <w:b/>
                                      <w:bCs/>
                                    </w:rPr>
                                    <w:t>mm/dd/yy to mm/dd/yy</w:t>
                                  </w:r>
                                </w:p>
                              </w:tc>
                            </w:tr>
                            <w:tr w:rsidR="00A23154" w14:paraId="1266330D" w14:textId="77777777" w:rsidTr="00A23154">
                              <w:tc>
                                <w:tcPr>
                                  <w:tcW w:w="2141" w:type="dxa"/>
                                </w:tcPr>
                                <w:p w14:paraId="6F0AF83D" w14:textId="77777777" w:rsidR="00A23154" w:rsidRDefault="00A23154" w:rsidP="00A23154"/>
                              </w:tc>
                              <w:tc>
                                <w:tcPr>
                                  <w:tcW w:w="1544" w:type="dxa"/>
                                </w:tcPr>
                                <w:p w14:paraId="12E226A4" w14:textId="77777777" w:rsidR="00A23154" w:rsidRDefault="00A23154" w:rsidP="00A23154"/>
                              </w:tc>
                              <w:tc>
                                <w:tcPr>
                                  <w:tcW w:w="2340" w:type="dxa"/>
                                </w:tcPr>
                                <w:p w14:paraId="08F109F8" w14:textId="77777777" w:rsidR="00A23154" w:rsidRDefault="00A23154" w:rsidP="00A23154"/>
                              </w:tc>
                              <w:tc>
                                <w:tcPr>
                                  <w:tcW w:w="2547" w:type="dxa"/>
                                </w:tcPr>
                                <w:p w14:paraId="22181EE6" w14:textId="77777777" w:rsidR="00A23154" w:rsidRDefault="00A23154" w:rsidP="00A23154"/>
                              </w:tc>
                            </w:tr>
                            <w:tr w:rsidR="00A23154" w14:paraId="496CAAD3" w14:textId="77777777" w:rsidTr="00A23154">
                              <w:tc>
                                <w:tcPr>
                                  <w:tcW w:w="2141" w:type="dxa"/>
                                </w:tcPr>
                                <w:p w14:paraId="75C136DC" w14:textId="77777777" w:rsidR="00A23154" w:rsidRDefault="00A23154" w:rsidP="00A23154"/>
                              </w:tc>
                              <w:tc>
                                <w:tcPr>
                                  <w:tcW w:w="1544" w:type="dxa"/>
                                </w:tcPr>
                                <w:p w14:paraId="10629E85" w14:textId="77777777" w:rsidR="00A23154" w:rsidRDefault="00A23154" w:rsidP="00A23154"/>
                              </w:tc>
                              <w:tc>
                                <w:tcPr>
                                  <w:tcW w:w="2340" w:type="dxa"/>
                                </w:tcPr>
                                <w:p w14:paraId="32680CE3" w14:textId="77777777" w:rsidR="00A23154" w:rsidRDefault="00A23154" w:rsidP="00A23154"/>
                              </w:tc>
                              <w:tc>
                                <w:tcPr>
                                  <w:tcW w:w="2547" w:type="dxa"/>
                                </w:tcPr>
                                <w:p w14:paraId="5CC33F9F" w14:textId="77777777" w:rsidR="00A23154" w:rsidRDefault="00A23154" w:rsidP="00A23154"/>
                              </w:tc>
                            </w:tr>
                            <w:tr w:rsidR="00A23154" w14:paraId="6F8A64E7" w14:textId="77777777" w:rsidTr="00A23154">
                              <w:tc>
                                <w:tcPr>
                                  <w:tcW w:w="2141" w:type="dxa"/>
                                </w:tcPr>
                                <w:p w14:paraId="68E2485A" w14:textId="77777777" w:rsidR="00A23154" w:rsidRDefault="00A23154" w:rsidP="00A23154"/>
                              </w:tc>
                              <w:tc>
                                <w:tcPr>
                                  <w:tcW w:w="1544" w:type="dxa"/>
                                </w:tcPr>
                                <w:p w14:paraId="4BFE8D85" w14:textId="77777777" w:rsidR="00A23154" w:rsidRDefault="00A23154" w:rsidP="00A23154"/>
                              </w:tc>
                              <w:tc>
                                <w:tcPr>
                                  <w:tcW w:w="2340" w:type="dxa"/>
                                </w:tcPr>
                                <w:p w14:paraId="7F880593" w14:textId="77777777" w:rsidR="00A23154" w:rsidRDefault="00A23154" w:rsidP="00A23154"/>
                              </w:tc>
                              <w:tc>
                                <w:tcPr>
                                  <w:tcW w:w="2547" w:type="dxa"/>
                                </w:tcPr>
                                <w:p w14:paraId="204AC593" w14:textId="77777777" w:rsidR="00A23154" w:rsidRDefault="00A23154" w:rsidP="00A23154"/>
                              </w:tc>
                            </w:tr>
                          </w:tbl>
                          <w:p w14:paraId="68CB20B2" w14:textId="7F558515" w:rsidR="00A23154" w:rsidRPr="004662A1" w:rsidRDefault="002D33C2" w:rsidP="00A23154">
                            <w:pPr>
                              <w:spacing w:after="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82CBDC6" id="_x0000_t202" coordsize="21600,21600" o:spt="202" path="m,l,21600r21600,l21600,xe">
                <v:stroke joinstyle="miter"/>
                <v:path gradientshapeok="t" o:connecttype="rect"/>
              </v:shapetype>
              <v:shape id="Text Box 35" o:spid="_x0000_s1031" type="#_x0000_t202" style="width:444pt;height:1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EOPAIAAIQ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" fillcolor="white [3201]" strokeweight=".5pt">
                <v:textbox>
                  <w:txbxContent>
                    <w:p w14:paraId="272D6901" w14:textId="51BE9E00" w:rsidR="004662A1" w:rsidRDefault="004662A1" w:rsidP="00A23154">
                      <w:pPr>
                        <w:spacing w:after="0"/>
                        <w:rPr>
                          <w:b/>
                          <w:bCs/>
                          <w:u w:val="single"/>
                        </w:rPr>
                      </w:pPr>
                      <w:r w:rsidRPr="004662A1">
                        <w:rPr>
                          <w:b/>
                          <w:bCs/>
                          <w:u w:val="single"/>
                        </w:rPr>
                        <w:t>Services:</w:t>
                      </w:r>
                    </w:p>
                    <w:p w14:paraId="6E719C21" w14:textId="0FFB105B" w:rsidR="004662A1" w:rsidRDefault="004662A1" w:rsidP="00A23154">
                      <w:pPr>
                        <w:spacing w:after="0"/>
                      </w:pPr>
                      <w:r>
                        <w:t xml:space="preserve">Identify the service(s), including frequency, duration, and location that will be provided to or on behalf of the student in order for the student to receive a free appropriate public education. </w:t>
                      </w:r>
                    </w:p>
                    <w:p w14:paraId="05A850C3" w14:textId="77777777" w:rsidR="00A23154" w:rsidRDefault="00A23154" w:rsidP="00A23154">
                      <w:pPr>
                        <w:spacing w:after="0"/>
                      </w:pPr>
                    </w:p>
                    <w:tbl>
                      <w:tblPr>
                        <w:tblStyle w:val="TableGrid"/>
                        <w:tblW w:w="0" w:type="auto"/>
                        <w:tblLook w:val="04A0" w:firstRow="1" w:lastRow="0" w:firstColumn="1" w:lastColumn="0" w:noHBand="0" w:noVBand="1"/>
                      </w:tblPr>
                      <w:tblGrid>
                        <w:gridCol w:w="2141"/>
                        <w:gridCol w:w="1544"/>
                        <w:gridCol w:w="2340"/>
                        <w:gridCol w:w="2547"/>
                      </w:tblGrid>
                      <w:tr w:rsidR="00A23154" w14:paraId="0351AA9D" w14:textId="77777777" w:rsidTr="00A23154">
                        <w:tc>
                          <w:tcPr>
                            <w:tcW w:w="2141" w:type="dxa"/>
                          </w:tcPr>
                          <w:p w14:paraId="598F24E5" w14:textId="01679CAB" w:rsidR="00A23154" w:rsidRPr="00A23154" w:rsidRDefault="00A23154" w:rsidP="00A23154">
                            <w:pPr>
                              <w:jc w:val="center"/>
                              <w:rPr>
                                <w:b/>
                                <w:bCs/>
                              </w:rPr>
                            </w:pPr>
                            <w:r>
                              <w:rPr>
                                <w:b/>
                                <w:bCs/>
                              </w:rPr>
                              <w:t>Service(s)</w:t>
                            </w:r>
                          </w:p>
                        </w:tc>
                        <w:tc>
                          <w:tcPr>
                            <w:tcW w:w="1544" w:type="dxa"/>
                          </w:tcPr>
                          <w:p w14:paraId="63874074" w14:textId="7F600118" w:rsidR="00A23154" w:rsidRPr="00A23154" w:rsidRDefault="00A23154" w:rsidP="00A23154">
                            <w:pPr>
                              <w:jc w:val="center"/>
                              <w:rPr>
                                <w:b/>
                                <w:bCs/>
                              </w:rPr>
                            </w:pPr>
                            <w:r>
                              <w:rPr>
                                <w:b/>
                                <w:bCs/>
                              </w:rPr>
                              <w:t>Frequency</w:t>
                            </w:r>
                          </w:p>
                        </w:tc>
                        <w:tc>
                          <w:tcPr>
                            <w:tcW w:w="2340" w:type="dxa"/>
                          </w:tcPr>
                          <w:p w14:paraId="56C0851F" w14:textId="6016AB21" w:rsidR="00A23154" w:rsidRPr="00A23154" w:rsidRDefault="00A23154" w:rsidP="00A23154">
                            <w:pPr>
                              <w:jc w:val="center"/>
                              <w:rPr>
                                <w:b/>
                                <w:bCs/>
                              </w:rPr>
                            </w:pPr>
                            <w:r>
                              <w:rPr>
                                <w:b/>
                                <w:bCs/>
                              </w:rPr>
                              <w:t>School/location Instructional Setting</w:t>
                            </w:r>
                          </w:p>
                        </w:tc>
                        <w:tc>
                          <w:tcPr>
                            <w:tcW w:w="2547" w:type="dxa"/>
                          </w:tcPr>
                          <w:p w14:paraId="5523072A" w14:textId="77777777" w:rsidR="00A23154" w:rsidRDefault="00A23154" w:rsidP="00A23154">
                            <w:pPr>
                              <w:jc w:val="center"/>
                              <w:rPr>
                                <w:b/>
                                <w:bCs/>
                              </w:rPr>
                            </w:pPr>
                            <w:r>
                              <w:rPr>
                                <w:b/>
                                <w:bCs/>
                              </w:rPr>
                              <w:t>Duration</w:t>
                            </w:r>
                          </w:p>
                          <w:p w14:paraId="32BFCE14" w14:textId="06815B41" w:rsidR="00A23154" w:rsidRPr="00A23154" w:rsidRDefault="00A23154" w:rsidP="00A23154">
                            <w:pPr>
                              <w:jc w:val="center"/>
                              <w:rPr>
                                <w:b/>
                                <w:bCs/>
                              </w:rPr>
                            </w:pPr>
                            <w:r>
                              <w:rPr>
                                <w:b/>
                                <w:bCs/>
                              </w:rPr>
                              <w:t>mm/dd/yy to mm/dd/yy</w:t>
                            </w:r>
                          </w:p>
                        </w:tc>
                      </w:tr>
                      <w:tr w:rsidR="00A23154" w14:paraId="1266330D" w14:textId="77777777" w:rsidTr="00A23154">
                        <w:tc>
                          <w:tcPr>
                            <w:tcW w:w="2141" w:type="dxa"/>
                          </w:tcPr>
                          <w:p w14:paraId="6F0AF83D" w14:textId="77777777" w:rsidR="00A23154" w:rsidRDefault="00A23154" w:rsidP="00A23154"/>
                        </w:tc>
                        <w:tc>
                          <w:tcPr>
                            <w:tcW w:w="1544" w:type="dxa"/>
                          </w:tcPr>
                          <w:p w14:paraId="12E226A4" w14:textId="77777777" w:rsidR="00A23154" w:rsidRDefault="00A23154" w:rsidP="00A23154"/>
                        </w:tc>
                        <w:tc>
                          <w:tcPr>
                            <w:tcW w:w="2340" w:type="dxa"/>
                          </w:tcPr>
                          <w:p w14:paraId="08F109F8" w14:textId="77777777" w:rsidR="00A23154" w:rsidRDefault="00A23154" w:rsidP="00A23154"/>
                        </w:tc>
                        <w:tc>
                          <w:tcPr>
                            <w:tcW w:w="2547" w:type="dxa"/>
                          </w:tcPr>
                          <w:p w14:paraId="22181EE6" w14:textId="77777777" w:rsidR="00A23154" w:rsidRDefault="00A23154" w:rsidP="00A23154"/>
                        </w:tc>
                      </w:tr>
                      <w:tr w:rsidR="00A23154" w14:paraId="496CAAD3" w14:textId="77777777" w:rsidTr="00A23154">
                        <w:tc>
                          <w:tcPr>
                            <w:tcW w:w="2141" w:type="dxa"/>
                          </w:tcPr>
                          <w:p w14:paraId="75C136DC" w14:textId="77777777" w:rsidR="00A23154" w:rsidRDefault="00A23154" w:rsidP="00A23154"/>
                        </w:tc>
                        <w:tc>
                          <w:tcPr>
                            <w:tcW w:w="1544" w:type="dxa"/>
                          </w:tcPr>
                          <w:p w14:paraId="10629E85" w14:textId="77777777" w:rsidR="00A23154" w:rsidRDefault="00A23154" w:rsidP="00A23154"/>
                        </w:tc>
                        <w:tc>
                          <w:tcPr>
                            <w:tcW w:w="2340" w:type="dxa"/>
                          </w:tcPr>
                          <w:p w14:paraId="32680CE3" w14:textId="77777777" w:rsidR="00A23154" w:rsidRDefault="00A23154" w:rsidP="00A23154"/>
                        </w:tc>
                        <w:tc>
                          <w:tcPr>
                            <w:tcW w:w="2547" w:type="dxa"/>
                          </w:tcPr>
                          <w:p w14:paraId="5CC33F9F" w14:textId="77777777" w:rsidR="00A23154" w:rsidRDefault="00A23154" w:rsidP="00A23154"/>
                        </w:tc>
                      </w:tr>
                      <w:tr w:rsidR="00A23154" w14:paraId="6F8A64E7" w14:textId="77777777" w:rsidTr="00A23154">
                        <w:tc>
                          <w:tcPr>
                            <w:tcW w:w="2141" w:type="dxa"/>
                          </w:tcPr>
                          <w:p w14:paraId="68E2485A" w14:textId="77777777" w:rsidR="00A23154" w:rsidRDefault="00A23154" w:rsidP="00A23154"/>
                        </w:tc>
                        <w:tc>
                          <w:tcPr>
                            <w:tcW w:w="1544" w:type="dxa"/>
                          </w:tcPr>
                          <w:p w14:paraId="4BFE8D85" w14:textId="77777777" w:rsidR="00A23154" w:rsidRDefault="00A23154" w:rsidP="00A23154"/>
                        </w:tc>
                        <w:tc>
                          <w:tcPr>
                            <w:tcW w:w="2340" w:type="dxa"/>
                          </w:tcPr>
                          <w:p w14:paraId="7F880593" w14:textId="77777777" w:rsidR="00A23154" w:rsidRDefault="00A23154" w:rsidP="00A23154"/>
                        </w:tc>
                        <w:tc>
                          <w:tcPr>
                            <w:tcW w:w="2547" w:type="dxa"/>
                          </w:tcPr>
                          <w:p w14:paraId="204AC593" w14:textId="77777777" w:rsidR="00A23154" w:rsidRDefault="00A23154" w:rsidP="00A23154"/>
                        </w:tc>
                      </w:tr>
                    </w:tbl>
                    <w:p w14:paraId="68CB20B2" w14:textId="7F558515" w:rsidR="00A23154" w:rsidRPr="004662A1" w:rsidRDefault="002D33C2" w:rsidP="00A23154">
                      <w:pPr>
                        <w:spacing w:after="0"/>
                      </w:pPr>
                      <w:r>
                        <w:t xml:space="preserve"> </w:t>
                      </w:r>
                    </w:p>
                  </w:txbxContent>
                </v:textbox>
                <w10:anchorlock/>
              </v:shape>
            </w:pict>
          </mc:Fallback>
        </mc:AlternateContent>
      </w:r>
    </w:p>
    <w:p w14:paraId="2060ECEA" w14:textId="77777777" w:rsidR="001D454A" w:rsidRDefault="001D454A" w:rsidP="0DAB7C71">
      <w:pPr>
        <w:spacing w:after="0" w:line="240" w:lineRule="auto"/>
        <w:rPr>
          <w:rFonts w:eastAsiaTheme="minorEastAsia"/>
          <w:sz w:val="24"/>
          <w:szCs w:val="24"/>
        </w:rPr>
      </w:pPr>
    </w:p>
    <w:p w14:paraId="23F98252" w14:textId="77777777" w:rsidR="00207FCC" w:rsidRDefault="00207FCC" w:rsidP="0DAB7C71">
      <w:pPr>
        <w:spacing w:after="0" w:line="240" w:lineRule="auto"/>
        <w:rPr>
          <w:rFonts w:eastAsiaTheme="minorEastAsia"/>
          <w:sz w:val="24"/>
          <w:szCs w:val="24"/>
        </w:rPr>
      </w:pPr>
    </w:p>
    <w:p w14:paraId="05CEDA8C" w14:textId="138D04B0" w:rsidR="001D454A" w:rsidRPr="00746E1F" w:rsidRDefault="004662A1" w:rsidP="0DAB7C71">
      <w:pPr>
        <w:spacing w:after="0" w:line="240" w:lineRule="auto"/>
        <w:rPr>
          <w:rFonts w:eastAsiaTheme="minorEastAsia"/>
          <w:b/>
          <w:bCs/>
          <w:i/>
          <w:iCs/>
          <w:sz w:val="24"/>
          <w:szCs w:val="24"/>
        </w:rPr>
      </w:pPr>
      <w:r w:rsidRPr="00662FA4">
        <w:rPr>
          <w:rFonts w:eastAsiaTheme="minorEastAsia"/>
          <w:i/>
          <w:iCs/>
        </w:rPr>
        <w:t>Table</w:t>
      </w:r>
      <w:r w:rsidR="000D37C2" w:rsidRPr="00662FA4">
        <w:rPr>
          <w:rFonts w:eastAsiaTheme="minorEastAsia"/>
          <w:i/>
          <w:iCs/>
        </w:rPr>
        <w:t xml:space="preserve"> </w:t>
      </w:r>
      <w:r w:rsidR="00662FA4" w:rsidRPr="00662FA4">
        <w:rPr>
          <w:rFonts w:eastAsiaTheme="minorEastAsia"/>
          <w:i/>
          <w:iCs/>
        </w:rPr>
        <w:t>One</w:t>
      </w:r>
      <w:r w:rsidR="001D454A" w:rsidRPr="00662FA4">
        <w:rPr>
          <w:rFonts w:eastAsiaTheme="minorEastAsia"/>
          <w:i/>
          <w:iCs/>
        </w:rPr>
        <w:t>: IEP</w:t>
      </w:r>
      <w:r w:rsidR="001D454A" w:rsidRPr="0DAB7C71">
        <w:rPr>
          <w:rFonts w:eastAsiaTheme="minorEastAsia"/>
          <w:i/>
          <w:iCs/>
        </w:rPr>
        <w:t xml:space="preserve"> </w:t>
      </w:r>
      <w:r w:rsidR="005941CF" w:rsidRPr="0DAB7C71">
        <w:rPr>
          <w:rFonts w:eastAsiaTheme="minorEastAsia"/>
          <w:i/>
          <w:iCs/>
        </w:rPr>
        <w:t xml:space="preserve">Direct </w:t>
      </w:r>
      <w:r w:rsidR="001D454A" w:rsidRPr="0DAB7C71">
        <w:rPr>
          <w:rFonts w:eastAsiaTheme="minorEastAsia"/>
          <w:i/>
          <w:iCs/>
        </w:rPr>
        <w:t xml:space="preserve">Services Example for the Virginia Itinerant </w:t>
      </w:r>
      <w:r w:rsidR="00A85006">
        <w:rPr>
          <w:rFonts w:eastAsiaTheme="minorEastAsia"/>
          <w:i/>
          <w:iCs/>
        </w:rPr>
        <w:t>IECSE Model</w:t>
      </w:r>
    </w:p>
    <w:p w14:paraId="0CDC9864" w14:textId="77777777" w:rsidR="001D454A" w:rsidRPr="001D454A" w:rsidRDefault="001D454A" w:rsidP="0DAB7C71">
      <w:pPr>
        <w:spacing w:after="0" w:line="240" w:lineRule="auto"/>
        <w:rPr>
          <w:rFonts w:eastAsiaTheme="minorEastAsia"/>
          <w:sz w:val="24"/>
          <w:szCs w:val="24"/>
        </w:rPr>
      </w:pPr>
    </w:p>
    <w:tbl>
      <w:tblPr>
        <w:tblStyle w:val="GridTable4-Accent4"/>
        <w:tblW w:w="9800" w:type="dxa"/>
        <w:tblCellMar>
          <w:left w:w="0" w:type="dxa"/>
          <w:right w:w="0" w:type="dxa"/>
        </w:tblCellMar>
        <w:tblLook w:val="0420" w:firstRow="1" w:lastRow="0" w:firstColumn="0" w:lastColumn="0" w:noHBand="0" w:noVBand="1"/>
      </w:tblPr>
      <w:tblGrid>
        <w:gridCol w:w="5840"/>
        <w:gridCol w:w="3960"/>
      </w:tblGrid>
      <w:tr w:rsidR="0008057F" w:rsidRPr="0008057F" w14:paraId="7EF1B9EB" w14:textId="77777777" w:rsidTr="00D5784D">
        <w:trPr>
          <w:cnfStyle w:val="100000000000" w:firstRow="1" w:lastRow="0" w:firstColumn="0" w:lastColumn="0" w:oddVBand="0" w:evenVBand="0" w:oddHBand="0" w:evenHBand="0" w:firstRowFirstColumn="0" w:firstRowLastColumn="0" w:lastRowFirstColumn="0" w:lastRowLastColumn="0"/>
          <w:trHeight w:val="208"/>
        </w:trPr>
        <w:tc>
          <w:tcPr>
            <w:tcW w:w="5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08E"/>
            <w:tcMar>
              <w:top w:w="96" w:type="dxa"/>
              <w:left w:w="192" w:type="dxa"/>
              <w:bottom w:w="96" w:type="dxa"/>
              <w:right w:w="192" w:type="dxa"/>
            </w:tcMar>
            <w:hideMark/>
          </w:tcPr>
          <w:p w14:paraId="714258E7" w14:textId="4A1EE9BC" w:rsidR="0008057F" w:rsidRPr="00635BD3" w:rsidRDefault="383F8D36" w:rsidP="0DAB7C71">
            <w:pPr>
              <w:jc w:val="center"/>
              <w:rPr>
                <w:rFonts w:eastAsiaTheme="minorEastAsia"/>
                <w:b w:val="0"/>
                <w:bCs w:val="0"/>
                <w:color w:val="000000" w:themeColor="text1"/>
                <w:kern w:val="24"/>
                <w:sz w:val="20"/>
                <w:szCs w:val="20"/>
              </w:rPr>
            </w:pPr>
            <w:r w:rsidRPr="0DAB7C71">
              <w:rPr>
                <w:rFonts w:eastAsiaTheme="minorEastAsia"/>
                <w:color w:val="000000" w:themeColor="text1"/>
                <w:kern w:val="24"/>
                <w:sz w:val="20"/>
                <w:szCs w:val="20"/>
              </w:rPr>
              <w:t>Area of</w:t>
            </w:r>
            <w:r w:rsidR="36088AF1" w:rsidRPr="0DAB7C71">
              <w:rPr>
                <w:rFonts w:eastAsiaTheme="minorEastAsia"/>
                <w:color w:val="000000" w:themeColor="text1"/>
                <w:kern w:val="24"/>
                <w:sz w:val="20"/>
                <w:szCs w:val="20"/>
              </w:rPr>
              <w:t xml:space="preserve"> </w:t>
            </w:r>
            <w:r w:rsidR="07AFDCA7" w:rsidRPr="0DAB7C71">
              <w:rPr>
                <w:rFonts w:eastAsiaTheme="minorEastAsia"/>
                <w:color w:val="000000" w:themeColor="text1"/>
                <w:kern w:val="24"/>
                <w:sz w:val="20"/>
                <w:szCs w:val="20"/>
              </w:rPr>
              <w:t>Need</w:t>
            </w:r>
            <w:r w:rsidRPr="0DAB7C71">
              <w:rPr>
                <w:rFonts w:eastAsiaTheme="minorEastAsia"/>
                <w:color w:val="000000" w:themeColor="text1"/>
                <w:kern w:val="24"/>
                <w:sz w:val="20"/>
                <w:szCs w:val="20"/>
              </w:rPr>
              <w:t xml:space="preserve"> as Indicated by IEP Goals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08E"/>
            <w:tcMar>
              <w:top w:w="96" w:type="dxa"/>
              <w:left w:w="192" w:type="dxa"/>
              <w:bottom w:w="96" w:type="dxa"/>
              <w:right w:w="192" w:type="dxa"/>
            </w:tcMar>
            <w:hideMark/>
          </w:tcPr>
          <w:p w14:paraId="19597767" w14:textId="07981E93" w:rsidR="0008057F" w:rsidRPr="00635BD3" w:rsidRDefault="113DD68D" w:rsidP="0DAB7C71">
            <w:pPr>
              <w:rPr>
                <w:rFonts w:eastAsiaTheme="minorEastAsia"/>
                <w:b w:val="0"/>
                <w:bCs w:val="0"/>
                <w:color w:val="000000" w:themeColor="text1"/>
                <w:kern w:val="24"/>
                <w:sz w:val="20"/>
                <w:szCs w:val="20"/>
              </w:rPr>
            </w:pPr>
            <w:r w:rsidRPr="0DAB7C71">
              <w:rPr>
                <w:rFonts w:eastAsiaTheme="minorEastAsia"/>
                <w:color w:val="000000" w:themeColor="text1"/>
                <w:kern w:val="24"/>
                <w:sz w:val="20"/>
                <w:szCs w:val="20"/>
              </w:rPr>
              <w:t>Frequency</w:t>
            </w:r>
            <w:r w:rsidR="7E72A7F9" w:rsidRPr="0DAB7C71">
              <w:rPr>
                <w:rFonts w:eastAsiaTheme="minorEastAsia"/>
                <w:color w:val="000000" w:themeColor="text1"/>
                <w:kern w:val="24"/>
                <w:sz w:val="20"/>
                <w:szCs w:val="20"/>
              </w:rPr>
              <w:t xml:space="preserve"> of </w:t>
            </w:r>
            <w:r w:rsidR="1DD1D5EA" w:rsidRPr="0DAB7C71">
              <w:rPr>
                <w:rFonts w:eastAsiaTheme="minorEastAsia"/>
                <w:color w:val="000000" w:themeColor="text1"/>
                <w:kern w:val="24"/>
                <w:sz w:val="20"/>
                <w:szCs w:val="20"/>
              </w:rPr>
              <w:t>ECSE Services</w:t>
            </w:r>
            <w:r w:rsidR="33F20009" w:rsidRPr="0DAB7C71">
              <w:rPr>
                <w:rFonts w:eastAsiaTheme="minorEastAsia"/>
                <w:color w:val="000000" w:themeColor="text1"/>
                <w:kern w:val="24"/>
                <w:sz w:val="20"/>
                <w:szCs w:val="20"/>
              </w:rPr>
              <w:t xml:space="preserve"> </w:t>
            </w:r>
          </w:p>
        </w:tc>
      </w:tr>
      <w:tr w:rsidR="0008057F" w:rsidRPr="0008057F" w14:paraId="798961E0" w14:textId="77777777" w:rsidTr="005B19EA">
        <w:trPr>
          <w:cnfStyle w:val="000000100000" w:firstRow="0" w:lastRow="0" w:firstColumn="0" w:lastColumn="0" w:oddVBand="0" w:evenVBand="0" w:oddHBand="1" w:evenHBand="0" w:firstRowFirstColumn="0" w:firstRowLastColumn="0" w:lastRowFirstColumn="0" w:lastRowLastColumn="0"/>
          <w:trHeight w:val="289"/>
        </w:trPr>
        <w:tc>
          <w:tcPr>
            <w:tcW w:w="5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96" w:type="dxa"/>
              <w:left w:w="192" w:type="dxa"/>
              <w:bottom w:w="96" w:type="dxa"/>
              <w:right w:w="192" w:type="dxa"/>
            </w:tcMar>
            <w:hideMark/>
          </w:tcPr>
          <w:p w14:paraId="1A76636F" w14:textId="3FE9BAB4" w:rsidR="0008057F" w:rsidRPr="00CF00C5" w:rsidRDefault="20F4F72A"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Social</w:t>
            </w:r>
            <w:r w:rsidR="46B33A7C" w:rsidRPr="0DAB7C71">
              <w:rPr>
                <w:rFonts w:eastAsiaTheme="minorEastAsia"/>
                <w:color w:val="000000" w:themeColor="text1"/>
                <w:kern w:val="24"/>
                <w:sz w:val="20"/>
                <w:szCs w:val="20"/>
              </w:rPr>
              <w:t xml:space="preserve"> a</w:t>
            </w:r>
            <w:r w:rsidR="5EBF10FA" w:rsidRPr="0DAB7C71">
              <w:rPr>
                <w:rFonts w:eastAsiaTheme="minorEastAsia"/>
                <w:color w:val="000000" w:themeColor="text1"/>
                <w:kern w:val="24"/>
                <w:sz w:val="20"/>
                <w:szCs w:val="20"/>
              </w:rPr>
              <w:t xml:space="preserve">nd </w:t>
            </w:r>
            <w:r w:rsidRPr="0DAB7C71">
              <w:rPr>
                <w:rFonts w:eastAsiaTheme="minorEastAsia"/>
                <w:color w:val="000000" w:themeColor="text1"/>
                <w:kern w:val="24"/>
                <w:sz w:val="20"/>
                <w:szCs w:val="20"/>
              </w:rPr>
              <w:t xml:space="preserve">emotional </w:t>
            </w:r>
            <w:r w:rsidR="5EBF10FA" w:rsidRPr="0DAB7C71">
              <w:rPr>
                <w:rFonts w:eastAsiaTheme="minorEastAsia"/>
                <w:color w:val="000000" w:themeColor="text1"/>
                <w:kern w:val="24"/>
                <w:sz w:val="20"/>
                <w:szCs w:val="20"/>
              </w:rPr>
              <w:t>development</w:t>
            </w:r>
            <w:r w:rsidR="56B79E92" w:rsidRPr="0DAB7C71">
              <w:rPr>
                <w:rFonts w:eastAsiaTheme="minorEastAsia"/>
                <w:color w:val="000000" w:themeColor="text1"/>
                <w:kern w:val="24"/>
                <w:sz w:val="20"/>
                <w:szCs w:val="20"/>
              </w:rPr>
              <w:t xml:space="preserve"> </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96" w:type="dxa"/>
              <w:left w:w="192" w:type="dxa"/>
              <w:bottom w:w="96" w:type="dxa"/>
              <w:right w:w="192" w:type="dxa"/>
            </w:tcMar>
            <w:hideMark/>
          </w:tcPr>
          <w:p w14:paraId="5E19BC80" w14:textId="72C6A834" w:rsidR="0008057F" w:rsidRPr="00CF00C5" w:rsidRDefault="383F8D36"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4 hours</w:t>
            </w:r>
            <w:r w:rsidR="20F4F72A" w:rsidRPr="0DAB7C71">
              <w:rPr>
                <w:rFonts w:eastAsiaTheme="minorEastAsia"/>
                <w:color w:val="000000" w:themeColor="text1"/>
                <w:kern w:val="24"/>
                <w:sz w:val="20"/>
                <w:szCs w:val="20"/>
              </w:rPr>
              <w:t xml:space="preserve"> per month </w:t>
            </w:r>
          </w:p>
        </w:tc>
      </w:tr>
      <w:tr w:rsidR="0008057F" w:rsidRPr="0008057F" w14:paraId="2BB055E6" w14:textId="77777777" w:rsidTr="005B19EA">
        <w:trPr>
          <w:trHeight w:val="244"/>
        </w:trPr>
        <w:tc>
          <w:tcPr>
            <w:tcW w:w="5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6" w:type="dxa"/>
              <w:left w:w="192" w:type="dxa"/>
              <w:bottom w:w="96" w:type="dxa"/>
              <w:right w:w="192" w:type="dxa"/>
            </w:tcMar>
            <w:hideMark/>
          </w:tcPr>
          <w:p w14:paraId="267CC2AA" w14:textId="2E742782" w:rsidR="0008057F" w:rsidRPr="00CF00C5" w:rsidRDefault="5EBF10FA"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Communication, language and literacy</w:t>
            </w:r>
            <w:r w:rsidR="56B79E92" w:rsidRPr="0DAB7C71">
              <w:rPr>
                <w:rFonts w:eastAsiaTheme="minorEastAsia"/>
                <w:color w:val="000000" w:themeColor="text1"/>
                <w:kern w:val="24"/>
                <w:sz w:val="20"/>
                <w:szCs w:val="20"/>
              </w:rPr>
              <w:t xml:space="preserve"> instruction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6" w:type="dxa"/>
              <w:left w:w="192" w:type="dxa"/>
              <w:bottom w:w="96" w:type="dxa"/>
              <w:right w:w="192" w:type="dxa"/>
            </w:tcMar>
            <w:hideMark/>
          </w:tcPr>
          <w:p w14:paraId="39063E76" w14:textId="279C73C4" w:rsidR="0008057F" w:rsidRPr="00CF00C5" w:rsidRDefault="383F8D36"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2</w:t>
            </w:r>
            <w:r w:rsidR="20F4F72A" w:rsidRPr="0DAB7C71">
              <w:rPr>
                <w:rFonts w:eastAsiaTheme="minorEastAsia"/>
                <w:color w:val="000000" w:themeColor="text1"/>
                <w:kern w:val="24"/>
                <w:sz w:val="20"/>
                <w:szCs w:val="20"/>
              </w:rPr>
              <w:t xml:space="preserve"> hours per month</w:t>
            </w:r>
          </w:p>
        </w:tc>
      </w:tr>
      <w:tr w:rsidR="00CF00C5" w:rsidRPr="0008057F" w14:paraId="48B4AFE8" w14:textId="77777777" w:rsidTr="005B19EA">
        <w:trPr>
          <w:cnfStyle w:val="000000100000" w:firstRow="0" w:lastRow="0" w:firstColumn="0" w:lastColumn="0" w:oddVBand="0" w:evenVBand="0" w:oddHBand="1" w:evenHBand="0" w:firstRowFirstColumn="0" w:firstRowLastColumn="0" w:lastRowFirstColumn="0" w:lastRowLastColumn="0"/>
          <w:trHeight w:val="244"/>
        </w:trPr>
        <w:tc>
          <w:tcPr>
            <w:tcW w:w="5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96" w:type="dxa"/>
              <w:left w:w="192" w:type="dxa"/>
              <w:bottom w:w="96" w:type="dxa"/>
              <w:right w:w="192" w:type="dxa"/>
            </w:tcMar>
          </w:tcPr>
          <w:p w14:paraId="427C7E25" w14:textId="3E66B929" w:rsidR="00CF00C5" w:rsidRPr="0008057F" w:rsidRDefault="0BB09E6B" w:rsidP="0DAB7C71">
            <w:pPr>
              <w:tabs>
                <w:tab w:val="left" w:pos="2552"/>
              </w:tabs>
              <w:rPr>
                <w:rFonts w:eastAsiaTheme="minorEastAsia"/>
                <w:color w:val="000000" w:themeColor="text1"/>
                <w:kern w:val="24"/>
                <w:sz w:val="20"/>
                <w:szCs w:val="20"/>
              </w:rPr>
            </w:pPr>
            <w:r w:rsidRPr="0DAB7C71">
              <w:rPr>
                <w:rFonts w:eastAsiaTheme="minorEastAsia"/>
                <w:color w:val="000000" w:themeColor="text1"/>
                <w:kern w:val="24"/>
                <w:sz w:val="20"/>
                <w:szCs w:val="20"/>
              </w:rPr>
              <w:t xml:space="preserve">Approaches to Play and Learning </w:t>
            </w:r>
            <w:r w:rsidR="00364116">
              <w:rPr>
                <w:rFonts w:eastAsia="Times New Roman" w:hAnsi="Calibri" w:cs="Calibri"/>
                <w:color w:val="000000" w:themeColor="text1"/>
                <w:kern w:val="24"/>
                <w:sz w:val="20"/>
                <w:szCs w:val="20"/>
              </w:rPr>
              <w:tab/>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96" w:type="dxa"/>
              <w:left w:w="192" w:type="dxa"/>
              <w:bottom w:w="96" w:type="dxa"/>
              <w:right w:w="192" w:type="dxa"/>
            </w:tcMar>
          </w:tcPr>
          <w:p w14:paraId="3D001F11" w14:textId="410A91A8" w:rsidR="00CF00C5" w:rsidRPr="00CF00C5" w:rsidRDefault="0BB09E6B"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2</w:t>
            </w:r>
            <w:r w:rsidR="05A134BA" w:rsidRPr="0DAB7C71">
              <w:rPr>
                <w:rFonts w:eastAsiaTheme="minorEastAsia"/>
                <w:color w:val="000000" w:themeColor="text1"/>
                <w:kern w:val="24"/>
                <w:sz w:val="20"/>
                <w:szCs w:val="20"/>
              </w:rPr>
              <w:t xml:space="preserve"> hour</w:t>
            </w:r>
            <w:r w:rsidRPr="0DAB7C71">
              <w:rPr>
                <w:rFonts w:eastAsiaTheme="minorEastAsia"/>
                <w:color w:val="000000" w:themeColor="text1"/>
                <w:kern w:val="24"/>
                <w:sz w:val="20"/>
                <w:szCs w:val="20"/>
              </w:rPr>
              <w:t>s</w:t>
            </w:r>
            <w:r w:rsidR="74E2CAF8" w:rsidRPr="0DAB7C71">
              <w:rPr>
                <w:rFonts w:eastAsiaTheme="minorEastAsia"/>
                <w:color w:val="000000" w:themeColor="text1"/>
                <w:kern w:val="24"/>
                <w:sz w:val="20"/>
                <w:szCs w:val="20"/>
              </w:rPr>
              <w:t xml:space="preserve"> </w:t>
            </w:r>
            <w:r w:rsidR="05A134BA" w:rsidRPr="0DAB7C71">
              <w:rPr>
                <w:rFonts w:eastAsiaTheme="minorEastAsia"/>
                <w:color w:val="000000" w:themeColor="text1"/>
                <w:kern w:val="24"/>
                <w:sz w:val="20"/>
                <w:szCs w:val="20"/>
              </w:rPr>
              <w:t>per month</w:t>
            </w:r>
          </w:p>
        </w:tc>
      </w:tr>
      <w:tr w:rsidR="00F431D1" w:rsidRPr="0008057F" w14:paraId="285ECEB2" w14:textId="77777777" w:rsidTr="00D5784D">
        <w:trPr>
          <w:trHeight w:val="244"/>
        </w:trPr>
        <w:tc>
          <w:tcPr>
            <w:tcW w:w="584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tcMar>
              <w:top w:w="96" w:type="dxa"/>
              <w:left w:w="192" w:type="dxa"/>
              <w:bottom w:w="96" w:type="dxa"/>
              <w:right w:w="192" w:type="dxa"/>
            </w:tcMar>
          </w:tcPr>
          <w:p w14:paraId="3AF70B6C" w14:textId="24793D3A" w:rsidR="00F431D1" w:rsidRDefault="5BB453F9" w:rsidP="0DAB7C71">
            <w:pPr>
              <w:tabs>
                <w:tab w:val="left" w:pos="2552"/>
              </w:tabs>
              <w:rPr>
                <w:rFonts w:eastAsiaTheme="minorEastAsia"/>
                <w:color w:val="000000" w:themeColor="text1"/>
                <w:kern w:val="24"/>
                <w:sz w:val="20"/>
                <w:szCs w:val="20"/>
              </w:rPr>
            </w:pPr>
            <w:r w:rsidRPr="0DAB7C71">
              <w:rPr>
                <w:rFonts w:eastAsiaTheme="minorEastAsia"/>
                <w:color w:val="000000" w:themeColor="text1"/>
                <w:kern w:val="24"/>
                <w:sz w:val="20"/>
                <w:szCs w:val="20"/>
              </w:rPr>
              <w:t xml:space="preserve">Total </w:t>
            </w:r>
            <w:r w:rsidR="005941CF" w:rsidRPr="0DAB7C71">
              <w:rPr>
                <w:rFonts w:eastAsiaTheme="minorEastAsia"/>
                <w:color w:val="000000" w:themeColor="text1"/>
                <w:kern w:val="24"/>
                <w:sz w:val="20"/>
                <w:szCs w:val="20"/>
              </w:rPr>
              <w:t xml:space="preserve">of ECSE Direct Services </w:t>
            </w:r>
          </w:p>
        </w:tc>
        <w:tc>
          <w:tcPr>
            <w:tcW w:w="396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tcMar>
              <w:top w:w="96" w:type="dxa"/>
              <w:left w:w="192" w:type="dxa"/>
              <w:bottom w:w="96" w:type="dxa"/>
              <w:right w:w="192" w:type="dxa"/>
            </w:tcMar>
          </w:tcPr>
          <w:p w14:paraId="327E0A53" w14:textId="2CBCFBE7" w:rsidR="00F431D1" w:rsidRDefault="6F8F4DC8"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8 hours per month</w:t>
            </w:r>
          </w:p>
        </w:tc>
      </w:tr>
    </w:tbl>
    <w:p w14:paraId="6CC5A0DF" w14:textId="1F9ED9A1" w:rsidR="3441E65D" w:rsidRDefault="3441E65D" w:rsidP="0DAB7C71">
      <w:pPr>
        <w:spacing w:after="0" w:line="240" w:lineRule="auto"/>
        <w:rPr>
          <w:rFonts w:eastAsiaTheme="minorEastAsia"/>
          <w:i/>
          <w:iCs/>
        </w:rPr>
      </w:pPr>
    </w:p>
    <w:p w14:paraId="61722B5D" w14:textId="31AE985E" w:rsidR="0099039E" w:rsidRPr="00746E1F" w:rsidRDefault="7E6BFE51" w:rsidP="0DAB7C71">
      <w:pPr>
        <w:spacing w:after="0" w:line="240" w:lineRule="auto"/>
        <w:rPr>
          <w:rFonts w:eastAsiaTheme="minorEastAsia"/>
          <w:b/>
          <w:bCs/>
          <w:i/>
          <w:iCs/>
          <w:sz w:val="24"/>
          <w:szCs w:val="24"/>
        </w:rPr>
      </w:pPr>
      <w:r w:rsidRPr="0DAB7C71">
        <w:rPr>
          <w:rFonts w:eastAsiaTheme="minorEastAsia"/>
          <w:i/>
          <w:iCs/>
        </w:rPr>
        <w:t>Tabl</w:t>
      </w:r>
      <w:r w:rsidR="0099039E" w:rsidRPr="0DAB7C71">
        <w:rPr>
          <w:rFonts w:eastAsiaTheme="minorEastAsia"/>
          <w:i/>
          <w:iCs/>
        </w:rPr>
        <w:t xml:space="preserve">e </w:t>
      </w:r>
      <w:r w:rsidR="19CBDF14" w:rsidRPr="0DAB7C71">
        <w:rPr>
          <w:rFonts w:eastAsiaTheme="minorEastAsia"/>
          <w:i/>
          <w:iCs/>
        </w:rPr>
        <w:t>Two</w:t>
      </w:r>
      <w:r w:rsidR="0099039E" w:rsidRPr="0DAB7C71">
        <w:rPr>
          <w:rFonts w:eastAsiaTheme="minorEastAsia"/>
          <w:i/>
          <w:iCs/>
        </w:rPr>
        <w:t xml:space="preserve">: IEP </w:t>
      </w:r>
      <w:r w:rsidR="008D705B" w:rsidRPr="0DAB7C71">
        <w:rPr>
          <w:rFonts w:eastAsiaTheme="minorEastAsia"/>
          <w:i/>
          <w:iCs/>
        </w:rPr>
        <w:t>Indirect</w:t>
      </w:r>
      <w:r w:rsidR="0099039E" w:rsidRPr="0DAB7C71">
        <w:rPr>
          <w:rFonts w:eastAsiaTheme="minorEastAsia"/>
          <w:i/>
          <w:iCs/>
        </w:rPr>
        <w:t xml:space="preserve"> Services Example for the Virginia Itinerant </w:t>
      </w:r>
      <w:r w:rsidR="00A85006">
        <w:rPr>
          <w:rFonts w:eastAsiaTheme="minorEastAsia"/>
          <w:i/>
          <w:iCs/>
        </w:rPr>
        <w:t>IECSE Model</w:t>
      </w:r>
    </w:p>
    <w:p w14:paraId="3515FB52" w14:textId="77777777" w:rsidR="00F857C3" w:rsidRDefault="00F857C3" w:rsidP="0DAB7C71">
      <w:pPr>
        <w:spacing w:after="0" w:line="240" w:lineRule="auto"/>
        <w:rPr>
          <w:rFonts w:eastAsiaTheme="minorEastAsia"/>
          <w:b/>
          <w:bCs/>
          <w:sz w:val="24"/>
          <w:szCs w:val="24"/>
        </w:rPr>
      </w:pPr>
    </w:p>
    <w:tbl>
      <w:tblPr>
        <w:tblStyle w:val="TableGrid"/>
        <w:tblW w:w="9805" w:type="dxa"/>
        <w:tblLook w:val="04A0" w:firstRow="1" w:lastRow="0" w:firstColumn="1" w:lastColumn="0" w:noHBand="0" w:noVBand="1"/>
      </w:tblPr>
      <w:tblGrid>
        <w:gridCol w:w="5845"/>
        <w:gridCol w:w="3960"/>
      </w:tblGrid>
      <w:tr w:rsidR="00F857C3" w:rsidRPr="00635BD3" w14:paraId="05C7D371" w14:textId="77777777" w:rsidTr="0DAB7C71">
        <w:trPr>
          <w:trHeight w:val="208"/>
        </w:trPr>
        <w:tc>
          <w:tcPr>
            <w:tcW w:w="5845" w:type="dxa"/>
            <w:shd w:val="clear" w:color="auto" w:fill="FFD966" w:themeFill="accent4" w:themeFillTint="99"/>
            <w:hideMark/>
          </w:tcPr>
          <w:p w14:paraId="711AF1E6" w14:textId="52168639" w:rsidR="00F857C3" w:rsidRPr="00635BD3" w:rsidRDefault="23CF885F" w:rsidP="0DAB7C71">
            <w:pPr>
              <w:jc w:val="center"/>
              <w:rPr>
                <w:rFonts w:eastAsiaTheme="minorEastAsia"/>
                <w:b/>
                <w:bCs/>
                <w:color w:val="000000" w:themeColor="text1"/>
                <w:kern w:val="24"/>
                <w:sz w:val="20"/>
                <w:szCs w:val="20"/>
              </w:rPr>
            </w:pPr>
            <w:r w:rsidRPr="0DAB7C71">
              <w:rPr>
                <w:rFonts w:eastAsiaTheme="minorEastAsia"/>
                <w:b/>
                <w:bCs/>
                <w:color w:val="000000" w:themeColor="text1"/>
                <w:kern w:val="24"/>
                <w:sz w:val="20"/>
                <w:szCs w:val="20"/>
              </w:rPr>
              <w:t xml:space="preserve">Indirect Services </w:t>
            </w:r>
          </w:p>
        </w:tc>
        <w:tc>
          <w:tcPr>
            <w:tcW w:w="3960" w:type="dxa"/>
            <w:shd w:val="clear" w:color="auto" w:fill="FFD966" w:themeFill="accent4" w:themeFillTint="99"/>
            <w:hideMark/>
          </w:tcPr>
          <w:p w14:paraId="31BEF4F3" w14:textId="114B4453" w:rsidR="00F857C3" w:rsidRPr="00635BD3" w:rsidRDefault="1DD1D5EA" w:rsidP="0DAB7C71">
            <w:pPr>
              <w:rPr>
                <w:rFonts w:eastAsiaTheme="minorEastAsia"/>
                <w:b/>
                <w:bCs/>
                <w:color w:val="000000" w:themeColor="text1"/>
                <w:kern w:val="24"/>
                <w:sz w:val="20"/>
                <w:szCs w:val="20"/>
              </w:rPr>
            </w:pPr>
            <w:r w:rsidRPr="0DAB7C71">
              <w:rPr>
                <w:rFonts w:eastAsiaTheme="minorEastAsia"/>
                <w:b/>
                <w:bCs/>
                <w:color w:val="000000" w:themeColor="text1"/>
                <w:kern w:val="24"/>
                <w:sz w:val="20"/>
                <w:szCs w:val="20"/>
              </w:rPr>
              <w:t xml:space="preserve">Frequency of </w:t>
            </w:r>
            <w:r w:rsidR="5DB82881" w:rsidRPr="0DAB7C71">
              <w:rPr>
                <w:rFonts w:eastAsiaTheme="minorEastAsia"/>
                <w:b/>
                <w:bCs/>
                <w:color w:val="000000" w:themeColor="text1"/>
                <w:kern w:val="24"/>
                <w:sz w:val="20"/>
                <w:szCs w:val="20"/>
              </w:rPr>
              <w:t>Indirect</w:t>
            </w:r>
            <w:r w:rsidRPr="0DAB7C71">
              <w:rPr>
                <w:rFonts w:eastAsiaTheme="minorEastAsia"/>
                <w:b/>
                <w:bCs/>
                <w:color w:val="000000" w:themeColor="text1"/>
                <w:kern w:val="24"/>
                <w:sz w:val="20"/>
                <w:szCs w:val="20"/>
              </w:rPr>
              <w:t xml:space="preserve"> Services</w:t>
            </w:r>
            <w:r w:rsidR="33F20009" w:rsidRPr="0DAB7C71">
              <w:rPr>
                <w:rFonts w:eastAsiaTheme="minorEastAsia"/>
                <w:b/>
                <w:bCs/>
                <w:color w:val="000000" w:themeColor="text1"/>
                <w:kern w:val="24"/>
                <w:sz w:val="20"/>
                <w:szCs w:val="20"/>
              </w:rPr>
              <w:t xml:space="preserve"> </w:t>
            </w:r>
          </w:p>
        </w:tc>
      </w:tr>
      <w:tr w:rsidR="0037682F" w14:paraId="2634B10C" w14:textId="77777777" w:rsidTr="0DAB7C71">
        <w:tc>
          <w:tcPr>
            <w:tcW w:w="5845" w:type="dxa"/>
          </w:tcPr>
          <w:p w14:paraId="1100A8FE" w14:textId="77777777" w:rsidR="0037682F" w:rsidRDefault="4DA57DC3"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 xml:space="preserve">Collaborative meetings </w:t>
            </w:r>
          </w:p>
          <w:p w14:paraId="58C26190" w14:textId="71AAD9DC" w:rsidR="00DF3583" w:rsidRPr="00AE733F" w:rsidRDefault="00DF3583" w:rsidP="0DAB7C71">
            <w:pPr>
              <w:rPr>
                <w:rFonts w:eastAsiaTheme="minorEastAsia"/>
                <w:color w:val="000000" w:themeColor="text1"/>
                <w:kern w:val="24"/>
                <w:sz w:val="20"/>
                <w:szCs w:val="20"/>
              </w:rPr>
            </w:pPr>
          </w:p>
        </w:tc>
        <w:tc>
          <w:tcPr>
            <w:tcW w:w="3960" w:type="dxa"/>
          </w:tcPr>
          <w:p w14:paraId="3425B8F0" w14:textId="4274B2F9" w:rsidR="0037682F" w:rsidRPr="00AE733F" w:rsidRDefault="4DA57DC3"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2 hours per month</w:t>
            </w:r>
          </w:p>
        </w:tc>
      </w:tr>
      <w:tr w:rsidR="0037682F" w14:paraId="3EEC866F" w14:textId="77777777" w:rsidTr="0DAB7C71">
        <w:tc>
          <w:tcPr>
            <w:tcW w:w="5845" w:type="dxa"/>
          </w:tcPr>
          <w:p w14:paraId="3503E04F" w14:textId="77777777" w:rsidR="0037682F" w:rsidRDefault="4DA57DC3"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 xml:space="preserve">Professional development provided by ECSE teacher </w:t>
            </w:r>
          </w:p>
          <w:p w14:paraId="4E78D560" w14:textId="1202E396" w:rsidR="00DF3583" w:rsidRPr="00AE733F" w:rsidRDefault="00DF3583" w:rsidP="0DAB7C71">
            <w:pPr>
              <w:rPr>
                <w:rFonts w:eastAsiaTheme="minorEastAsia"/>
                <w:color w:val="000000" w:themeColor="text1"/>
                <w:kern w:val="24"/>
                <w:sz w:val="20"/>
                <w:szCs w:val="20"/>
              </w:rPr>
            </w:pPr>
          </w:p>
        </w:tc>
        <w:tc>
          <w:tcPr>
            <w:tcW w:w="3960" w:type="dxa"/>
          </w:tcPr>
          <w:p w14:paraId="0C9EB0AD" w14:textId="13E19EE7" w:rsidR="0037682F" w:rsidRPr="00AE733F" w:rsidRDefault="4DA57DC3"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2 hours per year</w:t>
            </w:r>
          </w:p>
        </w:tc>
      </w:tr>
      <w:tr w:rsidR="008D705B" w14:paraId="6F7B9E0C" w14:textId="77777777" w:rsidTr="0DAB7C71">
        <w:tc>
          <w:tcPr>
            <w:tcW w:w="5845" w:type="dxa"/>
            <w:shd w:val="clear" w:color="auto" w:fill="D9D9D9" w:themeFill="background1" w:themeFillShade="D9"/>
          </w:tcPr>
          <w:p w14:paraId="212570C3" w14:textId="76603DF8" w:rsidR="008D705B" w:rsidRPr="00AE733F" w:rsidRDefault="008D705B"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 xml:space="preserve">Total of ECSE Indirect Services </w:t>
            </w:r>
          </w:p>
        </w:tc>
        <w:tc>
          <w:tcPr>
            <w:tcW w:w="3960" w:type="dxa"/>
            <w:shd w:val="clear" w:color="auto" w:fill="D9D9D9" w:themeFill="background1" w:themeFillShade="D9"/>
          </w:tcPr>
          <w:p w14:paraId="42F158DE" w14:textId="77777777" w:rsidR="008D705B" w:rsidRDefault="008D705B" w:rsidP="0DAB7C71">
            <w:pPr>
              <w:rPr>
                <w:rFonts w:eastAsiaTheme="minorEastAsia"/>
                <w:color w:val="000000" w:themeColor="text1"/>
                <w:kern w:val="24"/>
                <w:sz w:val="20"/>
                <w:szCs w:val="20"/>
              </w:rPr>
            </w:pPr>
            <w:r w:rsidRPr="0DAB7C71">
              <w:rPr>
                <w:rFonts w:eastAsiaTheme="minorEastAsia"/>
                <w:color w:val="000000" w:themeColor="text1"/>
                <w:kern w:val="24"/>
                <w:sz w:val="20"/>
                <w:szCs w:val="20"/>
              </w:rPr>
              <w:t xml:space="preserve">4 hours per month </w:t>
            </w:r>
          </w:p>
          <w:p w14:paraId="3463B09F" w14:textId="7020152D" w:rsidR="008D705B" w:rsidRPr="00AE733F" w:rsidRDefault="008D705B" w:rsidP="0DAB7C71">
            <w:pPr>
              <w:rPr>
                <w:rFonts w:eastAsiaTheme="minorEastAsia"/>
                <w:color w:val="000000" w:themeColor="text1"/>
                <w:kern w:val="24"/>
                <w:sz w:val="20"/>
                <w:szCs w:val="20"/>
              </w:rPr>
            </w:pPr>
          </w:p>
        </w:tc>
      </w:tr>
    </w:tbl>
    <w:p w14:paraId="6806BE1E" w14:textId="77777777" w:rsidR="0EB583F4" w:rsidRDefault="0EB583F4" w:rsidP="0DAB7C71">
      <w:pPr>
        <w:spacing w:after="0" w:line="240" w:lineRule="auto"/>
        <w:jc w:val="center"/>
        <w:rPr>
          <w:rFonts w:eastAsiaTheme="minorEastAsia"/>
          <w:b/>
          <w:bCs/>
          <w:sz w:val="24"/>
          <w:szCs w:val="24"/>
        </w:rPr>
      </w:pPr>
    </w:p>
    <w:p w14:paraId="24895A7C" w14:textId="2AF677B1" w:rsidR="392BC7DA" w:rsidRPr="00570451" w:rsidRDefault="67630E22" w:rsidP="0DAB7C71">
      <w:pPr>
        <w:pStyle w:val="Heading1"/>
      </w:pPr>
      <w:r w:rsidRPr="0DAB7C71">
        <w:t xml:space="preserve">Section V: </w:t>
      </w:r>
      <w:r w:rsidR="001B5582">
        <w:t>Administration</w:t>
      </w:r>
      <w:r w:rsidR="009E6231">
        <w:t xml:space="preserve"> </w:t>
      </w:r>
      <w:r w:rsidR="00F353A9">
        <w:t xml:space="preserve">and Oversight </w:t>
      </w:r>
    </w:p>
    <w:p w14:paraId="6C35FED8" w14:textId="328DC51A" w:rsidR="00FB3A79" w:rsidRDefault="00FB3A79" w:rsidP="00FB3A79">
      <w:pPr>
        <w:spacing w:after="0" w:line="240" w:lineRule="auto"/>
        <w:rPr>
          <w:rFonts w:eastAsiaTheme="minorEastAsia"/>
          <w:sz w:val="24"/>
          <w:szCs w:val="24"/>
        </w:rPr>
      </w:pPr>
    </w:p>
    <w:p w14:paraId="587A3BA7" w14:textId="2FF062E2" w:rsidR="00FD54C1" w:rsidRDefault="001814C5" w:rsidP="002826A0">
      <w:pPr>
        <w:spacing w:after="0" w:line="240" w:lineRule="auto"/>
        <w:ind w:firstLine="360"/>
        <w:rPr>
          <w:rFonts w:eastAsiaTheme="minorEastAsia"/>
          <w:sz w:val="24"/>
          <w:szCs w:val="24"/>
        </w:rPr>
      </w:pPr>
      <w:r>
        <w:rPr>
          <w:noProof/>
        </w:rPr>
        <mc:AlternateContent>
          <mc:Choice Requires="wps">
            <w:drawing>
              <wp:anchor distT="0" distB="0" distL="114300" distR="114300" simplePos="0" relativeHeight="251662336" behindDoc="0" locked="0" layoutInCell="1" allowOverlap="1" wp14:anchorId="7DE30F8D" wp14:editId="4CBADDFA">
                <wp:simplePos x="0" y="0"/>
                <wp:positionH relativeFrom="margin">
                  <wp:posOffset>3733800</wp:posOffset>
                </wp:positionH>
                <wp:positionV relativeFrom="page">
                  <wp:posOffset>5181600</wp:posOffset>
                </wp:positionV>
                <wp:extent cx="2209800" cy="1581785"/>
                <wp:effectExtent l="0" t="0" r="0" b="0"/>
                <wp:wrapSquare wrapText="bothSides"/>
                <wp:docPr id="56967383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1581785"/>
                        </a:xfrm>
                        <a:prstGeom prst="rect">
                          <a:avLst/>
                        </a:prstGeom>
                        <a:noFill/>
                        <a:ln w="6350">
                          <a:noFill/>
                        </a:ln>
                        <a:effectLst/>
                      </wps:spPr>
                      <wps:txbx>
                        <w:txbxContent>
                          <w:p w14:paraId="5D0E68EE" w14:textId="0EEE932F" w:rsidR="001814C5" w:rsidRPr="00466036" w:rsidRDefault="001814C5" w:rsidP="001814C5">
                            <w:pPr>
                              <w:pStyle w:val="IntenseQuote"/>
                              <w:spacing w:before="0"/>
                              <w:ind w:left="432" w:right="432"/>
                              <w:rPr>
                                <w:rStyle w:val="Emphasis"/>
                                <w:i/>
                                <w:iCs/>
                              </w:rPr>
                            </w:pPr>
                            <w:r w:rsidRPr="00466036">
                              <w:rPr>
                                <w:rStyle w:val="Emphasis"/>
                                <w:i/>
                                <w:iCs/>
                              </w:rPr>
                              <w:t xml:space="preserve"> School division administrators provide a crucial role in the administration and delivery of the itinerant model.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30F8D" id="_x0000_s1032" type="#_x0000_t202" alt="&quot;&quot;" style="position:absolute;left:0;text-align:left;margin-left:294pt;margin-top:408pt;width:174pt;height:124.55pt;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" filled="f" stroked="f" strokeweight=".5pt">
                <v:textbox inset=",7.2pt,,0">
                  <w:txbxContent>
                    <w:p w14:paraId="5D0E68EE" w14:textId="0EEE932F" w:rsidR="001814C5" w:rsidRPr="00466036" w:rsidRDefault="001814C5" w:rsidP="001814C5">
                      <w:pPr>
                        <w:pStyle w:val="IntenseQuote"/>
                        <w:spacing w:before="0"/>
                        <w:ind w:left="432" w:right="432"/>
                        <w:rPr>
                          <w:rStyle w:val="Emphasis"/>
                          <w:i/>
                          <w:iCs/>
                        </w:rPr>
                      </w:pPr>
                      <w:r w:rsidRPr="00466036">
                        <w:rPr>
                          <w:rStyle w:val="Emphasis"/>
                          <w:i/>
                          <w:iCs/>
                        </w:rPr>
                        <w:t xml:space="preserve"> School division administrators provide a crucial role in the administration and delivery of the itinerant model. </w:t>
                      </w:r>
                    </w:p>
                  </w:txbxContent>
                </v:textbox>
                <w10:wrap type="square" anchorx="margin" anchory="page"/>
              </v:shape>
            </w:pict>
          </mc:Fallback>
        </mc:AlternateContent>
      </w:r>
      <w:r w:rsidR="00CD276E" w:rsidRPr="00A75AAA">
        <w:rPr>
          <w:rFonts w:ascii="Calibri" w:eastAsia="Calibri" w:hAnsi="Calibri" w:cs="Calibri"/>
          <w:sz w:val="24"/>
          <w:szCs w:val="24"/>
        </w:rPr>
        <w:t>School</w:t>
      </w:r>
      <w:r w:rsidR="00CD276E">
        <w:rPr>
          <w:rFonts w:ascii="Calibri" w:eastAsia="Calibri" w:hAnsi="Calibri" w:cs="Calibri"/>
          <w:i/>
          <w:iCs/>
          <w:sz w:val="24"/>
          <w:szCs w:val="24"/>
        </w:rPr>
        <w:t xml:space="preserve"> </w:t>
      </w:r>
      <w:r w:rsidR="00CD276E" w:rsidRPr="0DAB7C71">
        <w:rPr>
          <w:rFonts w:eastAsiaTheme="minorEastAsia"/>
          <w:sz w:val="24"/>
          <w:szCs w:val="24"/>
        </w:rPr>
        <w:t>division administrators</w:t>
      </w:r>
      <w:r w:rsidR="00CD276E">
        <w:rPr>
          <w:rFonts w:eastAsiaTheme="minorEastAsia"/>
          <w:sz w:val="24"/>
          <w:szCs w:val="24"/>
        </w:rPr>
        <w:t xml:space="preserve"> </w:t>
      </w:r>
      <w:r w:rsidR="005F5E51">
        <w:rPr>
          <w:rFonts w:eastAsiaTheme="minorEastAsia"/>
          <w:sz w:val="24"/>
          <w:szCs w:val="24"/>
        </w:rPr>
        <w:t>provide a crucial role in the adm</w:t>
      </w:r>
      <w:r w:rsidR="00E14BE7">
        <w:rPr>
          <w:rFonts w:eastAsiaTheme="minorEastAsia"/>
          <w:sz w:val="24"/>
          <w:szCs w:val="24"/>
        </w:rPr>
        <w:t xml:space="preserve">inistration and delivery </w:t>
      </w:r>
      <w:r w:rsidR="005F5E51">
        <w:rPr>
          <w:rFonts w:eastAsiaTheme="minorEastAsia"/>
          <w:sz w:val="24"/>
          <w:szCs w:val="24"/>
        </w:rPr>
        <w:t xml:space="preserve">of the itinerant </w:t>
      </w:r>
      <w:r w:rsidR="00FC0ACA">
        <w:rPr>
          <w:rFonts w:eastAsiaTheme="minorEastAsia"/>
          <w:sz w:val="24"/>
          <w:szCs w:val="24"/>
        </w:rPr>
        <w:t>model</w:t>
      </w:r>
      <w:r w:rsidR="005F5E51">
        <w:rPr>
          <w:rFonts w:eastAsiaTheme="minorEastAsia"/>
          <w:sz w:val="24"/>
          <w:szCs w:val="24"/>
        </w:rPr>
        <w:t>.</w:t>
      </w:r>
      <w:r w:rsidR="00FC0ACA">
        <w:rPr>
          <w:rFonts w:eastAsiaTheme="minorEastAsia"/>
          <w:sz w:val="24"/>
          <w:szCs w:val="24"/>
        </w:rPr>
        <w:t xml:space="preserve"> </w:t>
      </w:r>
      <w:r w:rsidR="00CD276E">
        <w:rPr>
          <w:rFonts w:eastAsiaTheme="minorEastAsia"/>
          <w:sz w:val="24"/>
          <w:szCs w:val="24"/>
        </w:rPr>
        <w:t xml:space="preserve">They </w:t>
      </w:r>
      <w:r w:rsidR="00CD276E" w:rsidRPr="0DAB7C71">
        <w:rPr>
          <w:rFonts w:eastAsiaTheme="minorEastAsia"/>
          <w:sz w:val="24"/>
          <w:szCs w:val="24"/>
        </w:rPr>
        <w:t>collaborat</w:t>
      </w:r>
      <w:r w:rsidR="00CD276E">
        <w:rPr>
          <w:rFonts w:eastAsiaTheme="minorEastAsia"/>
          <w:sz w:val="24"/>
          <w:szCs w:val="24"/>
        </w:rPr>
        <w:t>e</w:t>
      </w:r>
      <w:r w:rsidR="00CD276E" w:rsidRPr="0DAB7C71">
        <w:rPr>
          <w:rFonts w:eastAsiaTheme="minorEastAsia"/>
          <w:sz w:val="24"/>
          <w:szCs w:val="24"/>
        </w:rPr>
        <w:t xml:space="preserve"> with </w:t>
      </w:r>
      <w:r w:rsidR="00424113">
        <w:rPr>
          <w:rFonts w:eastAsiaTheme="minorEastAsia"/>
          <w:sz w:val="24"/>
          <w:szCs w:val="24"/>
        </w:rPr>
        <w:t>program/</w:t>
      </w:r>
      <w:r w:rsidR="00CD276E" w:rsidRPr="0DAB7C71">
        <w:rPr>
          <w:rFonts w:eastAsiaTheme="minorEastAsia"/>
          <w:sz w:val="24"/>
          <w:szCs w:val="24"/>
        </w:rPr>
        <w:t>site leaders to identify and coordinate placement options</w:t>
      </w:r>
      <w:r w:rsidR="000F03A1">
        <w:rPr>
          <w:rFonts w:eastAsiaTheme="minorEastAsia"/>
          <w:sz w:val="24"/>
          <w:szCs w:val="24"/>
        </w:rPr>
        <w:t xml:space="preserve">, </w:t>
      </w:r>
      <w:r w:rsidR="0009677D">
        <w:rPr>
          <w:rFonts w:eastAsiaTheme="minorEastAsia"/>
          <w:sz w:val="24"/>
          <w:szCs w:val="24"/>
        </w:rPr>
        <w:t>supervise and support itinerant teachers</w:t>
      </w:r>
      <w:r w:rsidR="000F03A1">
        <w:rPr>
          <w:rFonts w:eastAsiaTheme="minorEastAsia"/>
          <w:sz w:val="24"/>
          <w:szCs w:val="24"/>
        </w:rPr>
        <w:t xml:space="preserve">, and </w:t>
      </w:r>
      <w:r w:rsidR="00CD276E">
        <w:rPr>
          <w:rFonts w:eastAsiaTheme="minorEastAsia"/>
          <w:sz w:val="24"/>
          <w:szCs w:val="24"/>
        </w:rPr>
        <w:t>work through logistical and regulatory considerations</w:t>
      </w:r>
      <w:r w:rsidR="00170B5E">
        <w:rPr>
          <w:rFonts w:eastAsiaTheme="minorEastAsia"/>
          <w:sz w:val="24"/>
          <w:szCs w:val="24"/>
        </w:rPr>
        <w:t xml:space="preserve"> to ensure quality program implementation</w:t>
      </w:r>
      <w:r w:rsidR="001D22C9">
        <w:rPr>
          <w:rFonts w:eastAsiaTheme="minorEastAsia"/>
          <w:sz w:val="24"/>
          <w:szCs w:val="24"/>
        </w:rPr>
        <w:t>.</w:t>
      </w:r>
      <w:r w:rsidR="00215E5A" w:rsidRPr="0DAB7C71">
        <w:rPr>
          <w:rFonts w:eastAsiaTheme="minorEastAsia"/>
          <w:sz w:val="24"/>
          <w:szCs w:val="24"/>
        </w:rPr>
        <w:t xml:space="preserve"> </w:t>
      </w:r>
      <w:r w:rsidR="00130098">
        <w:rPr>
          <w:rFonts w:eastAsiaTheme="minorEastAsia"/>
          <w:sz w:val="24"/>
          <w:szCs w:val="24"/>
        </w:rPr>
        <w:t xml:space="preserve">Below </w:t>
      </w:r>
      <w:r w:rsidR="009237E3">
        <w:rPr>
          <w:rFonts w:eastAsiaTheme="minorEastAsia"/>
          <w:sz w:val="24"/>
          <w:szCs w:val="24"/>
        </w:rPr>
        <w:t xml:space="preserve">is a list of </w:t>
      </w:r>
      <w:r w:rsidR="009237E3" w:rsidRPr="0DAB7C71">
        <w:rPr>
          <w:rFonts w:eastAsiaTheme="minorEastAsia"/>
          <w:sz w:val="24"/>
          <w:szCs w:val="24"/>
        </w:rPr>
        <w:t xml:space="preserve">key </w:t>
      </w:r>
      <w:r w:rsidR="00DC3784">
        <w:rPr>
          <w:rFonts w:eastAsiaTheme="minorEastAsia"/>
          <w:sz w:val="24"/>
          <w:szCs w:val="24"/>
        </w:rPr>
        <w:t>issues</w:t>
      </w:r>
      <w:r w:rsidR="00BC03FC">
        <w:rPr>
          <w:rFonts w:eastAsiaTheme="minorEastAsia"/>
          <w:sz w:val="24"/>
          <w:szCs w:val="24"/>
        </w:rPr>
        <w:t xml:space="preserve">, adapted from the </w:t>
      </w:r>
      <w:hyperlink r:id="rId20" w:history="1">
        <w:r w:rsidR="00BC03FC" w:rsidRPr="00153921">
          <w:rPr>
            <w:rStyle w:val="Hyperlink"/>
            <w:rFonts w:eastAsiaTheme="minorEastAsia"/>
            <w:sz w:val="24"/>
            <w:szCs w:val="24"/>
          </w:rPr>
          <w:t>Illinois State Board of Education (2024)</w:t>
        </w:r>
      </w:hyperlink>
      <w:r w:rsidR="00BC03FC">
        <w:t xml:space="preserve">, </w:t>
      </w:r>
      <w:r w:rsidR="009237E3" w:rsidRPr="0DAB7C71">
        <w:rPr>
          <w:rFonts w:eastAsiaTheme="minorEastAsia"/>
          <w:sz w:val="24"/>
          <w:szCs w:val="24"/>
        </w:rPr>
        <w:t>the school-division administrator</w:t>
      </w:r>
      <w:r w:rsidR="00EC4F16">
        <w:rPr>
          <w:rFonts w:eastAsiaTheme="minorEastAsia"/>
          <w:sz w:val="24"/>
          <w:szCs w:val="24"/>
        </w:rPr>
        <w:t xml:space="preserve"> will need to </w:t>
      </w:r>
      <w:r w:rsidR="00BC03FC">
        <w:rPr>
          <w:rFonts w:eastAsiaTheme="minorEastAsia"/>
          <w:sz w:val="24"/>
          <w:szCs w:val="24"/>
        </w:rPr>
        <w:t xml:space="preserve">work out prior to implementation. The administrator may find the </w:t>
      </w:r>
      <w:r w:rsidR="0062322E">
        <w:rPr>
          <w:rFonts w:eastAsiaTheme="minorEastAsia"/>
          <w:sz w:val="24"/>
          <w:szCs w:val="24"/>
        </w:rPr>
        <w:t xml:space="preserve">list of start-up steps found in </w:t>
      </w:r>
      <w:r w:rsidR="00503993">
        <w:rPr>
          <w:rFonts w:eastAsiaTheme="minorEastAsia"/>
          <w:sz w:val="24"/>
          <w:szCs w:val="24"/>
        </w:rPr>
        <w:t>Appendix VI</w:t>
      </w:r>
      <w:r w:rsidR="00BA342A">
        <w:rPr>
          <w:rFonts w:eastAsiaTheme="minorEastAsia"/>
          <w:sz w:val="24"/>
          <w:szCs w:val="24"/>
        </w:rPr>
        <w:t xml:space="preserve"> </w:t>
      </w:r>
      <w:r w:rsidR="0062322E">
        <w:rPr>
          <w:rFonts w:eastAsiaTheme="minorEastAsia"/>
          <w:sz w:val="24"/>
          <w:szCs w:val="24"/>
        </w:rPr>
        <w:t xml:space="preserve">beneficial </w:t>
      </w:r>
      <w:r w:rsidR="003910C1">
        <w:rPr>
          <w:rFonts w:eastAsiaTheme="minorEastAsia"/>
          <w:sz w:val="24"/>
          <w:szCs w:val="24"/>
        </w:rPr>
        <w:t>as it provides a c</w:t>
      </w:r>
      <w:r w:rsidR="009E0045">
        <w:rPr>
          <w:rFonts w:eastAsiaTheme="minorEastAsia"/>
          <w:sz w:val="24"/>
          <w:szCs w:val="24"/>
        </w:rPr>
        <w:t xml:space="preserve">omprehensive </w:t>
      </w:r>
      <w:r w:rsidR="00207FCC">
        <w:rPr>
          <w:rFonts w:eastAsiaTheme="minorEastAsia"/>
          <w:sz w:val="24"/>
          <w:szCs w:val="24"/>
        </w:rPr>
        <w:t>checklist</w:t>
      </w:r>
      <w:r w:rsidR="001F34E8">
        <w:rPr>
          <w:rFonts w:eastAsiaTheme="minorEastAsia"/>
          <w:sz w:val="24"/>
          <w:szCs w:val="24"/>
        </w:rPr>
        <w:t xml:space="preserve"> of activities to complete. </w:t>
      </w:r>
    </w:p>
    <w:p w14:paraId="21A65519" w14:textId="5303A6AE" w:rsidR="00295D74" w:rsidRDefault="00295D74" w:rsidP="0DAB7C71">
      <w:pPr>
        <w:spacing w:after="0" w:line="240" w:lineRule="auto"/>
        <w:rPr>
          <w:rFonts w:eastAsiaTheme="minorEastAsia"/>
          <w:b/>
          <w:bCs/>
          <w:sz w:val="24"/>
          <w:szCs w:val="24"/>
        </w:rPr>
      </w:pPr>
    </w:p>
    <w:p w14:paraId="52B1F9EB" w14:textId="31239362" w:rsidR="00890885" w:rsidRPr="00890885" w:rsidRDefault="006D111A" w:rsidP="00B84A82">
      <w:pPr>
        <w:pStyle w:val="ListParagraph"/>
        <w:numPr>
          <w:ilvl w:val="0"/>
          <w:numId w:val="16"/>
        </w:numPr>
        <w:spacing w:after="0" w:line="240" w:lineRule="auto"/>
        <w:rPr>
          <w:rFonts w:eastAsiaTheme="minorEastAsia"/>
          <w:sz w:val="24"/>
          <w:szCs w:val="24"/>
        </w:rPr>
      </w:pPr>
      <w:r w:rsidRPr="0DAB7C71">
        <w:rPr>
          <w:rFonts w:eastAsiaTheme="minorEastAsia"/>
          <w:sz w:val="24"/>
          <w:szCs w:val="24"/>
        </w:rPr>
        <w:t xml:space="preserve">Caseload </w:t>
      </w:r>
      <w:r w:rsidR="003C1068" w:rsidRPr="0DAB7C71">
        <w:rPr>
          <w:rFonts w:eastAsiaTheme="minorEastAsia"/>
          <w:sz w:val="24"/>
          <w:szCs w:val="24"/>
        </w:rPr>
        <w:t xml:space="preserve">Distribution: </w:t>
      </w:r>
      <w:r w:rsidR="00C825DA" w:rsidRPr="0DAB7C71">
        <w:rPr>
          <w:rFonts w:eastAsiaTheme="minorEastAsia"/>
          <w:sz w:val="24"/>
          <w:szCs w:val="24"/>
        </w:rPr>
        <w:t>When determining caseloads, administrators</w:t>
      </w:r>
      <w:r w:rsidR="00673803" w:rsidRPr="0DAB7C71">
        <w:rPr>
          <w:rFonts w:eastAsiaTheme="minorEastAsia"/>
          <w:sz w:val="24"/>
          <w:szCs w:val="24"/>
        </w:rPr>
        <w:t xml:space="preserve"> should </w:t>
      </w:r>
      <w:r w:rsidR="0009325F" w:rsidRPr="0DAB7C71">
        <w:rPr>
          <w:rFonts w:eastAsiaTheme="minorEastAsia"/>
          <w:sz w:val="24"/>
          <w:szCs w:val="24"/>
        </w:rPr>
        <w:t>consider</w:t>
      </w:r>
      <w:r w:rsidR="006D5F52" w:rsidRPr="0DAB7C71">
        <w:rPr>
          <w:rFonts w:eastAsiaTheme="minorEastAsia"/>
          <w:sz w:val="24"/>
          <w:szCs w:val="24"/>
        </w:rPr>
        <w:t xml:space="preserve"> </w:t>
      </w:r>
      <w:r w:rsidR="00763D73" w:rsidRPr="0DAB7C71">
        <w:rPr>
          <w:rFonts w:eastAsiaTheme="minorEastAsia"/>
          <w:sz w:val="24"/>
          <w:szCs w:val="24"/>
        </w:rPr>
        <w:t>the number of students</w:t>
      </w:r>
      <w:r w:rsidR="006D5F52" w:rsidRPr="0DAB7C71">
        <w:rPr>
          <w:rFonts w:eastAsiaTheme="minorEastAsia"/>
          <w:sz w:val="24"/>
          <w:szCs w:val="24"/>
        </w:rPr>
        <w:t>,</w:t>
      </w:r>
      <w:r w:rsidR="007615BB">
        <w:rPr>
          <w:rFonts w:eastAsiaTheme="minorEastAsia"/>
          <w:sz w:val="24"/>
          <w:szCs w:val="24"/>
        </w:rPr>
        <w:t xml:space="preserve"> </w:t>
      </w:r>
      <w:r w:rsidR="006D5F52" w:rsidRPr="0DAB7C71">
        <w:rPr>
          <w:rFonts w:eastAsiaTheme="minorEastAsia"/>
          <w:sz w:val="24"/>
          <w:szCs w:val="24"/>
        </w:rPr>
        <w:t>number of locations</w:t>
      </w:r>
      <w:r w:rsidR="00763D73" w:rsidRPr="0DAB7C71">
        <w:rPr>
          <w:rFonts w:eastAsiaTheme="minorEastAsia"/>
          <w:sz w:val="24"/>
          <w:szCs w:val="24"/>
        </w:rPr>
        <w:t>,</w:t>
      </w:r>
      <w:r w:rsidR="006D5F52" w:rsidRPr="0DAB7C71">
        <w:rPr>
          <w:rFonts w:eastAsiaTheme="minorEastAsia"/>
          <w:sz w:val="24"/>
          <w:szCs w:val="24"/>
        </w:rPr>
        <w:t xml:space="preserve"> and number of classrooms</w:t>
      </w:r>
      <w:r w:rsidR="00FD33D1" w:rsidRPr="0DAB7C71">
        <w:rPr>
          <w:rFonts w:eastAsiaTheme="minorEastAsia"/>
          <w:sz w:val="24"/>
          <w:szCs w:val="24"/>
        </w:rPr>
        <w:t xml:space="preserve">, as well as </w:t>
      </w:r>
      <w:r w:rsidR="004310BD" w:rsidRPr="0DAB7C71">
        <w:rPr>
          <w:rFonts w:eastAsiaTheme="minorEastAsia"/>
          <w:sz w:val="24"/>
          <w:szCs w:val="24"/>
        </w:rPr>
        <w:t>the frequency and duration of services based on IEP</w:t>
      </w:r>
      <w:r w:rsidR="001552A5">
        <w:rPr>
          <w:rFonts w:eastAsiaTheme="minorEastAsia"/>
          <w:sz w:val="24"/>
          <w:szCs w:val="24"/>
        </w:rPr>
        <w:t xml:space="preserve">s </w:t>
      </w:r>
      <w:r w:rsidR="004310BD" w:rsidRPr="0DAB7C71">
        <w:rPr>
          <w:rFonts w:eastAsiaTheme="minorEastAsia"/>
          <w:sz w:val="24"/>
          <w:szCs w:val="24"/>
        </w:rPr>
        <w:t xml:space="preserve">and individual </w:t>
      </w:r>
      <w:r w:rsidR="00154609" w:rsidRPr="0DAB7C71">
        <w:rPr>
          <w:rFonts w:eastAsiaTheme="minorEastAsia"/>
          <w:sz w:val="24"/>
          <w:szCs w:val="24"/>
        </w:rPr>
        <w:t>child</w:t>
      </w:r>
      <w:r w:rsidR="004310BD" w:rsidRPr="0DAB7C71">
        <w:rPr>
          <w:rFonts w:eastAsiaTheme="minorEastAsia"/>
          <w:sz w:val="24"/>
          <w:szCs w:val="24"/>
        </w:rPr>
        <w:t xml:space="preserve"> needs.</w:t>
      </w:r>
      <w:r w:rsidR="004D1591" w:rsidRPr="0DAB7C71">
        <w:rPr>
          <w:rFonts w:eastAsiaTheme="minorEastAsia"/>
          <w:sz w:val="24"/>
          <w:szCs w:val="24"/>
        </w:rPr>
        <w:t xml:space="preserve"> To help manage their caseloads, itinerant teachers may opt to use the Caseload Management Form found in Appendix IV.</w:t>
      </w:r>
    </w:p>
    <w:p w14:paraId="104A6BDF" w14:textId="6FFFE983" w:rsidR="00F84922" w:rsidRPr="001D1A94" w:rsidRDefault="001D1A94" w:rsidP="00B84A82">
      <w:pPr>
        <w:pStyle w:val="ListParagraph"/>
        <w:numPr>
          <w:ilvl w:val="0"/>
          <w:numId w:val="16"/>
        </w:numPr>
        <w:spacing w:after="0" w:line="240" w:lineRule="auto"/>
        <w:rPr>
          <w:rFonts w:eastAsiaTheme="minorEastAsia"/>
          <w:sz w:val="24"/>
          <w:szCs w:val="24"/>
        </w:rPr>
      </w:pPr>
      <w:r w:rsidRPr="0DAB7C71">
        <w:rPr>
          <w:rFonts w:eastAsiaTheme="minorEastAsia"/>
          <w:sz w:val="24"/>
          <w:szCs w:val="24"/>
        </w:rPr>
        <w:t>Teacher Assignments</w:t>
      </w:r>
      <w:r w:rsidR="00763D73" w:rsidRPr="0DAB7C71">
        <w:rPr>
          <w:rFonts w:eastAsiaTheme="minorEastAsia"/>
          <w:sz w:val="24"/>
          <w:szCs w:val="24"/>
        </w:rPr>
        <w:t xml:space="preserve">: </w:t>
      </w:r>
      <w:r w:rsidRPr="0DAB7C71">
        <w:rPr>
          <w:rFonts w:eastAsiaTheme="minorEastAsia"/>
          <w:sz w:val="24"/>
          <w:szCs w:val="24"/>
        </w:rPr>
        <w:t>There are different factors</w:t>
      </w:r>
      <w:r w:rsidR="00D8174B" w:rsidRPr="0DAB7C71">
        <w:rPr>
          <w:rFonts w:eastAsiaTheme="minorEastAsia"/>
          <w:sz w:val="24"/>
          <w:szCs w:val="24"/>
        </w:rPr>
        <w:t xml:space="preserve"> </w:t>
      </w:r>
      <w:r w:rsidRPr="0DAB7C71">
        <w:rPr>
          <w:rFonts w:eastAsiaTheme="minorEastAsia"/>
          <w:sz w:val="24"/>
          <w:szCs w:val="24"/>
        </w:rPr>
        <w:t xml:space="preserve">to be considered when making teacher assignments. </w:t>
      </w:r>
      <w:r w:rsidR="00910D21" w:rsidRPr="0DAB7C71">
        <w:rPr>
          <w:rFonts w:eastAsiaTheme="minorEastAsia"/>
          <w:sz w:val="24"/>
          <w:szCs w:val="24"/>
        </w:rPr>
        <w:t xml:space="preserve">See the section below </w:t>
      </w:r>
      <w:r w:rsidR="003A34FF" w:rsidRPr="0DAB7C71">
        <w:rPr>
          <w:rFonts w:eastAsiaTheme="minorEastAsia"/>
          <w:sz w:val="24"/>
          <w:szCs w:val="24"/>
        </w:rPr>
        <w:t xml:space="preserve">on </w:t>
      </w:r>
      <w:r w:rsidR="003A34FF" w:rsidRPr="00662FA4">
        <w:rPr>
          <w:rFonts w:eastAsiaTheme="minorEastAsia"/>
          <w:i/>
          <w:iCs/>
          <w:sz w:val="24"/>
          <w:szCs w:val="24"/>
        </w:rPr>
        <w:t>Teacher Assignments</w:t>
      </w:r>
      <w:r w:rsidRPr="0DAB7C71">
        <w:rPr>
          <w:rFonts w:eastAsiaTheme="minorEastAsia"/>
          <w:sz w:val="24"/>
          <w:szCs w:val="24"/>
        </w:rPr>
        <w:t xml:space="preserve"> for more information. </w:t>
      </w:r>
    </w:p>
    <w:p w14:paraId="77FE33CB" w14:textId="1F247B52" w:rsidR="007754F0" w:rsidRDefault="00A1673C" w:rsidP="00B84A82">
      <w:pPr>
        <w:pStyle w:val="ListParagraph"/>
        <w:numPr>
          <w:ilvl w:val="0"/>
          <w:numId w:val="16"/>
        </w:numPr>
        <w:spacing w:after="0" w:line="240" w:lineRule="auto"/>
        <w:rPr>
          <w:rFonts w:eastAsiaTheme="minorEastAsia"/>
          <w:sz w:val="24"/>
          <w:szCs w:val="24"/>
        </w:rPr>
      </w:pPr>
      <w:r w:rsidRPr="0DAB7C71">
        <w:rPr>
          <w:rFonts w:eastAsiaTheme="minorEastAsia"/>
          <w:sz w:val="24"/>
          <w:szCs w:val="24"/>
        </w:rPr>
        <w:lastRenderedPageBreak/>
        <w:t>Travel</w:t>
      </w:r>
      <w:r w:rsidR="0087165F" w:rsidRPr="0DAB7C71">
        <w:rPr>
          <w:rFonts w:eastAsiaTheme="minorEastAsia"/>
          <w:sz w:val="24"/>
          <w:szCs w:val="24"/>
        </w:rPr>
        <w:t xml:space="preserve">: </w:t>
      </w:r>
      <w:r w:rsidR="00BE5BB2">
        <w:rPr>
          <w:rFonts w:eastAsiaTheme="minorEastAsia"/>
          <w:sz w:val="24"/>
          <w:szCs w:val="24"/>
        </w:rPr>
        <w:t>Travel will be required by the</w:t>
      </w:r>
      <w:r w:rsidRPr="0DAB7C71">
        <w:rPr>
          <w:rFonts w:eastAsiaTheme="minorEastAsia"/>
          <w:sz w:val="24"/>
          <w:szCs w:val="24"/>
        </w:rPr>
        <w:t xml:space="preserve"> </w:t>
      </w:r>
      <w:r w:rsidR="006E5D56">
        <w:rPr>
          <w:rFonts w:eastAsiaTheme="minorEastAsia"/>
          <w:sz w:val="24"/>
          <w:szCs w:val="24"/>
        </w:rPr>
        <w:t xml:space="preserve">itinerant teachers and administrators must determine: </w:t>
      </w:r>
    </w:p>
    <w:p w14:paraId="7169FC8B" w14:textId="77777777" w:rsidR="005E45E1" w:rsidRDefault="005E45E1" w:rsidP="00B84A82">
      <w:pPr>
        <w:pStyle w:val="ListParagraph"/>
        <w:numPr>
          <w:ilvl w:val="1"/>
          <w:numId w:val="16"/>
        </w:numPr>
        <w:spacing w:after="0" w:line="240" w:lineRule="auto"/>
        <w:rPr>
          <w:rFonts w:eastAsiaTheme="minorEastAsia"/>
          <w:sz w:val="24"/>
          <w:szCs w:val="24"/>
        </w:rPr>
      </w:pPr>
      <w:r w:rsidRPr="0DAB7C71">
        <w:rPr>
          <w:rFonts w:eastAsiaTheme="minorEastAsia"/>
          <w:sz w:val="24"/>
          <w:szCs w:val="24"/>
        </w:rPr>
        <w:t>Will itinerant teachers use their own cars?</w:t>
      </w:r>
    </w:p>
    <w:p w14:paraId="2C4D6578" w14:textId="1B323D65" w:rsidR="007754F0" w:rsidRDefault="00A1673C" w:rsidP="00B84A82">
      <w:pPr>
        <w:pStyle w:val="ListParagraph"/>
        <w:numPr>
          <w:ilvl w:val="1"/>
          <w:numId w:val="16"/>
        </w:numPr>
        <w:spacing w:after="0" w:line="240" w:lineRule="auto"/>
        <w:rPr>
          <w:rFonts w:eastAsiaTheme="minorEastAsia"/>
          <w:sz w:val="24"/>
          <w:szCs w:val="24"/>
        </w:rPr>
      </w:pPr>
      <w:r w:rsidRPr="0DAB7C71">
        <w:rPr>
          <w:rFonts w:eastAsiaTheme="minorEastAsia"/>
          <w:sz w:val="24"/>
          <w:szCs w:val="24"/>
        </w:rPr>
        <w:t xml:space="preserve">How are itinerant </w:t>
      </w:r>
      <w:r w:rsidR="007754F0" w:rsidRPr="0DAB7C71">
        <w:rPr>
          <w:rFonts w:eastAsiaTheme="minorEastAsia"/>
          <w:sz w:val="24"/>
          <w:szCs w:val="24"/>
        </w:rPr>
        <w:t>teachers</w:t>
      </w:r>
      <w:r w:rsidRPr="0DAB7C71">
        <w:rPr>
          <w:rFonts w:eastAsiaTheme="minorEastAsia"/>
          <w:sz w:val="24"/>
          <w:szCs w:val="24"/>
        </w:rPr>
        <w:t xml:space="preserve"> reimbursed for travel?</w:t>
      </w:r>
    </w:p>
    <w:p w14:paraId="7DC9037C" w14:textId="77777777" w:rsidR="00485671" w:rsidRDefault="00A1673C" w:rsidP="00B84A82">
      <w:pPr>
        <w:pStyle w:val="ListParagraph"/>
        <w:numPr>
          <w:ilvl w:val="1"/>
          <w:numId w:val="16"/>
        </w:numPr>
        <w:spacing w:after="0" w:line="240" w:lineRule="auto"/>
        <w:rPr>
          <w:rFonts w:eastAsiaTheme="minorEastAsia"/>
          <w:sz w:val="24"/>
          <w:szCs w:val="24"/>
        </w:rPr>
      </w:pPr>
      <w:r w:rsidRPr="0DAB7C71">
        <w:rPr>
          <w:rFonts w:eastAsiaTheme="minorEastAsia"/>
          <w:sz w:val="24"/>
          <w:szCs w:val="24"/>
        </w:rPr>
        <w:t xml:space="preserve">How can travel be limited </w:t>
      </w:r>
      <w:r w:rsidR="00485671" w:rsidRPr="0DAB7C71">
        <w:rPr>
          <w:rFonts w:eastAsiaTheme="minorEastAsia"/>
          <w:sz w:val="24"/>
          <w:szCs w:val="24"/>
        </w:rPr>
        <w:t>so</w:t>
      </w:r>
      <w:r w:rsidRPr="0DAB7C71">
        <w:rPr>
          <w:rFonts w:eastAsiaTheme="minorEastAsia"/>
          <w:sz w:val="24"/>
          <w:szCs w:val="24"/>
        </w:rPr>
        <w:t xml:space="preserve"> providers have more time for services</w:t>
      </w:r>
      <w:r w:rsidR="00485671" w:rsidRPr="0DAB7C71">
        <w:rPr>
          <w:rFonts w:eastAsiaTheme="minorEastAsia"/>
          <w:sz w:val="24"/>
          <w:szCs w:val="24"/>
        </w:rPr>
        <w:t>?</w:t>
      </w:r>
    </w:p>
    <w:p w14:paraId="7135BC19" w14:textId="1198389B" w:rsidR="00702F1A" w:rsidRDefault="6BE79B10" w:rsidP="00B84A82">
      <w:pPr>
        <w:pStyle w:val="ListParagraph"/>
        <w:numPr>
          <w:ilvl w:val="0"/>
          <w:numId w:val="16"/>
        </w:numPr>
        <w:spacing w:after="0" w:line="240" w:lineRule="auto"/>
        <w:rPr>
          <w:rFonts w:eastAsiaTheme="minorEastAsia"/>
          <w:sz w:val="24"/>
          <w:szCs w:val="24"/>
        </w:rPr>
      </w:pPr>
      <w:r w:rsidRPr="0DAB7C71">
        <w:rPr>
          <w:rFonts w:eastAsiaTheme="minorEastAsia"/>
          <w:sz w:val="24"/>
          <w:szCs w:val="24"/>
        </w:rPr>
        <w:t xml:space="preserve">Office: </w:t>
      </w:r>
      <w:r w:rsidR="5417554F" w:rsidRPr="0DAB7C71">
        <w:rPr>
          <w:rFonts w:eastAsiaTheme="minorEastAsia"/>
          <w:sz w:val="24"/>
          <w:szCs w:val="24"/>
        </w:rPr>
        <w:t>The itinerant teacher will require a desk or office where they can</w:t>
      </w:r>
      <w:r w:rsidR="4D631634" w:rsidRPr="0DAB7C71">
        <w:rPr>
          <w:rFonts w:eastAsiaTheme="minorEastAsia"/>
          <w:sz w:val="24"/>
          <w:szCs w:val="24"/>
        </w:rPr>
        <w:t xml:space="preserve"> work outside of classroom visits </w:t>
      </w:r>
      <w:r w:rsidR="00D1772F">
        <w:rPr>
          <w:rFonts w:eastAsiaTheme="minorEastAsia"/>
          <w:sz w:val="24"/>
          <w:szCs w:val="24"/>
        </w:rPr>
        <w:t>as well as</w:t>
      </w:r>
      <w:r w:rsidR="5417554F" w:rsidRPr="0DAB7C71">
        <w:rPr>
          <w:rFonts w:eastAsiaTheme="minorEastAsia"/>
          <w:sz w:val="24"/>
          <w:szCs w:val="24"/>
        </w:rPr>
        <w:t xml:space="preserve"> </w:t>
      </w:r>
      <w:r w:rsidR="00BF5A38">
        <w:rPr>
          <w:rFonts w:eastAsiaTheme="minorEastAsia"/>
          <w:sz w:val="24"/>
          <w:szCs w:val="24"/>
        </w:rPr>
        <w:t xml:space="preserve">securely </w:t>
      </w:r>
      <w:r w:rsidR="5417554F" w:rsidRPr="0DAB7C71">
        <w:rPr>
          <w:rFonts w:eastAsiaTheme="minorEastAsia"/>
          <w:sz w:val="24"/>
          <w:szCs w:val="24"/>
        </w:rPr>
        <w:t>store</w:t>
      </w:r>
      <w:r w:rsidR="33F20009" w:rsidRPr="0DAB7C71">
        <w:rPr>
          <w:rFonts w:eastAsiaTheme="minorEastAsia"/>
          <w:sz w:val="24"/>
          <w:szCs w:val="24"/>
        </w:rPr>
        <w:t xml:space="preserve"> </w:t>
      </w:r>
      <w:r w:rsidR="000526E6">
        <w:rPr>
          <w:rFonts w:eastAsiaTheme="minorEastAsia"/>
          <w:sz w:val="24"/>
          <w:szCs w:val="24"/>
        </w:rPr>
        <w:t>student f</w:t>
      </w:r>
      <w:r w:rsidR="4D631634" w:rsidRPr="0DAB7C71">
        <w:rPr>
          <w:rFonts w:eastAsiaTheme="minorEastAsia"/>
          <w:sz w:val="24"/>
          <w:szCs w:val="24"/>
        </w:rPr>
        <w:t xml:space="preserve">iles and </w:t>
      </w:r>
      <w:r w:rsidR="5417554F" w:rsidRPr="0DAB7C71">
        <w:rPr>
          <w:rFonts w:eastAsiaTheme="minorEastAsia"/>
          <w:sz w:val="24"/>
          <w:szCs w:val="24"/>
        </w:rPr>
        <w:t>materials</w:t>
      </w:r>
      <w:r w:rsidR="4D631634" w:rsidRPr="0DAB7C71">
        <w:rPr>
          <w:rFonts w:eastAsiaTheme="minorEastAsia"/>
          <w:sz w:val="24"/>
          <w:szCs w:val="24"/>
        </w:rPr>
        <w:t>.</w:t>
      </w:r>
    </w:p>
    <w:p w14:paraId="4F7EFFCD" w14:textId="6F998F2C" w:rsidR="002B1377" w:rsidRPr="002B1377" w:rsidRDefault="002938F8" w:rsidP="00B84A82">
      <w:pPr>
        <w:pStyle w:val="ListParagraph"/>
        <w:numPr>
          <w:ilvl w:val="0"/>
          <w:numId w:val="16"/>
        </w:numPr>
        <w:spacing w:after="0" w:line="240" w:lineRule="auto"/>
        <w:rPr>
          <w:rFonts w:eastAsiaTheme="minorEastAsia"/>
          <w:sz w:val="24"/>
          <w:szCs w:val="24"/>
        </w:rPr>
      </w:pPr>
      <w:r w:rsidRPr="0DAB7C71">
        <w:rPr>
          <w:rFonts w:eastAsiaTheme="minorEastAsia"/>
          <w:sz w:val="24"/>
          <w:szCs w:val="24"/>
        </w:rPr>
        <w:t>Case Management Tasks</w:t>
      </w:r>
      <w:r w:rsidR="00195CA4" w:rsidRPr="0DAB7C71">
        <w:rPr>
          <w:rFonts w:eastAsiaTheme="minorEastAsia"/>
          <w:sz w:val="24"/>
          <w:szCs w:val="24"/>
        </w:rPr>
        <w:t xml:space="preserve">: As a result of all the required documentation and planning for </w:t>
      </w:r>
      <w:r w:rsidRPr="0DAB7C71">
        <w:rPr>
          <w:rFonts w:eastAsiaTheme="minorEastAsia"/>
          <w:sz w:val="24"/>
          <w:szCs w:val="24"/>
        </w:rPr>
        <w:t>classroom</w:t>
      </w:r>
      <w:r w:rsidR="00195CA4" w:rsidRPr="0DAB7C71">
        <w:rPr>
          <w:rFonts w:eastAsiaTheme="minorEastAsia"/>
          <w:sz w:val="24"/>
          <w:szCs w:val="24"/>
        </w:rPr>
        <w:t xml:space="preserve"> visits, the itinerant teacher’s schedule must </w:t>
      </w:r>
      <w:r w:rsidR="00582037">
        <w:rPr>
          <w:rFonts w:eastAsiaTheme="minorEastAsia"/>
          <w:sz w:val="24"/>
          <w:szCs w:val="24"/>
        </w:rPr>
        <w:t>include</w:t>
      </w:r>
      <w:r w:rsidR="00195CA4" w:rsidRPr="0DAB7C71">
        <w:rPr>
          <w:rFonts w:eastAsiaTheme="minorEastAsia"/>
          <w:sz w:val="24"/>
          <w:szCs w:val="24"/>
        </w:rPr>
        <w:t xml:space="preserve"> time set aside for</w:t>
      </w:r>
      <w:r w:rsidR="001143C9" w:rsidRPr="0DAB7C71">
        <w:rPr>
          <w:rFonts w:eastAsiaTheme="minorEastAsia"/>
          <w:sz w:val="24"/>
          <w:szCs w:val="24"/>
        </w:rPr>
        <w:t xml:space="preserve"> case management responsibilities which include, documentation, planning,</w:t>
      </w:r>
      <w:r w:rsidR="004952A3" w:rsidRPr="0DAB7C71">
        <w:rPr>
          <w:rFonts w:eastAsiaTheme="minorEastAsia"/>
          <w:sz w:val="24"/>
          <w:szCs w:val="24"/>
        </w:rPr>
        <w:t xml:space="preserve"> IEP writing</w:t>
      </w:r>
      <w:r w:rsidR="00361E94" w:rsidRPr="0DAB7C71">
        <w:rPr>
          <w:rFonts w:eastAsiaTheme="minorEastAsia"/>
          <w:sz w:val="24"/>
          <w:szCs w:val="24"/>
        </w:rPr>
        <w:t xml:space="preserve">, </w:t>
      </w:r>
      <w:r w:rsidR="00131F08">
        <w:rPr>
          <w:rFonts w:eastAsiaTheme="minorEastAsia"/>
          <w:sz w:val="24"/>
          <w:szCs w:val="24"/>
        </w:rPr>
        <w:t xml:space="preserve">progress monitoring, </w:t>
      </w:r>
      <w:r w:rsidR="00361E94" w:rsidRPr="0DAB7C71">
        <w:rPr>
          <w:rFonts w:eastAsiaTheme="minorEastAsia"/>
          <w:sz w:val="24"/>
          <w:szCs w:val="24"/>
        </w:rPr>
        <w:t>and</w:t>
      </w:r>
      <w:r w:rsidR="004952A3" w:rsidRPr="0DAB7C71">
        <w:rPr>
          <w:rFonts w:eastAsiaTheme="minorEastAsia"/>
          <w:sz w:val="24"/>
          <w:szCs w:val="24"/>
        </w:rPr>
        <w:t xml:space="preserve"> other tasks.</w:t>
      </w:r>
    </w:p>
    <w:p w14:paraId="664DB0D4" w14:textId="014852F0" w:rsidR="00AD6F5D" w:rsidRPr="002B1377" w:rsidRDefault="00AD6F5D" w:rsidP="00B84A82">
      <w:pPr>
        <w:pStyle w:val="ListParagraph"/>
        <w:numPr>
          <w:ilvl w:val="0"/>
          <w:numId w:val="16"/>
        </w:numPr>
        <w:spacing w:after="0" w:line="240" w:lineRule="auto"/>
        <w:rPr>
          <w:rFonts w:eastAsiaTheme="minorEastAsia"/>
          <w:sz w:val="24"/>
          <w:szCs w:val="24"/>
        </w:rPr>
      </w:pPr>
      <w:r w:rsidRPr="0DAB7C71">
        <w:rPr>
          <w:rFonts w:eastAsiaTheme="minorEastAsia"/>
          <w:sz w:val="24"/>
          <w:szCs w:val="24"/>
        </w:rPr>
        <w:t>Communication</w:t>
      </w:r>
      <w:r w:rsidR="00901012" w:rsidRPr="0DAB7C71">
        <w:rPr>
          <w:rFonts w:eastAsiaTheme="minorEastAsia"/>
          <w:sz w:val="24"/>
          <w:szCs w:val="24"/>
        </w:rPr>
        <w:t xml:space="preserve">: The itinerant and </w:t>
      </w:r>
      <w:r w:rsidR="00E12049">
        <w:rPr>
          <w:rFonts w:eastAsiaTheme="minorEastAsia"/>
          <w:sz w:val="24"/>
          <w:szCs w:val="24"/>
        </w:rPr>
        <w:t>PreK</w:t>
      </w:r>
      <w:r w:rsidR="003C7043" w:rsidRPr="0DAB7C71">
        <w:rPr>
          <w:rFonts w:eastAsiaTheme="minorEastAsia"/>
          <w:sz w:val="24"/>
          <w:szCs w:val="24"/>
        </w:rPr>
        <w:t xml:space="preserve"> teachers will need to communicate outside of </w:t>
      </w:r>
      <w:r w:rsidR="00E15AFF" w:rsidRPr="0DAB7C71">
        <w:rPr>
          <w:rFonts w:eastAsiaTheme="minorEastAsia"/>
          <w:sz w:val="24"/>
          <w:szCs w:val="24"/>
        </w:rPr>
        <w:t>classroom</w:t>
      </w:r>
      <w:r w:rsidR="003C7043" w:rsidRPr="0DAB7C71">
        <w:rPr>
          <w:rFonts w:eastAsiaTheme="minorEastAsia"/>
          <w:sz w:val="24"/>
          <w:szCs w:val="24"/>
        </w:rPr>
        <w:t xml:space="preserve"> visits. For example, </w:t>
      </w:r>
      <w:r w:rsidR="009C2A8F" w:rsidRPr="0DAB7C71">
        <w:rPr>
          <w:rFonts w:eastAsiaTheme="minorEastAsia"/>
          <w:sz w:val="24"/>
          <w:szCs w:val="24"/>
        </w:rPr>
        <w:t xml:space="preserve">itinerant </w:t>
      </w:r>
      <w:r w:rsidRPr="0DAB7C71">
        <w:rPr>
          <w:rFonts w:eastAsiaTheme="minorEastAsia"/>
          <w:sz w:val="24"/>
          <w:szCs w:val="24"/>
        </w:rPr>
        <w:t>teachers</w:t>
      </w:r>
      <w:r w:rsidR="009C2A8F" w:rsidRPr="0DAB7C71">
        <w:rPr>
          <w:rFonts w:eastAsiaTheme="minorEastAsia"/>
          <w:sz w:val="24"/>
          <w:szCs w:val="24"/>
        </w:rPr>
        <w:t xml:space="preserve"> will need to be notified if a child is absent. Similarly, the site will need to know if the itinerant</w:t>
      </w:r>
      <w:r w:rsidR="00A31B1F">
        <w:rPr>
          <w:rFonts w:eastAsiaTheme="minorEastAsia"/>
          <w:sz w:val="24"/>
          <w:szCs w:val="24"/>
        </w:rPr>
        <w:t xml:space="preserve"> teacher</w:t>
      </w:r>
      <w:r w:rsidR="009C2A8F" w:rsidRPr="0DAB7C71">
        <w:rPr>
          <w:rFonts w:eastAsiaTheme="minorEastAsia"/>
          <w:sz w:val="24"/>
          <w:szCs w:val="24"/>
        </w:rPr>
        <w:t xml:space="preserve"> is </w:t>
      </w:r>
      <w:r w:rsidR="00394DC0" w:rsidRPr="0DAB7C71">
        <w:rPr>
          <w:rFonts w:eastAsiaTheme="minorEastAsia"/>
          <w:sz w:val="24"/>
          <w:szCs w:val="24"/>
        </w:rPr>
        <w:t>out or needs to make a schedule</w:t>
      </w:r>
      <w:r w:rsidR="003967C9" w:rsidRPr="0DAB7C71">
        <w:rPr>
          <w:rFonts w:eastAsiaTheme="minorEastAsia"/>
          <w:sz w:val="24"/>
          <w:szCs w:val="24"/>
        </w:rPr>
        <w:t xml:space="preserve"> </w:t>
      </w:r>
      <w:r w:rsidR="00394DC0" w:rsidRPr="0DAB7C71">
        <w:rPr>
          <w:rFonts w:eastAsiaTheme="minorEastAsia"/>
          <w:sz w:val="24"/>
          <w:szCs w:val="24"/>
        </w:rPr>
        <w:t xml:space="preserve">change. Administrators </w:t>
      </w:r>
      <w:r w:rsidR="00CB2E24">
        <w:rPr>
          <w:rFonts w:eastAsiaTheme="minorEastAsia"/>
          <w:sz w:val="24"/>
          <w:szCs w:val="24"/>
        </w:rPr>
        <w:t>must</w:t>
      </w:r>
      <w:r w:rsidR="00394DC0" w:rsidRPr="0DAB7C71">
        <w:rPr>
          <w:rFonts w:eastAsiaTheme="minorEastAsia"/>
          <w:sz w:val="24"/>
          <w:szCs w:val="24"/>
        </w:rPr>
        <w:t xml:space="preserve"> develop</w:t>
      </w:r>
      <w:r w:rsidR="001001A1" w:rsidRPr="0DAB7C71">
        <w:rPr>
          <w:rFonts w:eastAsiaTheme="minorEastAsia"/>
          <w:sz w:val="24"/>
          <w:szCs w:val="24"/>
        </w:rPr>
        <w:t xml:space="preserve"> policies </w:t>
      </w:r>
      <w:r w:rsidR="00123F45" w:rsidRPr="0DAB7C71">
        <w:rPr>
          <w:rFonts w:eastAsiaTheme="minorEastAsia"/>
          <w:sz w:val="24"/>
          <w:szCs w:val="24"/>
        </w:rPr>
        <w:t>and procedures for communicating</w:t>
      </w:r>
      <w:r w:rsidR="00586133" w:rsidRPr="0DAB7C71">
        <w:rPr>
          <w:rFonts w:eastAsiaTheme="minorEastAsia"/>
          <w:sz w:val="24"/>
          <w:szCs w:val="24"/>
        </w:rPr>
        <w:t xml:space="preserve"> with the site. </w:t>
      </w:r>
    </w:p>
    <w:p w14:paraId="423B309E" w14:textId="34FD0A2C" w:rsidR="00AD6F5D" w:rsidRPr="00E470BB" w:rsidRDefault="002B1377" w:rsidP="00B84A82">
      <w:pPr>
        <w:pStyle w:val="ListParagraph"/>
        <w:numPr>
          <w:ilvl w:val="0"/>
          <w:numId w:val="16"/>
        </w:numPr>
        <w:spacing w:after="0" w:line="240" w:lineRule="auto"/>
        <w:rPr>
          <w:rFonts w:eastAsiaTheme="minorEastAsia"/>
          <w:sz w:val="24"/>
          <w:szCs w:val="24"/>
        </w:rPr>
      </w:pPr>
      <w:r w:rsidRPr="0DAB7C71">
        <w:rPr>
          <w:rFonts w:eastAsiaTheme="minorEastAsia"/>
          <w:sz w:val="24"/>
          <w:szCs w:val="24"/>
        </w:rPr>
        <w:t xml:space="preserve">Professional Development: </w:t>
      </w:r>
      <w:r w:rsidR="00474E07" w:rsidRPr="0DAB7C71">
        <w:rPr>
          <w:rFonts w:eastAsiaTheme="minorEastAsia"/>
          <w:sz w:val="24"/>
          <w:szCs w:val="24"/>
        </w:rPr>
        <w:t xml:space="preserve">Administrators must </w:t>
      </w:r>
      <w:r w:rsidR="00522D64" w:rsidRPr="0DAB7C71">
        <w:rPr>
          <w:rFonts w:eastAsiaTheme="minorEastAsia"/>
          <w:sz w:val="24"/>
          <w:szCs w:val="24"/>
        </w:rPr>
        <w:t>ensure</w:t>
      </w:r>
      <w:r w:rsidRPr="0DAB7C71">
        <w:rPr>
          <w:rFonts w:eastAsiaTheme="minorEastAsia"/>
          <w:sz w:val="24"/>
          <w:szCs w:val="24"/>
        </w:rPr>
        <w:t xml:space="preserve"> comprehensive training for </w:t>
      </w:r>
      <w:r w:rsidR="00CD5925" w:rsidRPr="0DAB7C71">
        <w:rPr>
          <w:rFonts w:eastAsiaTheme="minorEastAsia"/>
          <w:sz w:val="24"/>
          <w:szCs w:val="24"/>
        </w:rPr>
        <w:t xml:space="preserve">any </w:t>
      </w:r>
      <w:r w:rsidR="00621298" w:rsidRPr="0DAB7C71">
        <w:rPr>
          <w:rFonts w:eastAsiaTheme="minorEastAsia"/>
          <w:sz w:val="24"/>
          <w:szCs w:val="24"/>
        </w:rPr>
        <w:t>new itinerant teacher</w:t>
      </w:r>
      <w:r w:rsidRPr="0DAB7C71">
        <w:rPr>
          <w:rFonts w:eastAsiaTheme="minorEastAsia"/>
          <w:sz w:val="24"/>
          <w:szCs w:val="24"/>
        </w:rPr>
        <w:t xml:space="preserve"> on the itinerant model</w:t>
      </w:r>
      <w:r w:rsidR="00DE0AE8" w:rsidRPr="0DAB7C71">
        <w:rPr>
          <w:rFonts w:eastAsiaTheme="minorEastAsia"/>
          <w:sz w:val="24"/>
          <w:szCs w:val="24"/>
        </w:rPr>
        <w:t>, including</w:t>
      </w:r>
      <w:r w:rsidR="002A46A2" w:rsidRPr="0DAB7C71">
        <w:rPr>
          <w:rFonts w:eastAsiaTheme="minorEastAsia"/>
          <w:sz w:val="24"/>
          <w:szCs w:val="24"/>
        </w:rPr>
        <w:t xml:space="preserve"> an overview of</w:t>
      </w:r>
      <w:r w:rsidRPr="0DAB7C71">
        <w:rPr>
          <w:rFonts w:eastAsiaTheme="minorEastAsia"/>
          <w:sz w:val="24"/>
          <w:szCs w:val="24"/>
        </w:rPr>
        <w:t xml:space="preserve"> principles, practices,</w:t>
      </w:r>
      <w:r w:rsidR="00C818DF">
        <w:rPr>
          <w:rFonts w:eastAsiaTheme="minorEastAsia"/>
          <w:sz w:val="24"/>
          <w:szCs w:val="24"/>
        </w:rPr>
        <w:t xml:space="preserve"> consultation</w:t>
      </w:r>
      <w:r w:rsidR="00F36659">
        <w:rPr>
          <w:rFonts w:eastAsiaTheme="minorEastAsia"/>
          <w:sz w:val="24"/>
          <w:szCs w:val="24"/>
        </w:rPr>
        <w:t xml:space="preserve"> and coaching,</w:t>
      </w:r>
      <w:r w:rsidRPr="0DAB7C71">
        <w:rPr>
          <w:rFonts w:eastAsiaTheme="minorEastAsia"/>
          <w:sz w:val="24"/>
          <w:szCs w:val="24"/>
        </w:rPr>
        <w:t xml:space="preserve"> and </w:t>
      </w:r>
      <w:r w:rsidR="00F36659">
        <w:rPr>
          <w:rFonts w:eastAsiaTheme="minorEastAsia"/>
          <w:sz w:val="24"/>
          <w:szCs w:val="24"/>
        </w:rPr>
        <w:t>procedures.</w:t>
      </w:r>
    </w:p>
    <w:p w14:paraId="05291D64" w14:textId="08837B05" w:rsidR="00D574E4" w:rsidRPr="007F3009" w:rsidRDefault="00D574E4" w:rsidP="00B84A82">
      <w:pPr>
        <w:pStyle w:val="ListParagraph"/>
        <w:numPr>
          <w:ilvl w:val="0"/>
          <w:numId w:val="16"/>
        </w:numPr>
        <w:spacing w:after="0" w:line="240" w:lineRule="auto"/>
        <w:rPr>
          <w:rFonts w:eastAsiaTheme="minorEastAsia"/>
          <w:sz w:val="24"/>
          <w:szCs w:val="24"/>
        </w:rPr>
      </w:pPr>
      <w:r w:rsidRPr="0DAB7C71">
        <w:rPr>
          <w:rFonts w:eastAsiaTheme="minorEastAsia"/>
          <w:sz w:val="24"/>
          <w:szCs w:val="24"/>
        </w:rPr>
        <w:t xml:space="preserve">Emergency Procedures: </w:t>
      </w:r>
      <w:r w:rsidR="002035F5" w:rsidRPr="0DAB7C71">
        <w:rPr>
          <w:rFonts w:eastAsiaTheme="minorEastAsia"/>
          <w:sz w:val="24"/>
          <w:szCs w:val="24"/>
        </w:rPr>
        <w:t xml:space="preserve">Administrators are to establish clear emergency procedures for the itinerant teacher </w:t>
      </w:r>
      <w:r w:rsidR="00034A83" w:rsidRPr="0DAB7C71">
        <w:rPr>
          <w:rFonts w:eastAsiaTheme="minorEastAsia"/>
          <w:sz w:val="24"/>
          <w:szCs w:val="24"/>
        </w:rPr>
        <w:t xml:space="preserve">that </w:t>
      </w:r>
      <w:r w:rsidR="00AA2F60" w:rsidRPr="0DAB7C71">
        <w:rPr>
          <w:rFonts w:eastAsiaTheme="minorEastAsia"/>
          <w:sz w:val="24"/>
          <w:szCs w:val="24"/>
        </w:rPr>
        <w:t>consider</w:t>
      </w:r>
      <w:r w:rsidR="00D81670" w:rsidRPr="0DAB7C71">
        <w:rPr>
          <w:rFonts w:eastAsiaTheme="minorEastAsia"/>
          <w:sz w:val="24"/>
          <w:szCs w:val="24"/>
        </w:rPr>
        <w:t xml:space="preserve"> the various environments the teacher will be in</w:t>
      </w:r>
      <w:r w:rsidR="00841CBA" w:rsidRPr="0DAB7C71">
        <w:rPr>
          <w:rFonts w:eastAsiaTheme="minorEastAsia"/>
          <w:sz w:val="24"/>
          <w:szCs w:val="24"/>
        </w:rPr>
        <w:t xml:space="preserve">, including </w:t>
      </w:r>
      <w:r w:rsidR="00F05720" w:rsidRPr="0DAB7C71">
        <w:rPr>
          <w:rFonts w:eastAsiaTheme="minorEastAsia"/>
          <w:sz w:val="24"/>
          <w:szCs w:val="24"/>
        </w:rPr>
        <w:t>when traveling between sites</w:t>
      </w:r>
      <w:r w:rsidR="002A46A2" w:rsidRPr="0DAB7C71">
        <w:rPr>
          <w:rFonts w:eastAsiaTheme="minorEastAsia"/>
          <w:sz w:val="24"/>
          <w:szCs w:val="24"/>
        </w:rPr>
        <w:t>.</w:t>
      </w:r>
    </w:p>
    <w:p w14:paraId="240EB6F5" w14:textId="0F3F04B2" w:rsidR="00AA220C" w:rsidRPr="00BF7442" w:rsidRDefault="00AA220C" w:rsidP="0DAB7C71">
      <w:pPr>
        <w:spacing w:after="0" w:line="240" w:lineRule="auto"/>
        <w:rPr>
          <w:rFonts w:eastAsiaTheme="minorEastAsia"/>
          <w:sz w:val="24"/>
          <w:szCs w:val="24"/>
        </w:rPr>
      </w:pPr>
    </w:p>
    <w:p w14:paraId="2E8404BF" w14:textId="608DE000" w:rsidR="7A23CB04" w:rsidRDefault="00C074C6" w:rsidP="006749EB">
      <w:pPr>
        <w:pStyle w:val="Style1"/>
      </w:pPr>
      <w:r w:rsidRPr="0DAB7C71">
        <w:t>Teacher Assignments</w:t>
      </w:r>
      <w:r w:rsidR="099B75E1" w:rsidRPr="0DAB7C71">
        <w:t xml:space="preserve"> </w:t>
      </w:r>
    </w:p>
    <w:p w14:paraId="71DDF454" w14:textId="3C553243" w:rsidR="00B4247A" w:rsidRPr="00153921" w:rsidRDefault="00CB178B" w:rsidP="0DAB7C71">
      <w:pPr>
        <w:spacing w:after="0" w:line="240" w:lineRule="auto"/>
        <w:ind w:firstLine="720"/>
        <w:rPr>
          <w:rFonts w:eastAsiaTheme="minorEastAsia"/>
          <w:sz w:val="24"/>
          <w:szCs w:val="24"/>
        </w:rPr>
      </w:pPr>
      <w:r>
        <w:rPr>
          <w:rFonts w:eastAsiaTheme="minorEastAsia"/>
          <w:sz w:val="24"/>
          <w:szCs w:val="24"/>
        </w:rPr>
        <w:t>There</w:t>
      </w:r>
      <w:r w:rsidR="0038615E" w:rsidRPr="00153921">
        <w:rPr>
          <w:rFonts w:eastAsiaTheme="minorEastAsia"/>
          <w:sz w:val="24"/>
          <w:szCs w:val="24"/>
        </w:rPr>
        <w:t xml:space="preserve"> are </w:t>
      </w:r>
      <w:r w:rsidR="00245D89">
        <w:rPr>
          <w:rFonts w:eastAsiaTheme="minorEastAsia"/>
          <w:sz w:val="24"/>
          <w:szCs w:val="24"/>
        </w:rPr>
        <w:t>different factors to consider when making</w:t>
      </w:r>
      <w:r w:rsidR="0038615E" w:rsidRPr="00153921">
        <w:rPr>
          <w:rFonts w:eastAsiaTheme="minorEastAsia"/>
          <w:sz w:val="24"/>
          <w:szCs w:val="24"/>
        </w:rPr>
        <w:t xml:space="preserve"> </w:t>
      </w:r>
      <w:r w:rsidR="00A26BF5" w:rsidRPr="00153921">
        <w:rPr>
          <w:rFonts w:eastAsiaTheme="minorEastAsia"/>
          <w:sz w:val="24"/>
          <w:szCs w:val="24"/>
        </w:rPr>
        <w:t>itinerant</w:t>
      </w:r>
      <w:r w:rsidR="000332E0" w:rsidRPr="00153921">
        <w:rPr>
          <w:rFonts w:eastAsiaTheme="minorEastAsia"/>
          <w:sz w:val="24"/>
          <w:szCs w:val="24"/>
        </w:rPr>
        <w:t xml:space="preserve"> teacher assignments. Decisions </w:t>
      </w:r>
      <w:r w:rsidR="009F2FD4" w:rsidRPr="00153921">
        <w:rPr>
          <w:rFonts w:eastAsiaTheme="minorEastAsia"/>
          <w:sz w:val="24"/>
          <w:szCs w:val="24"/>
        </w:rPr>
        <w:t xml:space="preserve">can be </w:t>
      </w:r>
      <w:r w:rsidR="00B10ABF" w:rsidRPr="00153921">
        <w:rPr>
          <w:rFonts w:eastAsiaTheme="minorEastAsia"/>
          <w:sz w:val="24"/>
          <w:szCs w:val="24"/>
        </w:rPr>
        <w:t xml:space="preserve">based </w:t>
      </w:r>
      <w:r w:rsidR="00B25EB8" w:rsidRPr="00153921">
        <w:rPr>
          <w:rFonts w:eastAsiaTheme="minorEastAsia"/>
          <w:sz w:val="24"/>
          <w:szCs w:val="24"/>
        </w:rPr>
        <w:t xml:space="preserve">simply </w:t>
      </w:r>
      <w:r w:rsidR="00B10ABF" w:rsidRPr="00153921">
        <w:rPr>
          <w:rFonts w:eastAsiaTheme="minorEastAsia"/>
          <w:sz w:val="24"/>
          <w:szCs w:val="24"/>
        </w:rPr>
        <w:t xml:space="preserve">on </w:t>
      </w:r>
      <w:r w:rsidR="00846666" w:rsidRPr="00153921">
        <w:rPr>
          <w:rFonts w:eastAsiaTheme="minorEastAsia"/>
          <w:sz w:val="24"/>
          <w:szCs w:val="24"/>
        </w:rPr>
        <w:t>the settings</w:t>
      </w:r>
      <w:r w:rsidR="00A7638A" w:rsidRPr="00153921">
        <w:rPr>
          <w:rFonts w:eastAsiaTheme="minorEastAsia"/>
          <w:sz w:val="24"/>
          <w:szCs w:val="24"/>
        </w:rPr>
        <w:t xml:space="preserve"> and site locations</w:t>
      </w:r>
      <w:r w:rsidR="00153921">
        <w:rPr>
          <w:rFonts w:eastAsiaTheme="minorEastAsia"/>
          <w:sz w:val="24"/>
          <w:szCs w:val="24"/>
        </w:rPr>
        <w:t>,</w:t>
      </w:r>
      <w:r w:rsidR="00A7638A" w:rsidRPr="00153921">
        <w:rPr>
          <w:rFonts w:eastAsiaTheme="minorEastAsia"/>
          <w:sz w:val="24"/>
          <w:szCs w:val="24"/>
        </w:rPr>
        <w:t xml:space="preserve"> or </w:t>
      </w:r>
      <w:r w:rsidR="00153921">
        <w:rPr>
          <w:rFonts w:eastAsiaTheme="minorEastAsia"/>
          <w:sz w:val="24"/>
          <w:szCs w:val="24"/>
        </w:rPr>
        <w:t xml:space="preserve">they </w:t>
      </w:r>
      <w:r w:rsidR="00A7638A" w:rsidRPr="00153921">
        <w:rPr>
          <w:rFonts w:eastAsiaTheme="minorEastAsia"/>
          <w:sz w:val="24"/>
          <w:szCs w:val="24"/>
        </w:rPr>
        <w:t>may be based on teacher</w:t>
      </w:r>
      <w:r w:rsidR="00025BBE" w:rsidRPr="00153921">
        <w:rPr>
          <w:rFonts w:eastAsiaTheme="minorEastAsia"/>
          <w:sz w:val="24"/>
          <w:szCs w:val="24"/>
        </w:rPr>
        <w:t>s’ attributes</w:t>
      </w:r>
      <w:r w:rsidR="00B4247A" w:rsidRPr="00153921">
        <w:rPr>
          <w:rFonts w:eastAsiaTheme="minorEastAsia"/>
          <w:sz w:val="24"/>
          <w:szCs w:val="24"/>
        </w:rPr>
        <w:t>, such as</w:t>
      </w:r>
      <w:r w:rsidR="00071629" w:rsidRPr="00153921">
        <w:rPr>
          <w:rFonts w:eastAsiaTheme="minorEastAsia"/>
          <w:sz w:val="24"/>
          <w:szCs w:val="24"/>
        </w:rPr>
        <w:t xml:space="preserve"> skills,</w:t>
      </w:r>
      <w:r w:rsidR="00B4247A" w:rsidRPr="00153921">
        <w:rPr>
          <w:rFonts w:eastAsiaTheme="minorEastAsia"/>
          <w:sz w:val="24"/>
          <w:szCs w:val="24"/>
        </w:rPr>
        <w:t xml:space="preserve"> </w:t>
      </w:r>
      <w:r w:rsidR="00071629" w:rsidRPr="00153921">
        <w:rPr>
          <w:rFonts w:eastAsiaTheme="minorEastAsia"/>
          <w:sz w:val="24"/>
          <w:szCs w:val="24"/>
        </w:rPr>
        <w:t>experiences</w:t>
      </w:r>
      <w:r w:rsidR="00B4247A" w:rsidRPr="00153921">
        <w:rPr>
          <w:rFonts w:eastAsiaTheme="minorEastAsia"/>
          <w:sz w:val="24"/>
          <w:szCs w:val="24"/>
        </w:rPr>
        <w:t>, language fluency, and</w:t>
      </w:r>
      <w:r w:rsidR="00076A99" w:rsidRPr="00153921">
        <w:rPr>
          <w:rFonts w:eastAsiaTheme="minorEastAsia"/>
          <w:sz w:val="24"/>
          <w:szCs w:val="24"/>
        </w:rPr>
        <w:t>/or</w:t>
      </w:r>
      <w:r w:rsidR="00B4247A" w:rsidRPr="00153921">
        <w:rPr>
          <w:rFonts w:eastAsiaTheme="minorEastAsia"/>
          <w:sz w:val="24"/>
          <w:szCs w:val="24"/>
        </w:rPr>
        <w:t xml:space="preserve"> cultural knowledge</w:t>
      </w:r>
      <w:r w:rsidR="00413F67" w:rsidRPr="00153921">
        <w:rPr>
          <w:rFonts w:eastAsiaTheme="minorEastAsia"/>
          <w:sz w:val="24"/>
          <w:szCs w:val="24"/>
        </w:rPr>
        <w:t xml:space="preserve"> </w:t>
      </w:r>
      <w:r w:rsidR="00B4247A" w:rsidRPr="00153921">
        <w:rPr>
          <w:rFonts w:eastAsiaTheme="minorEastAsia"/>
          <w:sz w:val="24"/>
          <w:szCs w:val="24"/>
        </w:rPr>
        <w:t>(</w:t>
      </w:r>
      <w:proofErr w:type="spellStart"/>
      <w:r w:rsidR="00B4247A" w:rsidRPr="00153921">
        <w:rPr>
          <w:rFonts w:eastAsiaTheme="minorEastAsia"/>
          <w:sz w:val="24"/>
          <w:szCs w:val="24"/>
        </w:rPr>
        <w:t>Dinnebeil</w:t>
      </w:r>
      <w:proofErr w:type="spellEnd"/>
      <w:r w:rsidR="00B4247A" w:rsidRPr="00153921">
        <w:rPr>
          <w:rFonts w:eastAsiaTheme="minorEastAsia"/>
          <w:sz w:val="24"/>
          <w:szCs w:val="24"/>
        </w:rPr>
        <w:t xml:space="preserve"> &amp; McInerney, 2023).</w:t>
      </w:r>
      <w:r w:rsidR="00413F67" w:rsidRPr="00153921">
        <w:rPr>
          <w:rFonts w:eastAsiaTheme="minorEastAsia"/>
          <w:sz w:val="24"/>
          <w:szCs w:val="24"/>
        </w:rPr>
        <w:t xml:space="preserve"> </w:t>
      </w:r>
      <w:r w:rsidR="00726DB2" w:rsidRPr="00153921">
        <w:rPr>
          <w:rFonts w:eastAsiaTheme="minorEastAsia"/>
          <w:sz w:val="24"/>
          <w:szCs w:val="24"/>
        </w:rPr>
        <w:t xml:space="preserve">There are two </w:t>
      </w:r>
      <w:r w:rsidR="000A03DD" w:rsidRPr="00153921">
        <w:rPr>
          <w:rFonts w:eastAsiaTheme="minorEastAsia"/>
          <w:sz w:val="24"/>
          <w:szCs w:val="24"/>
        </w:rPr>
        <w:t>broad</w:t>
      </w:r>
      <w:r w:rsidR="00726DB2" w:rsidRPr="00153921">
        <w:rPr>
          <w:rFonts w:eastAsiaTheme="minorEastAsia"/>
          <w:sz w:val="24"/>
          <w:szCs w:val="24"/>
        </w:rPr>
        <w:t xml:space="preserve"> </w:t>
      </w:r>
      <w:r w:rsidR="00EA644A" w:rsidRPr="00153921">
        <w:rPr>
          <w:rFonts w:eastAsiaTheme="minorEastAsia"/>
          <w:sz w:val="24"/>
          <w:szCs w:val="24"/>
        </w:rPr>
        <w:t xml:space="preserve">organizational </w:t>
      </w:r>
      <w:r w:rsidR="00F70D17" w:rsidRPr="00153921">
        <w:rPr>
          <w:rFonts w:eastAsiaTheme="minorEastAsia"/>
          <w:sz w:val="24"/>
          <w:szCs w:val="24"/>
        </w:rPr>
        <w:t>structures</w:t>
      </w:r>
      <w:r w:rsidR="00726DB2" w:rsidRPr="00153921">
        <w:rPr>
          <w:rFonts w:eastAsiaTheme="minorEastAsia"/>
          <w:sz w:val="24"/>
          <w:szCs w:val="24"/>
        </w:rPr>
        <w:t xml:space="preserve"> used to </w:t>
      </w:r>
      <w:r w:rsidR="00662EEC" w:rsidRPr="00153921">
        <w:rPr>
          <w:rFonts w:eastAsiaTheme="minorEastAsia"/>
          <w:sz w:val="24"/>
          <w:szCs w:val="24"/>
        </w:rPr>
        <w:t>make teacher assignments</w:t>
      </w:r>
      <w:r w:rsidR="00AE618C">
        <w:rPr>
          <w:rFonts w:eastAsiaTheme="minorEastAsia"/>
          <w:sz w:val="24"/>
          <w:szCs w:val="24"/>
        </w:rPr>
        <w:t>: Zone and Program Type</w:t>
      </w:r>
      <w:r w:rsidR="00662EEC" w:rsidRPr="00153921">
        <w:rPr>
          <w:rFonts w:eastAsiaTheme="minorEastAsia"/>
          <w:sz w:val="24"/>
          <w:szCs w:val="24"/>
        </w:rPr>
        <w:t>.</w:t>
      </w:r>
    </w:p>
    <w:p w14:paraId="1B8E3CE7" w14:textId="77777777" w:rsidR="7A23CB04" w:rsidRDefault="7A23CB04" w:rsidP="0DAB7C71">
      <w:pPr>
        <w:spacing w:after="0" w:line="240" w:lineRule="auto"/>
        <w:ind w:firstLine="720"/>
        <w:rPr>
          <w:rFonts w:eastAsiaTheme="minorEastAsia"/>
          <w:sz w:val="24"/>
          <w:szCs w:val="24"/>
        </w:rPr>
      </w:pPr>
    </w:p>
    <w:p w14:paraId="09451164" w14:textId="7B6A245D" w:rsidR="28759174" w:rsidRPr="00C26C1D" w:rsidRDefault="28759174" w:rsidP="0DAB7C71">
      <w:pPr>
        <w:spacing w:after="0" w:line="240" w:lineRule="auto"/>
        <w:rPr>
          <w:rFonts w:eastAsiaTheme="minorEastAsia"/>
          <w:i/>
          <w:iCs/>
          <w:sz w:val="24"/>
          <w:szCs w:val="24"/>
        </w:rPr>
      </w:pPr>
      <w:r w:rsidRPr="0DAB7C71">
        <w:rPr>
          <w:rFonts w:eastAsiaTheme="minorEastAsia"/>
          <w:i/>
          <w:iCs/>
          <w:sz w:val="24"/>
          <w:szCs w:val="24"/>
        </w:rPr>
        <w:t xml:space="preserve">Zone </w:t>
      </w:r>
    </w:p>
    <w:p w14:paraId="5BDC6E24" w14:textId="49E12327" w:rsidR="00382B5C" w:rsidRPr="00153921" w:rsidRDefault="28759174" w:rsidP="0DAB7C71">
      <w:pPr>
        <w:spacing w:after="0" w:line="240" w:lineRule="auto"/>
        <w:ind w:firstLine="720"/>
        <w:rPr>
          <w:rFonts w:eastAsiaTheme="minorEastAsia"/>
          <w:sz w:val="24"/>
          <w:szCs w:val="24"/>
        </w:rPr>
      </w:pPr>
      <w:r w:rsidRPr="00153921">
        <w:rPr>
          <w:rFonts w:eastAsiaTheme="minorEastAsia"/>
          <w:sz w:val="24"/>
          <w:szCs w:val="24"/>
        </w:rPr>
        <w:t xml:space="preserve">Under </w:t>
      </w:r>
      <w:r w:rsidR="004007D7" w:rsidRPr="00153921">
        <w:rPr>
          <w:rFonts w:eastAsiaTheme="minorEastAsia"/>
          <w:sz w:val="24"/>
          <w:szCs w:val="24"/>
        </w:rPr>
        <w:t xml:space="preserve">the </w:t>
      </w:r>
      <w:r w:rsidR="00D463BC" w:rsidRPr="00153921">
        <w:rPr>
          <w:rFonts w:eastAsiaTheme="minorEastAsia"/>
          <w:sz w:val="24"/>
          <w:szCs w:val="24"/>
        </w:rPr>
        <w:t>z</w:t>
      </w:r>
      <w:r w:rsidR="004007D7" w:rsidRPr="00153921">
        <w:rPr>
          <w:rFonts w:eastAsiaTheme="minorEastAsia"/>
          <w:sz w:val="24"/>
          <w:szCs w:val="24"/>
        </w:rPr>
        <w:t>one</w:t>
      </w:r>
      <w:r w:rsidRPr="00153921">
        <w:rPr>
          <w:rFonts w:eastAsiaTheme="minorEastAsia"/>
          <w:sz w:val="24"/>
          <w:szCs w:val="24"/>
        </w:rPr>
        <w:t xml:space="preserve"> model, an itinerant teacher’s caseload is determined by the geographic area where they work, which could be a select number of programs within proximity, rather than the specific expertise of the itinerant teacher or the needs of a particular child. The goal is </w:t>
      </w:r>
      <w:r w:rsidR="00476099" w:rsidRPr="00153921">
        <w:rPr>
          <w:rFonts w:eastAsiaTheme="minorEastAsia"/>
          <w:sz w:val="24"/>
          <w:szCs w:val="24"/>
        </w:rPr>
        <w:t>to</w:t>
      </w:r>
      <w:r w:rsidRPr="00153921">
        <w:rPr>
          <w:rFonts w:eastAsiaTheme="minorEastAsia"/>
          <w:sz w:val="24"/>
          <w:szCs w:val="24"/>
        </w:rPr>
        <w:t xml:space="preserve"> minimize the distance between programs where an itinerant teacher must travel rather than match particular itinerant teachers to specific children. </w:t>
      </w:r>
      <w:r w:rsidR="00117253" w:rsidRPr="00153921">
        <w:rPr>
          <w:rFonts w:eastAsiaTheme="minorEastAsia"/>
          <w:sz w:val="24"/>
          <w:szCs w:val="24"/>
        </w:rPr>
        <w:t xml:space="preserve">There is not a set number of programs or classrooms a teacher may </w:t>
      </w:r>
      <w:r w:rsidR="00382B5C" w:rsidRPr="00153921">
        <w:rPr>
          <w:rFonts w:eastAsiaTheme="minorEastAsia"/>
          <w:sz w:val="24"/>
          <w:szCs w:val="24"/>
        </w:rPr>
        <w:t>serve in this model</w:t>
      </w:r>
      <w:r w:rsidR="00730E35" w:rsidRPr="00153921">
        <w:rPr>
          <w:rFonts w:eastAsiaTheme="minorEastAsia"/>
          <w:sz w:val="24"/>
          <w:szCs w:val="24"/>
        </w:rPr>
        <w:t xml:space="preserve">, but instead the teacher serves up to </w:t>
      </w:r>
      <w:r w:rsidR="001814C5">
        <w:rPr>
          <w:rFonts w:eastAsiaTheme="minorEastAsia"/>
          <w:sz w:val="24"/>
          <w:szCs w:val="24"/>
        </w:rPr>
        <w:t xml:space="preserve">twelve </w:t>
      </w:r>
      <w:r w:rsidR="001814C5" w:rsidRPr="00153921">
        <w:rPr>
          <w:rFonts w:eastAsiaTheme="minorEastAsia"/>
          <w:sz w:val="24"/>
          <w:szCs w:val="24"/>
        </w:rPr>
        <w:t>children</w:t>
      </w:r>
      <w:r w:rsidR="00E05D5C" w:rsidRPr="00153921">
        <w:rPr>
          <w:rFonts w:eastAsiaTheme="minorEastAsia"/>
          <w:sz w:val="24"/>
          <w:szCs w:val="24"/>
        </w:rPr>
        <w:t xml:space="preserve"> </w:t>
      </w:r>
      <w:r w:rsidR="006B55B1" w:rsidRPr="00153921">
        <w:rPr>
          <w:rFonts w:eastAsiaTheme="minorEastAsia"/>
          <w:sz w:val="24"/>
          <w:szCs w:val="24"/>
        </w:rPr>
        <w:t>in</w:t>
      </w:r>
      <w:r w:rsidR="00E05D5C" w:rsidRPr="00153921">
        <w:rPr>
          <w:rFonts w:eastAsiaTheme="minorEastAsia"/>
          <w:sz w:val="24"/>
          <w:szCs w:val="24"/>
        </w:rPr>
        <w:t xml:space="preserve"> classrooms located in the designated area.</w:t>
      </w:r>
    </w:p>
    <w:p w14:paraId="26A71B8B" w14:textId="4EE85AE4" w:rsidR="00AD5AA8" w:rsidRDefault="00D463BC" w:rsidP="0DAB7C71">
      <w:pPr>
        <w:spacing w:after="0" w:line="240" w:lineRule="auto"/>
        <w:ind w:firstLine="720"/>
        <w:rPr>
          <w:rFonts w:eastAsiaTheme="minorEastAsia"/>
          <w:sz w:val="24"/>
          <w:szCs w:val="24"/>
        </w:rPr>
      </w:pPr>
      <w:r w:rsidRPr="00153921">
        <w:rPr>
          <w:rFonts w:eastAsiaTheme="minorEastAsia"/>
          <w:sz w:val="24"/>
          <w:szCs w:val="24"/>
        </w:rPr>
        <w:t xml:space="preserve">The benefit of the zone model </w:t>
      </w:r>
      <w:r w:rsidR="00B76CAC">
        <w:rPr>
          <w:rFonts w:eastAsiaTheme="minorEastAsia"/>
          <w:sz w:val="24"/>
          <w:szCs w:val="24"/>
        </w:rPr>
        <w:t>is</w:t>
      </w:r>
      <w:r w:rsidR="00F41F09" w:rsidRPr="00153921">
        <w:rPr>
          <w:rFonts w:eastAsiaTheme="minorEastAsia"/>
          <w:sz w:val="24"/>
          <w:szCs w:val="24"/>
        </w:rPr>
        <w:t xml:space="preserve"> minimiz</w:t>
      </w:r>
      <w:r w:rsidR="00153921">
        <w:rPr>
          <w:rFonts w:eastAsiaTheme="minorEastAsia"/>
          <w:sz w:val="24"/>
          <w:szCs w:val="24"/>
        </w:rPr>
        <w:t>ing</w:t>
      </w:r>
      <w:r w:rsidR="00F41F09" w:rsidRPr="00153921">
        <w:rPr>
          <w:rFonts w:eastAsiaTheme="minorEastAsia"/>
          <w:sz w:val="24"/>
          <w:szCs w:val="24"/>
        </w:rPr>
        <w:t xml:space="preserve"> </w:t>
      </w:r>
      <w:r w:rsidRPr="00153921">
        <w:rPr>
          <w:rFonts w:eastAsiaTheme="minorEastAsia"/>
          <w:sz w:val="24"/>
          <w:szCs w:val="24"/>
        </w:rPr>
        <w:t>travel time</w:t>
      </w:r>
      <w:r w:rsidR="00D8268F" w:rsidRPr="00153921">
        <w:rPr>
          <w:rFonts w:eastAsiaTheme="minorEastAsia"/>
          <w:sz w:val="24"/>
          <w:szCs w:val="24"/>
        </w:rPr>
        <w:t xml:space="preserve"> </w:t>
      </w:r>
      <w:r w:rsidR="009134BF" w:rsidRPr="00153921">
        <w:rPr>
          <w:rFonts w:eastAsiaTheme="minorEastAsia"/>
          <w:sz w:val="24"/>
          <w:szCs w:val="24"/>
        </w:rPr>
        <w:t xml:space="preserve">and </w:t>
      </w:r>
      <w:r w:rsidR="00933527" w:rsidRPr="00153921">
        <w:rPr>
          <w:rFonts w:eastAsiaTheme="minorEastAsia"/>
          <w:sz w:val="24"/>
          <w:szCs w:val="24"/>
        </w:rPr>
        <w:t>lessening</w:t>
      </w:r>
      <w:r w:rsidR="00F41F09" w:rsidRPr="00153921">
        <w:rPr>
          <w:rFonts w:eastAsiaTheme="minorEastAsia"/>
          <w:sz w:val="24"/>
          <w:szCs w:val="24"/>
        </w:rPr>
        <w:t xml:space="preserve"> </w:t>
      </w:r>
      <w:r w:rsidRPr="00153921">
        <w:rPr>
          <w:rFonts w:eastAsiaTheme="minorEastAsia"/>
          <w:sz w:val="24"/>
          <w:szCs w:val="24"/>
        </w:rPr>
        <w:t>time constraint</w:t>
      </w:r>
      <w:r w:rsidR="00516154" w:rsidRPr="00153921">
        <w:rPr>
          <w:rFonts w:eastAsiaTheme="minorEastAsia"/>
          <w:sz w:val="24"/>
          <w:szCs w:val="24"/>
        </w:rPr>
        <w:t>s, allow</w:t>
      </w:r>
      <w:r w:rsidR="00B76CAC">
        <w:rPr>
          <w:rFonts w:eastAsiaTheme="minorEastAsia"/>
          <w:sz w:val="24"/>
          <w:szCs w:val="24"/>
        </w:rPr>
        <w:t>ing</w:t>
      </w:r>
      <w:r w:rsidR="00153921">
        <w:rPr>
          <w:rFonts w:eastAsiaTheme="minorEastAsia"/>
          <w:sz w:val="24"/>
          <w:szCs w:val="24"/>
        </w:rPr>
        <w:t xml:space="preserve"> for</w:t>
      </w:r>
      <w:r w:rsidR="00516154" w:rsidRPr="00153921">
        <w:rPr>
          <w:rFonts w:eastAsiaTheme="minorEastAsia"/>
          <w:sz w:val="24"/>
          <w:szCs w:val="24"/>
        </w:rPr>
        <w:t xml:space="preserve"> </w:t>
      </w:r>
      <w:r w:rsidR="00FE0D8C" w:rsidRPr="00153921">
        <w:rPr>
          <w:rFonts w:eastAsiaTheme="minorEastAsia"/>
          <w:sz w:val="24"/>
          <w:szCs w:val="24"/>
        </w:rPr>
        <w:t xml:space="preserve">more time </w:t>
      </w:r>
      <w:r w:rsidR="00762E1C" w:rsidRPr="00153921">
        <w:rPr>
          <w:rFonts w:eastAsiaTheme="minorEastAsia"/>
          <w:sz w:val="24"/>
          <w:szCs w:val="24"/>
        </w:rPr>
        <w:t>in</w:t>
      </w:r>
      <w:r w:rsidR="00FE0D8C" w:rsidRPr="00153921">
        <w:rPr>
          <w:rFonts w:eastAsiaTheme="minorEastAsia"/>
          <w:sz w:val="24"/>
          <w:szCs w:val="24"/>
        </w:rPr>
        <w:t xml:space="preserve"> classrooms.</w:t>
      </w:r>
      <w:r w:rsidR="008712DB" w:rsidRPr="00153921">
        <w:rPr>
          <w:rFonts w:eastAsiaTheme="minorEastAsia"/>
          <w:sz w:val="24"/>
          <w:szCs w:val="24"/>
        </w:rPr>
        <w:t xml:space="preserve"> The itinerant teacher may have an office or work </w:t>
      </w:r>
      <w:r w:rsidR="00D00B4F" w:rsidRPr="00153921">
        <w:rPr>
          <w:rFonts w:eastAsiaTheme="minorEastAsia"/>
          <w:sz w:val="24"/>
          <w:szCs w:val="24"/>
        </w:rPr>
        <w:t>desk</w:t>
      </w:r>
      <w:r w:rsidR="008712DB" w:rsidRPr="00153921">
        <w:rPr>
          <w:rFonts w:eastAsiaTheme="minorEastAsia"/>
          <w:sz w:val="24"/>
          <w:szCs w:val="24"/>
        </w:rPr>
        <w:t xml:space="preserve"> within </w:t>
      </w:r>
      <w:r w:rsidR="00762E1C" w:rsidRPr="00153921">
        <w:rPr>
          <w:rFonts w:eastAsiaTheme="minorEastAsia"/>
          <w:sz w:val="24"/>
          <w:szCs w:val="24"/>
        </w:rPr>
        <w:t>the</w:t>
      </w:r>
      <w:r w:rsidR="00153921">
        <w:rPr>
          <w:rFonts w:eastAsiaTheme="minorEastAsia"/>
          <w:sz w:val="24"/>
          <w:szCs w:val="24"/>
        </w:rPr>
        <w:t>ir</w:t>
      </w:r>
      <w:r w:rsidR="00762E1C" w:rsidRPr="00153921">
        <w:rPr>
          <w:rFonts w:eastAsiaTheme="minorEastAsia"/>
          <w:sz w:val="24"/>
          <w:szCs w:val="24"/>
        </w:rPr>
        <w:t xml:space="preserve"> </w:t>
      </w:r>
      <w:r w:rsidR="00516154" w:rsidRPr="00153921">
        <w:rPr>
          <w:rFonts w:eastAsiaTheme="minorEastAsia"/>
          <w:sz w:val="24"/>
          <w:szCs w:val="24"/>
        </w:rPr>
        <w:t>zone</w:t>
      </w:r>
      <w:r w:rsidR="00AD61DA" w:rsidRPr="00153921">
        <w:rPr>
          <w:rFonts w:eastAsiaTheme="minorEastAsia"/>
          <w:sz w:val="24"/>
          <w:szCs w:val="24"/>
        </w:rPr>
        <w:t>. R</w:t>
      </w:r>
      <w:r w:rsidR="008600A6" w:rsidRPr="00153921">
        <w:rPr>
          <w:rFonts w:eastAsiaTheme="minorEastAsia"/>
          <w:sz w:val="24"/>
          <w:szCs w:val="24"/>
        </w:rPr>
        <w:t>elated service providers</w:t>
      </w:r>
      <w:r w:rsidR="00770391" w:rsidRPr="00153921">
        <w:rPr>
          <w:rFonts w:eastAsiaTheme="minorEastAsia"/>
          <w:sz w:val="24"/>
          <w:szCs w:val="24"/>
        </w:rPr>
        <w:t xml:space="preserve"> </w:t>
      </w:r>
      <w:r w:rsidR="00CD4649" w:rsidRPr="00153921">
        <w:rPr>
          <w:rFonts w:eastAsiaTheme="minorEastAsia"/>
          <w:sz w:val="24"/>
          <w:szCs w:val="24"/>
        </w:rPr>
        <w:t xml:space="preserve">who </w:t>
      </w:r>
      <w:r w:rsidR="00507A0F" w:rsidRPr="00153921">
        <w:rPr>
          <w:rFonts w:eastAsiaTheme="minorEastAsia"/>
          <w:sz w:val="24"/>
          <w:szCs w:val="24"/>
        </w:rPr>
        <w:t>support</w:t>
      </w:r>
      <w:r w:rsidR="00CD4649" w:rsidRPr="00153921">
        <w:rPr>
          <w:rFonts w:eastAsiaTheme="minorEastAsia"/>
          <w:sz w:val="24"/>
          <w:szCs w:val="24"/>
        </w:rPr>
        <w:t xml:space="preserve"> these children </w:t>
      </w:r>
      <w:r w:rsidR="00ED1C95" w:rsidRPr="00153921">
        <w:rPr>
          <w:rFonts w:eastAsiaTheme="minorEastAsia"/>
          <w:sz w:val="24"/>
          <w:szCs w:val="24"/>
        </w:rPr>
        <w:t>are based</w:t>
      </w:r>
      <w:r w:rsidR="008600A6" w:rsidRPr="00153921">
        <w:rPr>
          <w:rFonts w:eastAsiaTheme="minorEastAsia"/>
          <w:sz w:val="24"/>
          <w:szCs w:val="24"/>
        </w:rPr>
        <w:t xml:space="preserve"> </w:t>
      </w:r>
      <w:r w:rsidR="008E1DB8" w:rsidRPr="00153921">
        <w:rPr>
          <w:rFonts w:eastAsiaTheme="minorEastAsia"/>
          <w:sz w:val="24"/>
          <w:szCs w:val="24"/>
        </w:rPr>
        <w:t>in nearby schools</w:t>
      </w:r>
      <w:r w:rsidR="00510A1D">
        <w:rPr>
          <w:rFonts w:eastAsiaTheme="minorEastAsia"/>
          <w:sz w:val="24"/>
          <w:szCs w:val="24"/>
        </w:rPr>
        <w:t>.</w:t>
      </w:r>
      <w:r w:rsidR="00EE4AFB" w:rsidRPr="00153921">
        <w:rPr>
          <w:rFonts w:eastAsiaTheme="minorEastAsia"/>
          <w:sz w:val="24"/>
          <w:szCs w:val="24"/>
        </w:rPr>
        <w:t xml:space="preserve"> </w:t>
      </w:r>
      <w:r w:rsidR="00AB6385">
        <w:rPr>
          <w:rFonts w:eastAsiaTheme="minorEastAsia"/>
          <w:sz w:val="24"/>
          <w:szCs w:val="24"/>
        </w:rPr>
        <w:t xml:space="preserve">Below is an example of a teacher working in a </w:t>
      </w:r>
      <w:proofErr w:type="gramStart"/>
      <w:r w:rsidR="00AB6385">
        <w:rPr>
          <w:rFonts w:eastAsiaTheme="minorEastAsia"/>
          <w:sz w:val="24"/>
          <w:szCs w:val="24"/>
        </w:rPr>
        <w:t>zone model</w:t>
      </w:r>
      <w:proofErr w:type="gramEnd"/>
      <w:r w:rsidR="00AB6385">
        <w:rPr>
          <w:rFonts w:eastAsiaTheme="minorEastAsia"/>
          <w:sz w:val="24"/>
          <w:szCs w:val="24"/>
        </w:rPr>
        <w:t>:</w:t>
      </w:r>
    </w:p>
    <w:p w14:paraId="1DD86B96" w14:textId="77777777" w:rsidR="00AB6385" w:rsidRPr="00153921" w:rsidRDefault="00AB6385" w:rsidP="0DAB7C71">
      <w:pPr>
        <w:spacing w:after="0" w:line="240" w:lineRule="auto"/>
        <w:ind w:firstLine="720"/>
        <w:rPr>
          <w:rFonts w:eastAsiaTheme="minorEastAsia"/>
          <w:sz w:val="24"/>
          <w:szCs w:val="24"/>
        </w:rPr>
      </w:pPr>
    </w:p>
    <w:p w14:paraId="556DBDEA" w14:textId="394901A1" w:rsidR="003A044F" w:rsidRDefault="0088317C" w:rsidP="0DAB7C71">
      <w:pPr>
        <w:spacing w:after="0" w:line="240" w:lineRule="auto"/>
        <w:ind w:left="1080"/>
        <w:rPr>
          <w:rFonts w:eastAsiaTheme="minorEastAsia"/>
          <w:sz w:val="24"/>
          <w:szCs w:val="24"/>
        </w:rPr>
      </w:pPr>
      <w:r w:rsidRPr="00153921">
        <w:rPr>
          <w:rFonts w:eastAsiaTheme="minorEastAsia"/>
          <w:sz w:val="24"/>
          <w:szCs w:val="24"/>
        </w:rPr>
        <w:lastRenderedPageBreak/>
        <w:t xml:space="preserve">Ms. </w:t>
      </w:r>
      <w:r w:rsidR="00601748">
        <w:rPr>
          <w:rFonts w:eastAsiaTheme="minorEastAsia"/>
          <w:sz w:val="24"/>
          <w:szCs w:val="24"/>
        </w:rPr>
        <w:t>Degnan</w:t>
      </w:r>
      <w:r w:rsidRPr="00153921">
        <w:rPr>
          <w:rFonts w:eastAsiaTheme="minorEastAsia"/>
          <w:sz w:val="24"/>
          <w:szCs w:val="24"/>
        </w:rPr>
        <w:t xml:space="preserve"> is the itinerant teacher in the West corridor for </w:t>
      </w:r>
      <w:r w:rsidR="005B19BE" w:rsidRPr="00153921">
        <w:rPr>
          <w:rFonts w:eastAsiaTheme="minorEastAsia"/>
          <w:sz w:val="24"/>
          <w:szCs w:val="24"/>
        </w:rPr>
        <w:t xml:space="preserve">Smith County Public Schools. She </w:t>
      </w:r>
      <w:r w:rsidR="00215560" w:rsidRPr="00153921">
        <w:rPr>
          <w:rFonts w:eastAsiaTheme="minorEastAsia"/>
          <w:sz w:val="24"/>
          <w:szCs w:val="24"/>
        </w:rPr>
        <w:t xml:space="preserve">serves three </w:t>
      </w:r>
      <w:r w:rsidR="00A30A21">
        <w:rPr>
          <w:rFonts w:eastAsiaTheme="minorEastAsia"/>
          <w:sz w:val="24"/>
          <w:szCs w:val="24"/>
        </w:rPr>
        <w:t>students</w:t>
      </w:r>
      <w:r w:rsidR="00215560" w:rsidRPr="00153921">
        <w:rPr>
          <w:rFonts w:eastAsiaTheme="minorEastAsia"/>
          <w:sz w:val="24"/>
          <w:szCs w:val="24"/>
        </w:rPr>
        <w:t xml:space="preserve"> in a VPI program at </w:t>
      </w:r>
      <w:r w:rsidR="002C350D" w:rsidRPr="00153921">
        <w:rPr>
          <w:rFonts w:eastAsiaTheme="minorEastAsia"/>
          <w:sz w:val="24"/>
          <w:szCs w:val="24"/>
        </w:rPr>
        <w:t xml:space="preserve">Chappell Elementary, five children in a Head Start program, and </w:t>
      </w:r>
      <w:r w:rsidR="00AD5AA8" w:rsidRPr="00153921">
        <w:rPr>
          <w:rFonts w:eastAsiaTheme="minorEastAsia"/>
          <w:sz w:val="24"/>
          <w:szCs w:val="24"/>
        </w:rPr>
        <w:t xml:space="preserve">four children in community-based preschool programs. The maximum time Ms. </w:t>
      </w:r>
      <w:r w:rsidR="00601748">
        <w:rPr>
          <w:rFonts w:eastAsiaTheme="minorEastAsia"/>
          <w:sz w:val="24"/>
          <w:szCs w:val="24"/>
        </w:rPr>
        <w:t>Degnan</w:t>
      </w:r>
      <w:r w:rsidR="00AD5AA8" w:rsidRPr="00153921">
        <w:rPr>
          <w:rFonts w:eastAsiaTheme="minorEastAsia"/>
          <w:sz w:val="24"/>
          <w:szCs w:val="24"/>
        </w:rPr>
        <w:t xml:space="preserve"> drives is 10 minutes between sites. </w:t>
      </w:r>
      <w:r w:rsidR="00BE5157" w:rsidRPr="00153921">
        <w:rPr>
          <w:rFonts w:eastAsiaTheme="minorEastAsia"/>
          <w:sz w:val="24"/>
          <w:szCs w:val="24"/>
        </w:rPr>
        <w:t xml:space="preserve">Her work desk is located at Chappell Elementary where the speech language pathologist and </w:t>
      </w:r>
      <w:r w:rsidR="00D65A01" w:rsidRPr="00153921">
        <w:rPr>
          <w:rFonts w:eastAsiaTheme="minorEastAsia"/>
          <w:sz w:val="24"/>
          <w:szCs w:val="24"/>
        </w:rPr>
        <w:t>occupational</w:t>
      </w:r>
      <w:r w:rsidR="00BE5157" w:rsidRPr="00153921">
        <w:rPr>
          <w:rFonts w:eastAsiaTheme="minorEastAsia"/>
          <w:sz w:val="24"/>
          <w:szCs w:val="24"/>
        </w:rPr>
        <w:t xml:space="preserve"> </w:t>
      </w:r>
      <w:r w:rsidR="00490888" w:rsidRPr="00153921">
        <w:rPr>
          <w:rFonts w:eastAsiaTheme="minorEastAsia"/>
          <w:sz w:val="24"/>
          <w:szCs w:val="24"/>
        </w:rPr>
        <w:t>t</w:t>
      </w:r>
      <w:r w:rsidR="00BE5157" w:rsidRPr="00153921">
        <w:rPr>
          <w:rFonts w:eastAsiaTheme="minorEastAsia"/>
          <w:sz w:val="24"/>
          <w:szCs w:val="24"/>
        </w:rPr>
        <w:t>herapist</w:t>
      </w:r>
      <w:r w:rsidR="00664038" w:rsidRPr="00153921">
        <w:rPr>
          <w:rFonts w:eastAsiaTheme="minorEastAsia"/>
          <w:sz w:val="24"/>
          <w:szCs w:val="24"/>
        </w:rPr>
        <w:t xml:space="preserve"> she often works with</w:t>
      </w:r>
      <w:r w:rsidR="00BE5157" w:rsidRPr="00153921">
        <w:rPr>
          <w:rFonts w:eastAsiaTheme="minorEastAsia"/>
          <w:sz w:val="24"/>
          <w:szCs w:val="24"/>
        </w:rPr>
        <w:t xml:space="preserve"> </w:t>
      </w:r>
      <w:r w:rsidR="00664038" w:rsidRPr="00153921">
        <w:rPr>
          <w:rFonts w:eastAsiaTheme="minorEastAsia"/>
          <w:sz w:val="24"/>
          <w:szCs w:val="24"/>
        </w:rPr>
        <w:t xml:space="preserve">are based. </w:t>
      </w:r>
    </w:p>
    <w:p w14:paraId="41B82374" w14:textId="72CFB245" w:rsidR="003157FD" w:rsidRPr="00153921" w:rsidRDefault="003157FD" w:rsidP="0DAB7C71">
      <w:pPr>
        <w:spacing w:after="0" w:line="240" w:lineRule="auto"/>
        <w:ind w:left="1080"/>
        <w:rPr>
          <w:rFonts w:eastAsiaTheme="minorEastAsia"/>
          <w:sz w:val="24"/>
          <w:szCs w:val="24"/>
        </w:rPr>
      </w:pPr>
    </w:p>
    <w:p w14:paraId="0DB4DB07" w14:textId="77777777" w:rsidR="0088317C" w:rsidRPr="00C26C1D" w:rsidRDefault="0088317C" w:rsidP="0DAB7C71">
      <w:pPr>
        <w:spacing w:after="0" w:line="240" w:lineRule="auto"/>
        <w:ind w:firstLine="720"/>
        <w:rPr>
          <w:rFonts w:eastAsiaTheme="minorEastAsia"/>
          <w:sz w:val="24"/>
          <w:szCs w:val="24"/>
        </w:rPr>
      </w:pPr>
    </w:p>
    <w:p w14:paraId="5A45E83E" w14:textId="6F7126F2" w:rsidR="28759174" w:rsidRPr="00153921" w:rsidRDefault="0051726B" w:rsidP="0DAB7C71">
      <w:pPr>
        <w:spacing w:after="0" w:line="240" w:lineRule="auto"/>
        <w:rPr>
          <w:rFonts w:eastAsiaTheme="minorEastAsia"/>
          <w:i/>
          <w:iCs/>
          <w:sz w:val="24"/>
          <w:szCs w:val="24"/>
        </w:rPr>
      </w:pPr>
      <w:r w:rsidRPr="00153921">
        <w:rPr>
          <w:rFonts w:eastAsiaTheme="minorEastAsia"/>
          <w:i/>
          <w:iCs/>
          <w:sz w:val="24"/>
          <w:szCs w:val="24"/>
        </w:rPr>
        <w:t>Program Type</w:t>
      </w:r>
    </w:p>
    <w:p w14:paraId="7C843317" w14:textId="57C1A2C1" w:rsidR="00117253" w:rsidRPr="00153921" w:rsidRDefault="000A0D4A" w:rsidP="0DAB7C71">
      <w:pPr>
        <w:spacing w:after="0" w:line="240" w:lineRule="auto"/>
        <w:ind w:firstLine="720"/>
        <w:rPr>
          <w:rFonts w:eastAsiaTheme="minorEastAsia"/>
          <w:sz w:val="24"/>
          <w:szCs w:val="24"/>
        </w:rPr>
      </w:pPr>
      <w:r w:rsidRPr="00153921">
        <w:rPr>
          <w:rFonts w:eastAsiaTheme="minorEastAsia"/>
          <w:sz w:val="24"/>
          <w:szCs w:val="24"/>
        </w:rPr>
        <w:t>When structuring the itinerant model by</w:t>
      </w:r>
      <w:r w:rsidR="006E4AE7" w:rsidRPr="00153921">
        <w:rPr>
          <w:rFonts w:eastAsiaTheme="minorEastAsia"/>
          <w:sz w:val="24"/>
          <w:szCs w:val="24"/>
        </w:rPr>
        <w:t xml:space="preserve"> program</w:t>
      </w:r>
      <w:r w:rsidRPr="00153921">
        <w:rPr>
          <w:rFonts w:eastAsiaTheme="minorEastAsia"/>
          <w:sz w:val="24"/>
          <w:szCs w:val="24"/>
        </w:rPr>
        <w:t xml:space="preserve"> type, an itinerant teacher is assigned </w:t>
      </w:r>
      <w:r w:rsidR="00EF5EFC" w:rsidRPr="00153921">
        <w:rPr>
          <w:rFonts w:eastAsiaTheme="minorEastAsia"/>
          <w:sz w:val="24"/>
          <w:szCs w:val="24"/>
        </w:rPr>
        <w:t>to a specific program</w:t>
      </w:r>
      <w:r w:rsidR="00A55C2A" w:rsidRPr="00153921">
        <w:rPr>
          <w:rFonts w:eastAsiaTheme="minorEastAsia"/>
          <w:sz w:val="24"/>
          <w:szCs w:val="24"/>
        </w:rPr>
        <w:t xml:space="preserve"> or program type.</w:t>
      </w:r>
      <w:r w:rsidR="001748B1" w:rsidRPr="00153921">
        <w:rPr>
          <w:rFonts w:eastAsiaTheme="minorEastAsia"/>
          <w:sz w:val="24"/>
          <w:szCs w:val="24"/>
        </w:rPr>
        <w:t xml:space="preserve"> For example, </w:t>
      </w:r>
      <w:r w:rsidR="00121DEC">
        <w:rPr>
          <w:rFonts w:eastAsiaTheme="minorEastAsia"/>
          <w:sz w:val="24"/>
          <w:szCs w:val="24"/>
        </w:rPr>
        <w:t>an</w:t>
      </w:r>
      <w:r w:rsidR="00E02E83" w:rsidRPr="00153921">
        <w:rPr>
          <w:rFonts w:eastAsiaTheme="minorEastAsia"/>
          <w:sz w:val="24"/>
          <w:szCs w:val="24"/>
        </w:rPr>
        <w:t xml:space="preserve"> itinerant </w:t>
      </w:r>
      <w:r w:rsidR="00696CD9">
        <w:rPr>
          <w:rFonts w:eastAsiaTheme="minorEastAsia"/>
          <w:sz w:val="24"/>
          <w:szCs w:val="24"/>
        </w:rPr>
        <w:t xml:space="preserve">teacher </w:t>
      </w:r>
      <w:r w:rsidR="00E02E83" w:rsidRPr="00153921">
        <w:rPr>
          <w:rFonts w:eastAsiaTheme="minorEastAsia"/>
          <w:sz w:val="24"/>
          <w:szCs w:val="24"/>
        </w:rPr>
        <w:t xml:space="preserve">is assigned to a </w:t>
      </w:r>
      <w:proofErr w:type="gramStart"/>
      <w:r w:rsidR="00E02E83" w:rsidRPr="00153921">
        <w:rPr>
          <w:rFonts w:eastAsiaTheme="minorEastAsia"/>
          <w:sz w:val="24"/>
          <w:szCs w:val="24"/>
        </w:rPr>
        <w:t>child care</w:t>
      </w:r>
      <w:proofErr w:type="gramEnd"/>
      <w:r w:rsidR="00E02E83" w:rsidRPr="00153921">
        <w:rPr>
          <w:rFonts w:eastAsiaTheme="minorEastAsia"/>
          <w:sz w:val="24"/>
          <w:szCs w:val="24"/>
        </w:rPr>
        <w:t xml:space="preserve"> setting that serves many children with IEPs. </w:t>
      </w:r>
      <w:r w:rsidR="28759174" w:rsidRPr="00153921">
        <w:rPr>
          <w:rFonts w:eastAsiaTheme="minorEastAsia"/>
          <w:sz w:val="24"/>
          <w:szCs w:val="24"/>
        </w:rPr>
        <w:t xml:space="preserve">This approach works especially well for programs </w:t>
      </w:r>
      <w:r w:rsidR="00411196" w:rsidRPr="00153921">
        <w:rPr>
          <w:rFonts w:eastAsiaTheme="minorEastAsia"/>
          <w:sz w:val="24"/>
          <w:szCs w:val="24"/>
        </w:rPr>
        <w:t>that</w:t>
      </w:r>
      <w:r w:rsidR="28759174" w:rsidRPr="00153921">
        <w:rPr>
          <w:rFonts w:eastAsiaTheme="minorEastAsia"/>
          <w:sz w:val="24"/>
          <w:szCs w:val="24"/>
        </w:rPr>
        <w:t xml:space="preserve"> routinely enroll children with disabilities, such as Head Start</w:t>
      </w:r>
      <w:r w:rsidR="00C63BDD">
        <w:rPr>
          <w:rFonts w:eastAsiaTheme="minorEastAsia"/>
          <w:sz w:val="24"/>
          <w:szCs w:val="24"/>
        </w:rPr>
        <w:t>.</w:t>
      </w:r>
    </w:p>
    <w:p w14:paraId="0E4DD905" w14:textId="24F70551" w:rsidR="004007D7" w:rsidRPr="00153921" w:rsidRDefault="003157FD" w:rsidP="0DAB7C71">
      <w:pPr>
        <w:spacing w:after="0" w:line="240" w:lineRule="auto"/>
        <w:ind w:firstLine="720"/>
        <w:rPr>
          <w:rFonts w:eastAsiaTheme="minorEastAsia"/>
          <w:sz w:val="24"/>
          <w:szCs w:val="24"/>
        </w:rPr>
      </w:pPr>
      <w:r>
        <w:rPr>
          <w:noProof/>
        </w:rPr>
        <mc:AlternateContent>
          <mc:Choice Requires="wps">
            <w:drawing>
              <wp:anchor distT="0" distB="0" distL="114300" distR="114300" simplePos="0" relativeHeight="251665408" behindDoc="0" locked="0" layoutInCell="1" allowOverlap="1" wp14:anchorId="4C99BC99" wp14:editId="2105E9CA">
                <wp:simplePos x="0" y="0"/>
                <wp:positionH relativeFrom="margin">
                  <wp:align>right</wp:align>
                </wp:positionH>
                <wp:positionV relativeFrom="paragraph">
                  <wp:posOffset>25400</wp:posOffset>
                </wp:positionV>
                <wp:extent cx="2209800" cy="4269740"/>
                <wp:effectExtent l="0" t="0" r="0" b="0"/>
                <wp:wrapSquare wrapText="bothSides"/>
                <wp:docPr id="50667610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4269851"/>
                        </a:xfrm>
                        <a:prstGeom prst="rect">
                          <a:avLst/>
                        </a:prstGeom>
                        <a:noFill/>
                        <a:ln w="6350">
                          <a:noFill/>
                        </a:ln>
                        <a:effectLst/>
                      </wps:spPr>
                      <wps:txbx>
                        <w:txbxContent>
                          <w:p w14:paraId="570EE297" w14:textId="77777777" w:rsidR="009C06FE" w:rsidRPr="00466036" w:rsidRDefault="003157FD" w:rsidP="003157FD">
                            <w:pPr>
                              <w:pStyle w:val="IntenseQuote"/>
                              <w:spacing w:before="0"/>
                              <w:ind w:left="432" w:right="432"/>
                              <w:rPr>
                                <w:rStyle w:val="Emphasis"/>
                                <w:i/>
                                <w:iCs/>
                              </w:rPr>
                            </w:pPr>
                            <w:r w:rsidRPr="00B24115">
                              <w:rPr>
                                <w:sz w:val="20"/>
                                <w:szCs w:val="20"/>
                              </w:rPr>
                              <w:t xml:space="preserve"> </w:t>
                            </w:r>
                            <w:r w:rsidRPr="00466036">
                              <w:rPr>
                                <w:rStyle w:val="Emphasis"/>
                                <w:i/>
                                <w:iCs/>
                              </w:rPr>
                              <w:t>Under the zone model, an itinerant teacher’s caseload is determined by the geographic area where they work, which could be a select number of programs within proximity, rather than the specific expertise of the itinerant teacher or the needs of a particular child.</w:t>
                            </w:r>
                            <w:r w:rsidR="00655B78" w:rsidRPr="00466036">
                              <w:rPr>
                                <w:rStyle w:val="Emphasis"/>
                                <w:i/>
                                <w:iCs/>
                              </w:rPr>
                              <w:t xml:space="preserve"> </w:t>
                            </w:r>
                          </w:p>
                          <w:p w14:paraId="5034E425" w14:textId="0960865A" w:rsidR="003157FD" w:rsidRPr="00466036" w:rsidRDefault="00655B78" w:rsidP="003157FD">
                            <w:pPr>
                              <w:pStyle w:val="IntenseQuote"/>
                              <w:spacing w:before="0"/>
                              <w:ind w:left="432" w:right="432"/>
                              <w:rPr>
                                <w:rStyle w:val="Emphasis"/>
                                <w:i/>
                                <w:iCs/>
                              </w:rPr>
                            </w:pPr>
                            <w:r w:rsidRPr="00466036">
                              <w:rPr>
                                <w:rStyle w:val="Emphasis"/>
                                <w:i/>
                                <w:iCs/>
                              </w:rPr>
                              <w:t xml:space="preserve">When structuring the itinerant model by program type, </w:t>
                            </w:r>
                            <w:r w:rsidR="009C06FE" w:rsidRPr="00466036">
                              <w:rPr>
                                <w:rStyle w:val="Emphasis"/>
                                <w:i/>
                                <w:iCs/>
                              </w:rPr>
                              <w:t>the itinerant teacher is assigned to a specific program or program type.</w:t>
                            </w:r>
                          </w:p>
                          <w:p w14:paraId="07C96169" w14:textId="5E1A0EDD" w:rsidR="00655B78" w:rsidRPr="00655B78" w:rsidRDefault="00655B78" w:rsidP="00655B78"/>
                          <w:p w14:paraId="101A3667" w14:textId="77777777" w:rsidR="001A1510" w:rsidRDefault="001A1510" w:rsidP="001A1510"/>
                          <w:p w14:paraId="6BA36ED1" w14:textId="77777777" w:rsidR="001A1510" w:rsidRPr="001A1510" w:rsidRDefault="001A1510" w:rsidP="001A1510"/>
                          <w:p w14:paraId="635B65DB" w14:textId="77777777" w:rsidR="001A1510" w:rsidRDefault="001A1510" w:rsidP="001A1510"/>
                          <w:p w14:paraId="19AD83A0" w14:textId="309F5456" w:rsidR="001A1510" w:rsidRPr="001A1510" w:rsidRDefault="001A1510" w:rsidP="001A1510">
                            <w:r w:rsidRPr="00153921">
                              <w:rPr>
                                <w:rFonts w:eastAsiaTheme="minorEastAsia"/>
                                <w:sz w:val="24"/>
                                <w:szCs w:val="24"/>
                              </w:rPr>
                              <w:t>When structuring the itinerant model by program type, an itinerant teacher is assigned to a specific program or program type.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9BC99" id="_x0000_s1033" type="#_x0000_t202" alt="&quot;&quot;" style="position:absolute;left:0;text-align:left;margin-left:122.8pt;margin-top:2pt;width:174pt;height:336.2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" filled="f" stroked="f" strokeweight=".5pt">
                <v:textbox inset=",7.2pt,,0">
                  <w:txbxContent>
                    <w:p w14:paraId="570EE297" w14:textId="77777777" w:rsidR="009C06FE" w:rsidRPr="00466036" w:rsidRDefault="003157FD" w:rsidP="003157FD">
                      <w:pPr>
                        <w:pStyle w:val="IntenseQuote"/>
                        <w:spacing w:before="0"/>
                        <w:ind w:left="432" w:right="432"/>
                        <w:rPr>
                          <w:rStyle w:val="Emphasis"/>
                          <w:i/>
                          <w:iCs/>
                        </w:rPr>
                      </w:pPr>
                      <w:r w:rsidRPr="00B24115">
                        <w:rPr>
                          <w:sz w:val="20"/>
                          <w:szCs w:val="20"/>
                        </w:rPr>
                        <w:t xml:space="preserve"> </w:t>
                      </w:r>
                      <w:r w:rsidRPr="00466036">
                        <w:rPr>
                          <w:rStyle w:val="Emphasis"/>
                          <w:i/>
                          <w:iCs/>
                        </w:rPr>
                        <w:t>Under the zone model, an itinerant teacher’s caseload is determined by the geographic area where they work, which could be a select number of programs within proximity, rather than the specific expertise of the itinerant teacher or the needs of a particular child.</w:t>
                      </w:r>
                      <w:r w:rsidR="00655B78" w:rsidRPr="00466036">
                        <w:rPr>
                          <w:rStyle w:val="Emphasis"/>
                          <w:i/>
                          <w:iCs/>
                        </w:rPr>
                        <w:t xml:space="preserve"> </w:t>
                      </w:r>
                    </w:p>
                    <w:p w14:paraId="5034E425" w14:textId="0960865A" w:rsidR="003157FD" w:rsidRPr="00466036" w:rsidRDefault="00655B78" w:rsidP="003157FD">
                      <w:pPr>
                        <w:pStyle w:val="IntenseQuote"/>
                        <w:spacing w:before="0"/>
                        <w:ind w:left="432" w:right="432"/>
                        <w:rPr>
                          <w:rStyle w:val="Emphasis"/>
                          <w:i/>
                          <w:iCs/>
                        </w:rPr>
                      </w:pPr>
                      <w:r w:rsidRPr="00466036">
                        <w:rPr>
                          <w:rStyle w:val="Emphasis"/>
                          <w:i/>
                          <w:iCs/>
                        </w:rPr>
                        <w:t xml:space="preserve">When structuring the itinerant model by program type, </w:t>
                      </w:r>
                      <w:r w:rsidR="009C06FE" w:rsidRPr="00466036">
                        <w:rPr>
                          <w:rStyle w:val="Emphasis"/>
                          <w:i/>
                          <w:iCs/>
                        </w:rPr>
                        <w:t>the itinerant teacher is assigned to a specific program or program type.</w:t>
                      </w:r>
                    </w:p>
                    <w:p w14:paraId="07C96169" w14:textId="5E1A0EDD" w:rsidR="00655B78" w:rsidRPr="00655B78" w:rsidRDefault="00655B78" w:rsidP="00655B78"/>
                    <w:p w14:paraId="101A3667" w14:textId="77777777" w:rsidR="001A1510" w:rsidRDefault="001A1510" w:rsidP="001A1510"/>
                    <w:p w14:paraId="6BA36ED1" w14:textId="77777777" w:rsidR="001A1510" w:rsidRPr="001A1510" w:rsidRDefault="001A1510" w:rsidP="001A1510"/>
                    <w:p w14:paraId="635B65DB" w14:textId="77777777" w:rsidR="001A1510" w:rsidRDefault="001A1510" w:rsidP="001A1510"/>
                    <w:p w14:paraId="19AD83A0" w14:textId="309F5456" w:rsidR="001A1510" w:rsidRPr="001A1510" w:rsidRDefault="001A1510" w:rsidP="001A1510">
                      <w:r w:rsidRPr="00153921">
                        <w:rPr>
                          <w:rFonts w:eastAsiaTheme="minorEastAsia"/>
                          <w:sz w:val="24"/>
                          <w:szCs w:val="24"/>
                        </w:rPr>
                        <w:t>When structuring the itinerant model by program type, an itinerant teacher is assigned to a specific program or program type.</w:t>
                      </w:r>
                    </w:p>
                  </w:txbxContent>
                </v:textbox>
                <w10:wrap type="square" anchorx="margin"/>
              </v:shape>
            </w:pict>
          </mc:Fallback>
        </mc:AlternateContent>
      </w:r>
      <w:r w:rsidR="00411196" w:rsidRPr="00153921">
        <w:rPr>
          <w:rFonts w:eastAsiaTheme="minorEastAsia"/>
          <w:sz w:val="24"/>
          <w:szCs w:val="24"/>
        </w:rPr>
        <w:t xml:space="preserve">The benefit of </w:t>
      </w:r>
      <w:r w:rsidR="000B233C" w:rsidRPr="00153921">
        <w:rPr>
          <w:rFonts w:eastAsiaTheme="minorEastAsia"/>
          <w:sz w:val="24"/>
          <w:szCs w:val="24"/>
        </w:rPr>
        <w:t xml:space="preserve">this </w:t>
      </w:r>
      <w:r w:rsidR="00E516B8" w:rsidRPr="00153921">
        <w:rPr>
          <w:rFonts w:eastAsiaTheme="minorEastAsia"/>
          <w:sz w:val="24"/>
          <w:szCs w:val="24"/>
        </w:rPr>
        <w:t>model</w:t>
      </w:r>
      <w:r w:rsidR="00411196" w:rsidRPr="00153921">
        <w:rPr>
          <w:rFonts w:eastAsiaTheme="minorEastAsia"/>
          <w:sz w:val="24"/>
          <w:szCs w:val="24"/>
        </w:rPr>
        <w:t xml:space="preserve"> is that programs</w:t>
      </w:r>
      <w:r w:rsidR="28759174" w:rsidRPr="00153921">
        <w:rPr>
          <w:rFonts w:eastAsiaTheme="minorEastAsia"/>
          <w:sz w:val="24"/>
          <w:szCs w:val="24"/>
        </w:rPr>
        <w:t xml:space="preserve"> can benefit from more stable and consistent relationships between itinerant and </w:t>
      </w:r>
      <w:r w:rsidR="009B128F">
        <w:rPr>
          <w:rFonts w:eastAsiaTheme="minorEastAsia"/>
          <w:sz w:val="24"/>
          <w:szCs w:val="24"/>
        </w:rPr>
        <w:t>PreK</w:t>
      </w:r>
      <w:r w:rsidR="28759174" w:rsidRPr="00153921">
        <w:rPr>
          <w:rFonts w:eastAsiaTheme="minorEastAsia"/>
          <w:sz w:val="24"/>
          <w:szCs w:val="24"/>
        </w:rPr>
        <w:t xml:space="preserve"> teachers, which could lead to higher quality professional development and more effective </w:t>
      </w:r>
      <w:r w:rsidR="00E51538" w:rsidRPr="00153921">
        <w:rPr>
          <w:rFonts w:eastAsiaTheme="minorEastAsia"/>
          <w:sz w:val="24"/>
          <w:szCs w:val="24"/>
        </w:rPr>
        <w:t>collaboration</w:t>
      </w:r>
      <w:r w:rsidR="28759174" w:rsidRPr="00153921">
        <w:rPr>
          <w:rFonts w:eastAsiaTheme="minorEastAsia"/>
          <w:sz w:val="24"/>
          <w:szCs w:val="24"/>
        </w:rPr>
        <w:t xml:space="preserve">. </w:t>
      </w:r>
      <w:r w:rsidR="00FE0D8C" w:rsidRPr="00153921">
        <w:rPr>
          <w:rFonts w:eastAsiaTheme="minorEastAsia"/>
          <w:sz w:val="24"/>
          <w:szCs w:val="24"/>
        </w:rPr>
        <w:t>Additionally, the</w:t>
      </w:r>
      <w:r w:rsidR="00682C77" w:rsidRPr="00153921">
        <w:rPr>
          <w:rFonts w:eastAsiaTheme="minorEastAsia"/>
          <w:sz w:val="24"/>
          <w:szCs w:val="24"/>
        </w:rPr>
        <w:t xml:space="preserve"> teacher may </w:t>
      </w:r>
      <w:r w:rsidR="000B233C" w:rsidRPr="00153921">
        <w:rPr>
          <w:rFonts w:eastAsiaTheme="minorEastAsia"/>
          <w:sz w:val="24"/>
          <w:szCs w:val="24"/>
        </w:rPr>
        <w:t>have specific</w:t>
      </w:r>
      <w:r w:rsidR="00C33FA0" w:rsidRPr="00153921">
        <w:rPr>
          <w:rFonts w:eastAsiaTheme="minorEastAsia"/>
          <w:sz w:val="24"/>
          <w:szCs w:val="24"/>
        </w:rPr>
        <w:t xml:space="preserve"> knowledge,</w:t>
      </w:r>
      <w:r w:rsidR="000B233C" w:rsidRPr="00153921">
        <w:rPr>
          <w:rFonts w:eastAsiaTheme="minorEastAsia"/>
          <w:sz w:val="24"/>
          <w:szCs w:val="24"/>
        </w:rPr>
        <w:t xml:space="preserve"> skills</w:t>
      </w:r>
      <w:r w:rsidR="0011795F" w:rsidRPr="00153921">
        <w:rPr>
          <w:rFonts w:eastAsiaTheme="minorEastAsia"/>
          <w:sz w:val="24"/>
          <w:szCs w:val="24"/>
        </w:rPr>
        <w:t xml:space="preserve">, or experiences </w:t>
      </w:r>
      <w:r w:rsidR="008C49A9" w:rsidRPr="00153921">
        <w:rPr>
          <w:rFonts w:eastAsiaTheme="minorEastAsia"/>
          <w:sz w:val="24"/>
          <w:szCs w:val="24"/>
        </w:rPr>
        <w:t xml:space="preserve">that create a strong match to certain </w:t>
      </w:r>
      <w:r w:rsidR="00C26C1D" w:rsidRPr="00153921">
        <w:rPr>
          <w:rFonts w:eastAsiaTheme="minorEastAsia"/>
          <w:sz w:val="24"/>
          <w:szCs w:val="24"/>
        </w:rPr>
        <w:t>children</w:t>
      </w:r>
      <w:r w:rsidR="008C49A9" w:rsidRPr="00153921">
        <w:rPr>
          <w:rFonts w:eastAsiaTheme="minorEastAsia"/>
          <w:sz w:val="24"/>
          <w:szCs w:val="24"/>
        </w:rPr>
        <w:t xml:space="preserve"> or </w:t>
      </w:r>
      <w:r w:rsidR="00C26C1D" w:rsidRPr="00153921">
        <w:rPr>
          <w:rFonts w:eastAsiaTheme="minorEastAsia"/>
          <w:sz w:val="24"/>
          <w:szCs w:val="24"/>
        </w:rPr>
        <w:t xml:space="preserve">program characteristics. </w:t>
      </w:r>
      <w:r w:rsidR="00F10E74">
        <w:rPr>
          <w:rFonts w:eastAsiaTheme="minorEastAsia"/>
          <w:sz w:val="24"/>
          <w:szCs w:val="24"/>
        </w:rPr>
        <w:t>Below are examples of teachers assigned by program type:</w:t>
      </w:r>
    </w:p>
    <w:p w14:paraId="259F3557" w14:textId="77777777" w:rsidR="00CA6787" w:rsidRPr="00153921" w:rsidRDefault="00CA6787" w:rsidP="0DAB7C71">
      <w:pPr>
        <w:spacing w:after="0" w:line="240" w:lineRule="auto"/>
        <w:ind w:firstLine="720"/>
        <w:rPr>
          <w:rFonts w:eastAsiaTheme="minorEastAsia"/>
          <w:sz w:val="24"/>
          <w:szCs w:val="24"/>
        </w:rPr>
      </w:pPr>
    </w:p>
    <w:p w14:paraId="1CCD94DB" w14:textId="345F2518" w:rsidR="00C26C1D" w:rsidRPr="00153921" w:rsidRDefault="003D59BE" w:rsidP="0DAB7C71">
      <w:pPr>
        <w:spacing w:after="0" w:line="240" w:lineRule="auto"/>
        <w:ind w:left="1440"/>
        <w:rPr>
          <w:rFonts w:eastAsiaTheme="minorEastAsia"/>
          <w:sz w:val="24"/>
          <w:szCs w:val="24"/>
        </w:rPr>
      </w:pPr>
      <w:r w:rsidRPr="00153921">
        <w:rPr>
          <w:rFonts w:eastAsiaTheme="minorEastAsia"/>
          <w:sz w:val="24"/>
          <w:szCs w:val="24"/>
        </w:rPr>
        <w:t xml:space="preserve">Mr. Shader is the itinerant teacher for the VPI program at </w:t>
      </w:r>
      <w:r w:rsidR="00601748">
        <w:rPr>
          <w:rFonts w:eastAsiaTheme="minorEastAsia"/>
          <w:sz w:val="24"/>
          <w:szCs w:val="24"/>
        </w:rPr>
        <w:t>Ferrick</w:t>
      </w:r>
      <w:r w:rsidRPr="00153921">
        <w:rPr>
          <w:rFonts w:eastAsiaTheme="minorEastAsia"/>
          <w:sz w:val="24"/>
          <w:szCs w:val="24"/>
        </w:rPr>
        <w:t xml:space="preserve"> </w:t>
      </w:r>
      <w:r w:rsidR="006C58CC">
        <w:rPr>
          <w:rFonts w:eastAsiaTheme="minorEastAsia"/>
          <w:sz w:val="24"/>
          <w:szCs w:val="24"/>
        </w:rPr>
        <w:t>E</w:t>
      </w:r>
      <w:r w:rsidRPr="00153921">
        <w:rPr>
          <w:rFonts w:eastAsiaTheme="minorEastAsia"/>
          <w:sz w:val="24"/>
          <w:szCs w:val="24"/>
        </w:rPr>
        <w:t xml:space="preserve">lementary. There are </w:t>
      </w:r>
      <w:r w:rsidR="00F17D4F">
        <w:rPr>
          <w:rFonts w:eastAsiaTheme="minorEastAsia"/>
          <w:sz w:val="24"/>
          <w:szCs w:val="24"/>
        </w:rPr>
        <w:t>twelve</w:t>
      </w:r>
      <w:r w:rsidRPr="00153921">
        <w:rPr>
          <w:rFonts w:eastAsiaTheme="minorEastAsia"/>
          <w:sz w:val="24"/>
          <w:szCs w:val="24"/>
        </w:rPr>
        <w:t xml:space="preserve"> </w:t>
      </w:r>
      <w:r w:rsidR="00896A7F">
        <w:rPr>
          <w:rFonts w:eastAsiaTheme="minorEastAsia"/>
          <w:sz w:val="24"/>
          <w:szCs w:val="24"/>
        </w:rPr>
        <w:t>students</w:t>
      </w:r>
      <w:r w:rsidRPr="00153921">
        <w:rPr>
          <w:rFonts w:eastAsiaTheme="minorEastAsia"/>
          <w:sz w:val="24"/>
          <w:szCs w:val="24"/>
        </w:rPr>
        <w:t xml:space="preserve"> with IEPs placed in four different VPI classrooms. </w:t>
      </w:r>
    </w:p>
    <w:p w14:paraId="703AA634" w14:textId="77777777" w:rsidR="003D59BE" w:rsidRPr="00153921" w:rsidRDefault="003D59BE" w:rsidP="0DAB7C71">
      <w:pPr>
        <w:spacing w:after="0" w:line="240" w:lineRule="auto"/>
        <w:ind w:left="1440"/>
        <w:rPr>
          <w:rFonts w:eastAsiaTheme="minorEastAsia"/>
          <w:sz w:val="24"/>
          <w:szCs w:val="24"/>
        </w:rPr>
      </w:pPr>
    </w:p>
    <w:p w14:paraId="4AAB52DD" w14:textId="52AF479D" w:rsidR="003D59BE" w:rsidRPr="00153921" w:rsidRDefault="00C11F25" w:rsidP="0DAB7C71">
      <w:pPr>
        <w:spacing w:after="0" w:line="240" w:lineRule="auto"/>
        <w:ind w:left="1440"/>
        <w:rPr>
          <w:rFonts w:eastAsiaTheme="minorEastAsia"/>
          <w:sz w:val="24"/>
          <w:szCs w:val="24"/>
        </w:rPr>
      </w:pPr>
      <w:r w:rsidRPr="00153921">
        <w:rPr>
          <w:rFonts w:eastAsiaTheme="minorEastAsia"/>
          <w:sz w:val="24"/>
          <w:szCs w:val="24"/>
        </w:rPr>
        <w:t xml:space="preserve">Mrs. </w:t>
      </w:r>
      <w:r w:rsidR="006C58CC">
        <w:rPr>
          <w:rFonts w:eastAsiaTheme="minorEastAsia"/>
          <w:sz w:val="24"/>
          <w:szCs w:val="24"/>
        </w:rPr>
        <w:t>Fye</w:t>
      </w:r>
      <w:r w:rsidRPr="00153921">
        <w:rPr>
          <w:rFonts w:eastAsiaTheme="minorEastAsia"/>
          <w:sz w:val="24"/>
          <w:szCs w:val="24"/>
        </w:rPr>
        <w:t xml:space="preserve"> is the itinerant at Little Wiggles Preschool Program in </w:t>
      </w:r>
      <w:r w:rsidR="00F46ADE" w:rsidRPr="00153921">
        <w:rPr>
          <w:rFonts w:eastAsiaTheme="minorEastAsia"/>
          <w:sz w:val="24"/>
          <w:szCs w:val="24"/>
        </w:rPr>
        <w:t>Ray</w:t>
      </w:r>
      <w:r w:rsidR="00F17D3E" w:rsidRPr="00153921">
        <w:rPr>
          <w:rFonts w:eastAsiaTheme="minorEastAsia"/>
          <w:sz w:val="24"/>
          <w:szCs w:val="24"/>
        </w:rPr>
        <w:t xml:space="preserve"> County.</w:t>
      </w:r>
      <w:r w:rsidR="00F46ADE" w:rsidRPr="00153921">
        <w:rPr>
          <w:rFonts w:eastAsiaTheme="minorEastAsia"/>
          <w:sz w:val="24"/>
          <w:szCs w:val="24"/>
        </w:rPr>
        <w:t xml:space="preserve"> </w:t>
      </w:r>
      <w:r w:rsidR="008A60EE" w:rsidRPr="00153921">
        <w:rPr>
          <w:rFonts w:eastAsiaTheme="minorEastAsia"/>
          <w:sz w:val="24"/>
          <w:szCs w:val="24"/>
        </w:rPr>
        <w:t xml:space="preserve">She serves </w:t>
      </w:r>
      <w:r w:rsidR="00F17D4F">
        <w:rPr>
          <w:rFonts w:eastAsiaTheme="minorEastAsia"/>
          <w:sz w:val="24"/>
          <w:szCs w:val="24"/>
        </w:rPr>
        <w:t>eleven</w:t>
      </w:r>
      <w:r w:rsidR="008A60EE" w:rsidRPr="00153921">
        <w:rPr>
          <w:rFonts w:eastAsiaTheme="minorEastAsia"/>
          <w:sz w:val="24"/>
          <w:szCs w:val="24"/>
        </w:rPr>
        <w:t xml:space="preserve"> children with IEPs</w:t>
      </w:r>
      <w:r w:rsidR="00910D9F" w:rsidRPr="00153921">
        <w:rPr>
          <w:rFonts w:eastAsiaTheme="minorEastAsia"/>
          <w:sz w:val="24"/>
          <w:szCs w:val="24"/>
        </w:rPr>
        <w:t>, ranging in age</w:t>
      </w:r>
      <w:r w:rsidR="00CF7958" w:rsidRPr="00153921">
        <w:rPr>
          <w:rFonts w:eastAsiaTheme="minorEastAsia"/>
          <w:sz w:val="24"/>
          <w:szCs w:val="24"/>
        </w:rPr>
        <w:t xml:space="preserve">s from </w:t>
      </w:r>
      <w:r w:rsidR="00910D9F" w:rsidRPr="00153921">
        <w:rPr>
          <w:rFonts w:eastAsiaTheme="minorEastAsia"/>
          <w:sz w:val="24"/>
          <w:szCs w:val="24"/>
        </w:rPr>
        <w:t xml:space="preserve">two to five. </w:t>
      </w:r>
      <w:r w:rsidR="00F46ADE" w:rsidRPr="00153921">
        <w:rPr>
          <w:rFonts w:eastAsiaTheme="minorEastAsia"/>
          <w:sz w:val="24"/>
          <w:szCs w:val="24"/>
        </w:rPr>
        <w:t xml:space="preserve">The county has a large Hispanic population and </w:t>
      </w:r>
      <w:r w:rsidR="00CA6787" w:rsidRPr="00153921">
        <w:rPr>
          <w:rFonts w:eastAsiaTheme="minorEastAsia"/>
          <w:sz w:val="24"/>
          <w:szCs w:val="24"/>
        </w:rPr>
        <w:t xml:space="preserve">Mrs. </w:t>
      </w:r>
      <w:r w:rsidR="00B02C52">
        <w:rPr>
          <w:rFonts w:eastAsiaTheme="minorEastAsia"/>
          <w:sz w:val="24"/>
          <w:szCs w:val="24"/>
        </w:rPr>
        <w:t>Fye’s</w:t>
      </w:r>
      <w:r w:rsidR="00CA6787" w:rsidRPr="00153921">
        <w:rPr>
          <w:rFonts w:eastAsiaTheme="minorEastAsia"/>
          <w:sz w:val="24"/>
          <w:szCs w:val="24"/>
        </w:rPr>
        <w:t xml:space="preserve"> ability to speak fluent Spanish makes her an ideal itinerant teacher at this location. </w:t>
      </w:r>
    </w:p>
    <w:p w14:paraId="34B4C267" w14:textId="243A4D9A" w:rsidR="7A23CB04" w:rsidRDefault="7A23CB04" w:rsidP="0DAB7C71">
      <w:pPr>
        <w:spacing w:after="0" w:line="240" w:lineRule="auto"/>
        <w:rPr>
          <w:rFonts w:eastAsiaTheme="minorEastAsia"/>
          <w:sz w:val="24"/>
          <w:szCs w:val="24"/>
        </w:rPr>
      </w:pPr>
    </w:p>
    <w:p w14:paraId="78F209C6" w14:textId="0DF89371" w:rsidR="00A26BF5" w:rsidRPr="002B700E" w:rsidRDefault="6309C971" w:rsidP="006749EB">
      <w:pPr>
        <w:pStyle w:val="Style1"/>
        <w:rPr>
          <w:color w:val="FF0000"/>
        </w:rPr>
      </w:pPr>
      <w:r w:rsidRPr="0DAB7C71">
        <w:t>Memorandum of Understanding (MO</w:t>
      </w:r>
      <w:r w:rsidR="7CDDEF08" w:rsidRPr="0DAB7C71">
        <w:t>U)</w:t>
      </w:r>
    </w:p>
    <w:p w14:paraId="02EC04A4" w14:textId="6A24A361" w:rsidR="7A23CB04" w:rsidRPr="00153921" w:rsidRDefault="00730AD1" w:rsidP="0DAB7C71">
      <w:pPr>
        <w:spacing w:after="0" w:line="240" w:lineRule="auto"/>
        <w:ind w:firstLine="720"/>
        <w:rPr>
          <w:rFonts w:eastAsiaTheme="minorEastAsia"/>
          <w:sz w:val="24"/>
          <w:szCs w:val="24"/>
        </w:rPr>
      </w:pPr>
      <w:r>
        <w:rPr>
          <w:rFonts w:eastAsiaTheme="minorEastAsia"/>
          <w:sz w:val="24"/>
          <w:szCs w:val="24"/>
        </w:rPr>
        <w:t xml:space="preserve">When the itinerant model is implemented in an ECCE site outside of the school division, </w:t>
      </w:r>
      <w:r w:rsidR="009C108B">
        <w:rPr>
          <w:rFonts w:eastAsiaTheme="minorEastAsia"/>
          <w:sz w:val="24"/>
          <w:szCs w:val="24"/>
        </w:rPr>
        <w:t>a</w:t>
      </w:r>
      <w:r w:rsidR="35CED5EF" w:rsidRPr="00153921">
        <w:rPr>
          <w:rFonts w:eastAsiaTheme="minorEastAsia"/>
          <w:sz w:val="24"/>
          <w:szCs w:val="24"/>
        </w:rPr>
        <w:t xml:space="preserve"> </w:t>
      </w:r>
      <w:r w:rsidR="00105DB1">
        <w:rPr>
          <w:rFonts w:eastAsiaTheme="minorEastAsia"/>
          <w:sz w:val="24"/>
          <w:szCs w:val="24"/>
        </w:rPr>
        <w:t>Memorandum of Understanding (</w:t>
      </w:r>
      <w:r w:rsidR="35CED5EF" w:rsidRPr="00153921">
        <w:rPr>
          <w:rFonts w:eastAsiaTheme="minorEastAsia"/>
          <w:sz w:val="24"/>
          <w:szCs w:val="24"/>
        </w:rPr>
        <w:t>MOU</w:t>
      </w:r>
      <w:r w:rsidR="00105DB1">
        <w:rPr>
          <w:rFonts w:eastAsiaTheme="minorEastAsia"/>
          <w:sz w:val="24"/>
          <w:szCs w:val="24"/>
        </w:rPr>
        <w:t>)</w:t>
      </w:r>
      <w:r w:rsidR="35CED5EF" w:rsidRPr="00153921">
        <w:rPr>
          <w:rFonts w:eastAsiaTheme="minorEastAsia"/>
          <w:sz w:val="24"/>
          <w:szCs w:val="24"/>
        </w:rPr>
        <w:t xml:space="preserve"> is beneficial </w:t>
      </w:r>
      <w:r w:rsidR="4D7E663D" w:rsidRPr="00153921">
        <w:rPr>
          <w:rFonts w:eastAsiaTheme="minorEastAsia"/>
          <w:sz w:val="24"/>
          <w:szCs w:val="24"/>
        </w:rPr>
        <w:t xml:space="preserve">for </w:t>
      </w:r>
      <w:r w:rsidR="3EEE44D1" w:rsidRPr="00153921">
        <w:rPr>
          <w:rFonts w:eastAsiaTheme="minorEastAsia"/>
          <w:sz w:val="24"/>
          <w:szCs w:val="24"/>
        </w:rPr>
        <w:t>helping</w:t>
      </w:r>
      <w:r w:rsidR="4D7E663D" w:rsidRPr="00153921">
        <w:rPr>
          <w:rFonts w:eastAsiaTheme="minorEastAsia"/>
          <w:sz w:val="24"/>
          <w:szCs w:val="24"/>
        </w:rPr>
        <w:t xml:space="preserve"> the</w:t>
      </w:r>
      <w:r w:rsidR="041A85EA" w:rsidRPr="00153921">
        <w:rPr>
          <w:rFonts w:eastAsiaTheme="minorEastAsia"/>
          <w:sz w:val="24"/>
          <w:szCs w:val="24"/>
        </w:rPr>
        <w:t xml:space="preserve"> school division and program</w:t>
      </w:r>
      <w:r w:rsidR="009C108B">
        <w:rPr>
          <w:rFonts w:eastAsiaTheme="minorEastAsia"/>
          <w:sz w:val="24"/>
          <w:szCs w:val="24"/>
        </w:rPr>
        <w:t xml:space="preserve"> administrators</w:t>
      </w:r>
      <w:r w:rsidR="041A85EA" w:rsidRPr="00153921">
        <w:rPr>
          <w:rFonts w:eastAsiaTheme="minorEastAsia"/>
          <w:sz w:val="24"/>
          <w:szCs w:val="24"/>
        </w:rPr>
        <w:t xml:space="preserve"> </w:t>
      </w:r>
      <w:r w:rsidR="35CED5EF" w:rsidRPr="00153921">
        <w:rPr>
          <w:rFonts w:eastAsiaTheme="minorEastAsia"/>
          <w:sz w:val="24"/>
          <w:szCs w:val="24"/>
        </w:rPr>
        <w:t xml:space="preserve">know their roles and responsibilities in providing </w:t>
      </w:r>
      <w:r w:rsidR="008640E7" w:rsidRPr="00153921">
        <w:rPr>
          <w:rFonts w:eastAsiaTheme="minorEastAsia"/>
          <w:sz w:val="24"/>
          <w:szCs w:val="24"/>
        </w:rPr>
        <w:t xml:space="preserve">an </w:t>
      </w:r>
      <w:r w:rsidR="35CED5EF" w:rsidRPr="00153921">
        <w:rPr>
          <w:rFonts w:eastAsiaTheme="minorEastAsia"/>
          <w:sz w:val="24"/>
          <w:szCs w:val="24"/>
        </w:rPr>
        <w:t>education</w:t>
      </w:r>
      <w:r w:rsidR="008640E7" w:rsidRPr="00153921">
        <w:rPr>
          <w:rFonts w:eastAsiaTheme="minorEastAsia"/>
          <w:sz w:val="24"/>
          <w:szCs w:val="24"/>
        </w:rPr>
        <w:t xml:space="preserve"> </w:t>
      </w:r>
      <w:r w:rsidR="35CED5EF" w:rsidRPr="00153921">
        <w:rPr>
          <w:rFonts w:eastAsiaTheme="minorEastAsia"/>
          <w:sz w:val="24"/>
          <w:szCs w:val="24"/>
        </w:rPr>
        <w:t>to children with disabilities</w:t>
      </w:r>
      <w:r w:rsidR="3D8AF794" w:rsidRPr="00153921">
        <w:rPr>
          <w:rFonts w:eastAsiaTheme="minorEastAsia"/>
          <w:sz w:val="24"/>
          <w:szCs w:val="24"/>
        </w:rPr>
        <w:t>.</w:t>
      </w:r>
      <w:r w:rsidR="000506BF" w:rsidRPr="00153921">
        <w:rPr>
          <w:rFonts w:eastAsiaTheme="minorEastAsia"/>
          <w:sz w:val="24"/>
          <w:szCs w:val="24"/>
        </w:rPr>
        <w:t xml:space="preserve"> An MOU </w:t>
      </w:r>
      <w:r w:rsidR="00494ADE" w:rsidRPr="00153921">
        <w:rPr>
          <w:rFonts w:eastAsiaTheme="minorEastAsia"/>
          <w:sz w:val="24"/>
          <w:szCs w:val="24"/>
        </w:rPr>
        <w:t xml:space="preserve">is </w:t>
      </w:r>
      <w:r w:rsidR="00507555" w:rsidRPr="00153921">
        <w:rPr>
          <w:rFonts w:eastAsiaTheme="minorEastAsia"/>
          <w:sz w:val="24"/>
          <w:szCs w:val="24"/>
        </w:rPr>
        <w:t>an</w:t>
      </w:r>
      <w:r w:rsidR="00494ADE" w:rsidRPr="00153921">
        <w:rPr>
          <w:rFonts w:eastAsiaTheme="minorEastAsia"/>
          <w:sz w:val="24"/>
          <w:szCs w:val="24"/>
        </w:rPr>
        <w:t xml:space="preserve"> </w:t>
      </w:r>
      <w:r w:rsidR="00911424" w:rsidRPr="00153921">
        <w:rPr>
          <w:rFonts w:eastAsiaTheme="minorEastAsia"/>
          <w:sz w:val="24"/>
          <w:szCs w:val="24"/>
        </w:rPr>
        <w:t xml:space="preserve">agreement that can help </w:t>
      </w:r>
      <w:r w:rsidR="00507555" w:rsidRPr="00153921">
        <w:rPr>
          <w:rFonts w:eastAsiaTheme="minorEastAsia"/>
          <w:sz w:val="24"/>
          <w:szCs w:val="24"/>
        </w:rPr>
        <w:t>create a</w:t>
      </w:r>
      <w:r w:rsidR="00911424" w:rsidRPr="00153921">
        <w:rPr>
          <w:rFonts w:eastAsiaTheme="minorEastAsia"/>
          <w:sz w:val="24"/>
          <w:szCs w:val="24"/>
        </w:rPr>
        <w:t xml:space="preserve"> </w:t>
      </w:r>
      <w:r w:rsidR="002C4410" w:rsidRPr="00153921">
        <w:rPr>
          <w:rFonts w:eastAsiaTheme="minorEastAsia"/>
          <w:sz w:val="24"/>
          <w:szCs w:val="24"/>
        </w:rPr>
        <w:t>shared understanding</w:t>
      </w:r>
      <w:r w:rsidR="00153921">
        <w:rPr>
          <w:rFonts w:eastAsiaTheme="minorEastAsia"/>
          <w:sz w:val="24"/>
          <w:szCs w:val="24"/>
        </w:rPr>
        <w:t xml:space="preserve"> of the </w:t>
      </w:r>
      <w:r w:rsidR="002C4410" w:rsidRPr="00153921">
        <w:rPr>
          <w:rFonts w:eastAsiaTheme="minorEastAsia"/>
          <w:sz w:val="24"/>
          <w:szCs w:val="24"/>
        </w:rPr>
        <w:t>plans</w:t>
      </w:r>
      <w:r w:rsidR="00153921">
        <w:rPr>
          <w:rFonts w:eastAsiaTheme="minorEastAsia"/>
          <w:sz w:val="24"/>
          <w:szCs w:val="24"/>
        </w:rPr>
        <w:t xml:space="preserve"> </w:t>
      </w:r>
      <w:r w:rsidR="002C4410" w:rsidRPr="00153921">
        <w:rPr>
          <w:rFonts w:eastAsiaTheme="minorEastAsia"/>
          <w:sz w:val="24"/>
          <w:szCs w:val="24"/>
        </w:rPr>
        <w:t xml:space="preserve">and responsibilities </w:t>
      </w:r>
      <w:r w:rsidR="003909F2" w:rsidRPr="00153921">
        <w:rPr>
          <w:rFonts w:eastAsiaTheme="minorEastAsia"/>
          <w:sz w:val="24"/>
          <w:szCs w:val="24"/>
        </w:rPr>
        <w:t>of each party</w:t>
      </w:r>
      <w:r w:rsidR="00BE1A1B" w:rsidRPr="00153921">
        <w:rPr>
          <w:rFonts w:eastAsiaTheme="minorEastAsia"/>
          <w:sz w:val="24"/>
          <w:szCs w:val="24"/>
        </w:rPr>
        <w:t xml:space="preserve">. It </w:t>
      </w:r>
      <w:r w:rsidR="00494ADE" w:rsidRPr="00153921">
        <w:rPr>
          <w:rFonts w:eastAsiaTheme="minorEastAsia"/>
          <w:sz w:val="24"/>
          <w:szCs w:val="24"/>
        </w:rPr>
        <w:t>creates a written record of the agreement and fosters collaboration</w:t>
      </w:r>
      <w:r w:rsidR="00A76180" w:rsidRPr="00153921">
        <w:rPr>
          <w:rFonts w:eastAsiaTheme="minorEastAsia"/>
          <w:sz w:val="24"/>
          <w:szCs w:val="24"/>
        </w:rPr>
        <w:t xml:space="preserve"> and can improve relationships across programs and staff</w:t>
      </w:r>
      <w:r w:rsidR="00BE1A1B" w:rsidRPr="00153921">
        <w:rPr>
          <w:rFonts w:eastAsiaTheme="minorEastAsia"/>
          <w:sz w:val="24"/>
          <w:szCs w:val="24"/>
        </w:rPr>
        <w:t>.</w:t>
      </w:r>
      <w:r w:rsidR="009D4F35" w:rsidRPr="00153921">
        <w:rPr>
          <w:rFonts w:eastAsiaTheme="minorEastAsia"/>
          <w:sz w:val="24"/>
          <w:szCs w:val="24"/>
        </w:rPr>
        <w:t xml:space="preserve"> </w:t>
      </w:r>
      <w:hyperlink r:id="rId21" w:history="1">
        <w:r w:rsidR="0B9F743D" w:rsidRPr="00153921">
          <w:rPr>
            <w:rStyle w:val="Hyperlink"/>
            <w:rFonts w:eastAsiaTheme="minorEastAsia"/>
            <w:sz w:val="24"/>
            <w:szCs w:val="24"/>
          </w:rPr>
          <w:t xml:space="preserve">The Office of </w:t>
        </w:r>
        <w:r w:rsidR="0B9F743D" w:rsidRPr="00153921">
          <w:rPr>
            <w:rStyle w:val="Hyperlink"/>
            <w:rFonts w:eastAsiaTheme="minorEastAsia"/>
            <w:sz w:val="24"/>
            <w:szCs w:val="24"/>
          </w:rPr>
          <w:lastRenderedPageBreak/>
          <w:t>Special Education Programs</w:t>
        </w:r>
      </w:hyperlink>
      <w:r w:rsidR="0B9F743D" w:rsidRPr="00153921">
        <w:rPr>
          <w:rFonts w:eastAsiaTheme="minorEastAsia"/>
          <w:sz w:val="24"/>
          <w:szCs w:val="24"/>
        </w:rPr>
        <w:t xml:space="preserve"> </w:t>
      </w:r>
      <w:r w:rsidR="004A2860" w:rsidRPr="00153921">
        <w:rPr>
          <w:rFonts w:eastAsiaTheme="minorEastAsia"/>
          <w:sz w:val="24"/>
          <w:szCs w:val="24"/>
        </w:rPr>
        <w:t xml:space="preserve">(OSEP) </w:t>
      </w:r>
      <w:r w:rsidR="0B9F743D" w:rsidRPr="00153921">
        <w:rPr>
          <w:rFonts w:eastAsiaTheme="minorEastAsia"/>
          <w:sz w:val="24"/>
          <w:szCs w:val="24"/>
        </w:rPr>
        <w:t>provid</w:t>
      </w:r>
      <w:r w:rsidR="201B5C86" w:rsidRPr="00153921">
        <w:rPr>
          <w:rFonts w:eastAsiaTheme="minorEastAsia"/>
          <w:sz w:val="24"/>
          <w:szCs w:val="24"/>
        </w:rPr>
        <w:t>es</w:t>
      </w:r>
      <w:r w:rsidR="0B9F743D" w:rsidRPr="00153921">
        <w:rPr>
          <w:rFonts w:eastAsiaTheme="minorEastAsia"/>
          <w:sz w:val="24"/>
          <w:szCs w:val="24"/>
        </w:rPr>
        <w:t xml:space="preserve"> information on components </w:t>
      </w:r>
      <w:r w:rsidR="02D0BF0C" w:rsidRPr="00153921">
        <w:rPr>
          <w:rFonts w:eastAsiaTheme="minorEastAsia"/>
          <w:sz w:val="24"/>
          <w:szCs w:val="24"/>
        </w:rPr>
        <w:t>of an</w:t>
      </w:r>
      <w:r w:rsidR="0B9F743D" w:rsidRPr="00153921">
        <w:rPr>
          <w:rFonts w:eastAsiaTheme="minorEastAsia"/>
          <w:sz w:val="24"/>
          <w:szCs w:val="24"/>
        </w:rPr>
        <w:t xml:space="preserve"> MOU</w:t>
      </w:r>
      <w:r w:rsidR="00D77D79" w:rsidRPr="00153921">
        <w:rPr>
          <w:rFonts w:eastAsiaTheme="minorEastAsia"/>
          <w:sz w:val="24"/>
          <w:szCs w:val="24"/>
        </w:rPr>
        <w:t xml:space="preserve"> designed to support high-quality inclusive early childhood education. </w:t>
      </w:r>
      <w:r w:rsidR="004A2860" w:rsidRPr="00153921">
        <w:rPr>
          <w:rFonts w:eastAsiaTheme="minorEastAsia"/>
          <w:sz w:val="24"/>
          <w:szCs w:val="24"/>
        </w:rPr>
        <w:t>OSEP</w:t>
      </w:r>
      <w:r w:rsidR="4DEBB665" w:rsidRPr="00153921">
        <w:rPr>
          <w:rFonts w:eastAsiaTheme="minorEastAsia"/>
          <w:sz w:val="24"/>
          <w:szCs w:val="24"/>
        </w:rPr>
        <w:t xml:space="preserve"> suggest</w:t>
      </w:r>
      <w:r w:rsidR="004A2860" w:rsidRPr="00153921">
        <w:rPr>
          <w:rFonts w:eastAsiaTheme="minorEastAsia"/>
          <w:sz w:val="24"/>
          <w:szCs w:val="24"/>
        </w:rPr>
        <w:t>s</w:t>
      </w:r>
      <w:r w:rsidR="4DEBB665" w:rsidRPr="00153921">
        <w:rPr>
          <w:rFonts w:eastAsiaTheme="minorEastAsia"/>
          <w:sz w:val="24"/>
          <w:szCs w:val="24"/>
        </w:rPr>
        <w:t xml:space="preserve"> including details </w:t>
      </w:r>
      <w:r w:rsidR="00B31E01" w:rsidRPr="00153921">
        <w:rPr>
          <w:rFonts w:eastAsiaTheme="minorEastAsia"/>
          <w:sz w:val="24"/>
          <w:szCs w:val="24"/>
        </w:rPr>
        <w:t xml:space="preserve">of </w:t>
      </w:r>
      <w:r w:rsidR="005E32C3">
        <w:rPr>
          <w:rFonts w:eastAsiaTheme="minorEastAsia"/>
          <w:sz w:val="24"/>
          <w:szCs w:val="24"/>
        </w:rPr>
        <w:t>how</w:t>
      </w:r>
      <w:r w:rsidR="00AB65E9" w:rsidRPr="00153921">
        <w:rPr>
          <w:rFonts w:eastAsiaTheme="minorEastAsia"/>
          <w:sz w:val="24"/>
          <w:szCs w:val="24"/>
        </w:rPr>
        <w:t xml:space="preserve"> each </w:t>
      </w:r>
      <w:r w:rsidR="004C6301">
        <w:rPr>
          <w:rFonts w:eastAsiaTheme="minorEastAsia"/>
          <w:sz w:val="24"/>
          <w:szCs w:val="24"/>
        </w:rPr>
        <w:t>component</w:t>
      </w:r>
      <w:r w:rsidR="00AB65E9" w:rsidRPr="00153921">
        <w:rPr>
          <w:rFonts w:eastAsiaTheme="minorEastAsia"/>
          <w:sz w:val="24"/>
          <w:szCs w:val="24"/>
        </w:rPr>
        <w:t xml:space="preserve"> of the service delivery continuum</w:t>
      </w:r>
      <w:r w:rsidR="004C6301">
        <w:rPr>
          <w:rFonts w:eastAsiaTheme="minorEastAsia"/>
          <w:sz w:val="24"/>
          <w:szCs w:val="24"/>
        </w:rPr>
        <w:t xml:space="preserve"> outlined in IDEA will be addressed</w:t>
      </w:r>
      <w:r w:rsidR="00AB65E9" w:rsidRPr="00153921">
        <w:rPr>
          <w:rFonts w:eastAsiaTheme="minorEastAsia"/>
          <w:sz w:val="24"/>
          <w:szCs w:val="24"/>
        </w:rPr>
        <w:t>. This includes</w:t>
      </w:r>
      <w:r w:rsidR="4DEBB665" w:rsidRPr="00153921">
        <w:rPr>
          <w:rFonts w:eastAsiaTheme="minorEastAsia"/>
          <w:sz w:val="24"/>
          <w:szCs w:val="24"/>
        </w:rPr>
        <w:t xml:space="preserve"> the following:</w:t>
      </w:r>
    </w:p>
    <w:p w14:paraId="7A88C1F3" w14:textId="77777777" w:rsidR="00AB2DB3" w:rsidRPr="00153921" w:rsidRDefault="00AB2DB3" w:rsidP="0DAB7C71">
      <w:pPr>
        <w:spacing w:after="0" w:line="240" w:lineRule="auto"/>
        <w:rPr>
          <w:rFonts w:eastAsiaTheme="minorEastAsia"/>
          <w:sz w:val="24"/>
          <w:szCs w:val="24"/>
        </w:rPr>
      </w:pPr>
    </w:p>
    <w:p w14:paraId="475994E8" w14:textId="25CEDD0A" w:rsidR="00824C56" w:rsidRPr="00153921" w:rsidRDefault="00F16A5C" w:rsidP="00B84A82">
      <w:pPr>
        <w:pStyle w:val="ListParagraph"/>
        <w:numPr>
          <w:ilvl w:val="0"/>
          <w:numId w:val="17"/>
        </w:numPr>
        <w:spacing w:after="0" w:line="240" w:lineRule="auto"/>
        <w:rPr>
          <w:rFonts w:eastAsiaTheme="minorEastAsia"/>
          <w:sz w:val="24"/>
          <w:szCs w:val="24"/>
        </w:rPr>
      </w:pPr>
      <w:r w:rsidRPr="00153921">
        <w:rPr>
          <w:rFonts w:eastAsiaTheme="minorEastAsia"/>
          <w:sz w:val="24"/>
          <w:szCs w:val="24"/>
        </w:rPr>
        <w:t>Referral Process</w:t>
      </w:r>
    </w:p>
    <w:p w14:paraId="1B3E70D9" w14:textId="0C029FB4" w:rsidR="00824C56" w:rsidRPr="00153921" w:rsidRDefault="00F16A5C" w:rsidP="00B84A82">
      <w:pPr>
        <w:pStyle w:val="ListParagraph"/>
        <w:numPr>
          <w:ilvl w:val="0"/>
          <w:numId w:val="17"/>
        </w:numPr>
        <w:spacing w:after="0" w:line="240" w:lineRule="auto"/>
        <w:rPr>
          <w:rFonts w:eastAsiaTheme="minorEastAsia"/>
          <w:sz w:val="24"/>
          <w:szCs w:val="24"/>
        </w:rPr>
      </w:pPr>
      <w:r w:rsidRPr="00153921">
        <w:rPr>
          <w:rFonts w:eastAsiaTheme="minorEastAsia"/>
          <w:sz w:val="24"/>
          <w:szCs w:val="24"/>
        </w:rPr>
        <w:t>Evaluation, Assessment and Eligibility</w:t>
      </w:r>
    </w:p>
    <w:p w14:paraId="0D95B4C4" w14:textId="5BB5726A" w:rsidR="00824C56" w:rsidRPr="00153921" w:rsidRDefault="00F16A5C" w:rsidP="00B84A82">
      <w:pPr>
        <w:pStyle w:val="ListParagraph"/>
        <w:numPr>
          <w:ilvl w:val="0"/>
          <w:numId w:val="17"/>
        </w:numPr>
        <w:spacing w:after="0" w:line="240" w:lineRule="auto"/>
        <w:rPr>
          <w:rFonts w:eastAsiaTheme="minorEastAsia"/>
          <w:sz w:val="24"/>
          <w:szCs w:val="24"/>
        </w:rPr>
      </w:pPr>
      <w:r w:rsidRPr="00153921">
        <w:rPr>
          <w:rFonts w:eastAsiaTheme="minorEastAsia"/>
          <w:sz w:val="24"/>
          <w:szCs w:val="24"/>
        </w:rPr>
        <w:t>IEP Development</w:t>
      </w:r>
    </w:p>
    <w:p w14:paraId="7434387E" w14:textId="5AF324EC" w:rsidR="00824C56" w:rsidRPr="00153921" w:rsidRDefault="00F16A5C" w:rsidP="00B84A82">
      <w:pPr>
        <w:pStyle w:val="ListParagraph"/>
        <w:numPr>
          <w:ilvl w:val="0"/>
          <w:numId w:val="17"/>
        </w:numPr>
        <w:spacing w:after="0" w:line="240" w:lineRule="auto"/>
        <w:rPr>
          <w:rFonts w:eastAsiaTheme="minorEastAsia"/>
          <w:sz w:val="24"/>
          <w:szCs w:val="24"/>
        </w:rPr>
      </w:pPr>
      <w:r w:rsidRPr="00153921">
        <w:rPr>
          <w:rFonts w:eastAsiaTheme="minorEastAsia"/>
          <w:sz w:val="24"/>
          <w:szCs w:val="24"/>
        </w:rPr>
        <w:t>Service Delivery</w:t>
      </w:r>
    </w:p>
    <w:p w14:paraId="41B07293" w14:textId="3CDC5876" w:rsidR="00824C56" w:rsidRPr="00153921" w:rsidRDefault="00F16A5C" w:rsidP="00B84A82">
      <w:pPr>
        <w:pStyle w:val="ListParagraph"/>
        <w:numPr>
          <w:ilvl w:val="0"/>
          <w:numId w:val="17"/>
        </w:numPr>
        <w:spacing w:after="0" w:line="240" w:lineRule="auto"/>
        <w:rPr>
          <w:rFonts w:eastAsiaTheme="minorEastAsia"/>
          <w:sz w:val="24"/>
          <w:szCs w:val="24"/>
        </w:rPr>
      </w:pPr>
      <w:r w:rsidRPr="00153921">
        <w:rPr>
          <w:rFonts w:eastAsiaTheme="minorEastAsia"/>
          <w:sz w:val="24"/>
          <w:szCs w:val="24"/>
        </w:rPr>
        <w:t>IEP Reviews</w:t>
      </w:r>
    </w:p>
    <w:p w14:paraId="6F699C1E" w14:textId="6C3A81D4" w:rsidR="00F16A5C" w:rsidRPr="00153921" w:rsidRDefault="00F16A5C" w:rsidP="00B84A82">
      <w:pPr>
        <w:pStyle w:val="ListParagraph"/>
        <w:numPr>
          <w:ilvl w:val="0"/>
          <w:numId w:val="17"/>
        </w:numPr>
        <w:spacing w:after="0" w:line="240" w:lineRule="auto"/>
        <w:rPr>
          <w:rFonts w:eastAsiaTheme="minorEastAsia"/>
          <w:sz w:val="24"/>
          <w:szCs w:val="24"/>
        </w:rPr>
      </w:pPr>
      <w:r w:rsidRPr="00153921">
        <w:rPr>
          <w:rFonts w:eastAsiaTheme="minorEastAsia"/>
          <w:sz w:val="24"/>
          <w:szCs w:val="24"/>
        </w:rPr>
        <w:t>Transition</w:t>
      </w:r>
    </w:p>
    <w:p w14:paraId="136B28FB" w14:textId="77777777" w:rsidR="00A51C59" w:rsidRPr="00153921" w:rsidRDefault="00A51C59" w:rsidP="0DAB7C71">
      <w:pPr>
        <w:spacing w:after="0" w:line="240" w:lineRule="auto"/>
        <w:rPr>
          <w:rFonts w:eastAsiaTheme="minorEastAsia"/>
          <w:sz w:val="24"/>
          <w:szCs w:val="24"/>
        </w:rPr>
      </w:pPr>
    </w:p>
    <w:p w14:paraId="48D5AFFE" w14:textId="524B5344" w:rsidR="00EF7539" w:rsidRPr="00153921" w:rsidRDefault="00DE1925" w:rsidP="0DAB7C71">
      <w:pPr>
        <w:spacing w:after="0" w:line="240" w:lineRule="auto"/>
        <w:rPr>
          <w:rFonts w:eastAsiaTheme="minorEastAsia"/>
          <w:sz w:val="24"/>
          <w:szCs w:val="24"/>
        </w:rPr>
      </w:pPr>
      <w:r w:rsidRPr="00153921">
        <w:rPr>
          <w:rFonts w:eastAsiaTheme="minorEastAsia"/>
          <w:sz w:val="24"/>
          <w:szCs w:val="24"/>
        </w:rPr>
        <w:t>Other information will be important to include</w:t>
      </w:r>
      <w:r w:rsidR="002B700E" w:rsidRPr="00153921">
        <w:rPr>
          <w:rFonts w:eastAsiaTheme="minorEastAsia"/>
          <w:sz w:val="24"/>
          <w:szCs w:val="24"/>
        </w:rPr>
        <w:t xml:space="preserve"> in</w:t>
      </w:r>
      <w:r w:rsidR="00BF7478">
        <w:rPr>
          <w:rFonts w:eastAsiaTheme="minorEastAsia"/>
          <w:sz w:val="24"/>
          <w:szCs w:val="24"/>
        </w:rPr>
        <w:t xml:space="preserve"> the MOU</w:t>
      </w:r>
      <w:r w:rsidRPr="00153921">
        <w:rPr>
          <w:rFonts w:eastAsiaTheme="minorEastAsia"/>
          <w:sz w:val="24"/>
          <w:szCs w:val="24"/>
        </w:rPr>
        <w:t xml:space="preserve">. This list is not exhaustive but provides </w:t>
      </w:r>
      <w:r w:rsidR="00226AB0" w:rsidRPr="00153921">
        <w:rPr>
          <w:rFonts w:eastAsiaTheme="minorEastAsia"/>
          <w:sz w:val="24"/>
          <w:szCs w:val="24"/>
        </w:rPr>
        <w:t xml:space="preserve">recommendations </w:t>
      </w:r>
      <w:r w:rsidR="002B700E" w:rsidRPr="00153921">
        <w:rPr>
          <w:rFonts w:eastAsiaTheme="minorEastAsia"/>
          <w:sz w:val="24"/>
          <w:szCs w:val="24"/>
        </w:rPr>
        <w:t>on relevant topics to consider:</w:t>
      </w:r>
      <w:r w:rsidR="008744F7" w:rsidRPr="00153921">
        <w:rPr>
          <w:rFonts w:eastAsiaTheme="minorEastAsia"/>
          <w:sz w:val="24"/>
          <w:szCs w:val="24"/>
        </w:rPr>
        <w:t xml:space="preserve"> </w:t>
      </w:r>
    </w:p>
    <w:p w14:paraId="274BD83A" w14:textId="1B938F7D" w:rsidR="00FE57B3" w:rsidRPr="00153921" w:rsidRDefault="00FE57B3" w:rsidP="00B84A82">
      <w:pPr>
        <w:pStyle w:val="ListParagraph"/>
        <w:numPr>
          <w:ilvl w:val="0"/>
          <w:numId w:val="21"/>
        </w:numPr>
        <w:spacing w:after="0" w:line="240" w:lineRule="auto"/>
        <w:rPr>
          <w:rFonts w:eastAsiaTheme="minorEastAsia"/>
          <w:sz w:val="24"/>
          <w:szCs w:val="24"/>
        </w:rPr>
      </w:pPr>
      <w:r w:rsidRPr="00153921">
        <w:rPr>
          <w:rFonts w:eastAsiaTheme="minorEastAsia"/>
          <w:sz w:val="24"/>
          <w:szCs w:val="24"/>
        </w:rPr>
        <w:t>Meeting staff licensure requirements</w:t>
      </w:r>
    </w:p>
    <w:p w14:paraId="69C5777C" w14:textId="06F4706D" w:rsidR="00B616FC" w:rsidRPr="00153921" w:rsidRDefault="00B616FC" w:rsidP="00B84A82">
      <w:pPr>
        <w:pStyle w:val="ListParagraph"/>
        <w:numPr>
          <w:ilvl w:val="0"/>
          <w:numId w:val="21"/>
        </w:numPr>
        <w:spacing w:after="0" w:line="240" w:lineRule="auto"/>
        <w:rPr>
          <w:rFonts w:eastAsiaTheme="minorEastAsia"/>
          <w:sz w:val="24"/>
          <w:szCs w:val="24"/>
        </w:rPr>
      </w:pPr>
      <w:r w:rsidRPr="00153921">
        <w:rPr>
          <w:rFonts w:eastAsiaTheme="minorEastAsia"/>
          <w:sz w:val="24"/>
          <w:szCs w:val="24"/>
        </w:rPr>
        <w:t>Complying with standards established by the ECCE program (e.g., TB test)</w:t>
      </w:r>
    </w:p>
    <w:p w14:paraId="3680DF8C" w14:textId="6A89BA0C" w:rsidR="00783B81" w:rsidRPr="00153921" w:rsidRDefault="00783B81"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Establish</w:t>
      </w:r>
      <w:r w:rsidR="008744F7" w:rsidRPr="00153921">
        <w:rPr>
          <w:rFonts w:eastAsiaTheme="minorEastAsia"/>
          <w:sz w:val="24"/>
          <w:szCs w:val="24"/>
        </w:rPr>
        <w:t>ing</w:t>
      </w:r>
      <w:r w:rsidRPr="00153921">
        <w:rPr>
          <w:rFonts w:eastAsiaTheme="minorEastAsia"/>
          <w:sz w:val="24"/>
          <w:szCs w:val="24"/>
        </w:rPr>
        <w:t xml:space="preserve"> communication protocols</w:t>
      </w:r>
    </w:p>
    <w:p w14:paraId="4AC1D676" w14:textId="40B33DE5" w:rsidR="00783B81" w:rsidRPr="00153921" w:rsidRDefault="00FE57B3"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Maintaining confidentiality</w:t>
      </w:r>
    </w:p>
    <w:p w14:paraId="02D9E817" w14:textId="52ECE83E" w:rsidR="00FE57B3" w:rsidRPr="00153921" w:rsidRDefault="00FE57B3"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Stor</w:t>
      </w:r>
      <w:r w:rsidR="008744F7" w:rsidRPr="00153921">
        <w:rPr>
          <w:rFonts w:eastAsiaTheme="minorEastAsia"/>
          <w:sz w:val="24"/>
          <w:szCs w:val="24"/>
        </w:rPr>
        <w:t xml:space="preserve">ing </w:t>
      </w:r>
      <w:r w:rsidRPr="00153921">
        <w:rPr>
          <w:rFonts w:eastAsiaTheme="minorEastAsia"/>
          <w:sz w:val="24"/>
          <w:szCs w:val="24"/>
        </w:rPr>
        <w:t>confidential information and records</w:t>
      </w:r>
    </w:p>
    <w:p w14:paraId="74F98EB8" w14:textId="659670A2" w:rsidR="002028A0" w:rsidRPr="00153921" w:rsidRDefault="00B24115" w:rsidP="00B84A82">
      <w:pPr>
        <w:pStyle w:val="ListParagraph"/>
        <w:numPr>
          <w:ilvl w:val="0"/>
          <w:numId w:val="20"/>
        </w:numPr>
        <w:spacing w:after="0" w:line="240" w:lineRule="auto"/>
        <w:rPr>
          <w:rFonts w:eastAsiaTheme="minorEastAsia"/>
          <w:sz w:val="24"/>
          <w:szCs w:val="24"/>
        </w:rPr>
      </w:pPr>
      <w:r w:rsidRPr="00B24115">
        <w:rPr>
          <w:noProof/>
        </w:rPr>
        <mc:AlternateContent>
          <mc:Choice Requires="wps">
            <w:drawing>
              <wp:anchor distT="0" distB="0" distL="114300" distR="114300" simplePos="0" relativeHeight="251669504" behindDoc="0" locked="0" layoutInCell="1" allowOverlap="1" wp14:anchorId="26B7E618" wp14:editId="7AE69D08">
                <wp:simplePos x="0" y="0"/>
                <wp:positionH relativeFrom="margin">
                  <wp:posOffset>4023360</wp:posOffset>
                </wp:positionH>
                <wp:positionV relativeFrom="paragraph">
                  <wp:posOffset>9525</wp:posOffset>
                </wp:positionV>
                <wp:extent cx="2209800" cy="2774950"/>
                <wp:effectExtent l="0" t="0" r="0" b="6350"/>
                <wp:wrapSquare wrapText="bothSides"/>
                <wp:docPr id="195851469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2774950"/>
                        </a:xfrm>
                        <a:prstGeom prst="rect">
                          <a:avLst/>
                        </a:prstGeom>
                        <a:noFill/>
                        <a:ln w="6350">
                          <a:noFill/>
                        </a:ln>
                        <a:effectLst/>
                      </wps:spPr>
                      <wps:txbx>
                        <w:txbxContent>
                          <w:p w14:paraId="54136B1E" w14:textId="4B3453D9" w:rsidR="00B24115" w:rsidRPr="00D64DDF" w:rsidRDefault="00B24115" w:rsidP="00B24115">
                            <w:pPr>
                              <w:pStyle w:val="IntenseQuote"/>
                              <w:spacing w:before="0"/>
                              <w:ind w:left="432" w:right="432"/>
                              <w:rPr>
                                <w:rStyle w:val="Emphasis"/>
                                <w:i/>
                                <w:iCs/>
                              </w:rPr>
                            </w:pPr>
                            <w:r w:rsidRPr="00D64DDF">
                              <w:rPr>
                                <w:rStyle w:val="Emphasis"/>
                                <w:i/>
                                <w:iCs/>
                              </w:rPr>
                              <w:t xml:space="preserve"> When the itinerant model is implemented in an ECCE site outside of the school division, a Memorandum of Understanding (MOU) is beneficial for helping the school division and program administrators know their roles and responsibilities in providing an education to children with disabilities.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7E618" id="_x0000_s1034" type="#_x0000_t202" alt="&quot;&quot;" style="position:absolute;left:0;text-align:left;margin-left:316.8pt;margin-top:.75pt;width:174pt;height:218.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" filled="f" stroked="f" strokeweight=".5pt">
                <v:textbox inset=",7.2pt,,0">
                  <w:txbxContent>
                    <w:p w14:paraId="54136B1E" w14:textId="4B3453D9" w:rsidR="00B24115" w:rsidRPr="00D64DDF" w:rsidRDefault="00B24115" w:rsidP="00B24115">
                      <w:pPr>
                        <w:pStyle w:val="IntenseQuote"/>
                        <w:spacing w:before="0"/>
                        <w:ind w:left="432" w:right="432"/>
                        <w:rPr>
                          <w:rStyle w:val="Emphasis"/>
                          <w:i/>
                          <w:iCs/>
                        </w:rPr>
                      </w:pPr>
                      <w:r w:rsidRPr="00D64DDF">
                        <w:rPr>
                          <w:rStyle w:val="Emphasis"/>
                          <w:i/>
                          <w:iCs/>
                        </w:rPr>
                        <w:t xml:space="preserve"> When the itinerant model is implemented in an ECCE site outside of the school division, a Memorandum of Understanding (MOU) is beneficial for helping the school division and program administrators know their roles and responsibilities in providing an education to children with disabilities.</w:t>
                      </w:r>
                    </w:p>
                  </w:txbxContent>
                </v:textbox>
                <w10:wrap type="square" anchorx="margin"/>
              </v:shape>
            </w:pict>
          </mc:Fallback>
        </mc:AlternateContent>
      </w:r>
      <w:r w:rsidR="002028A0" w:rsidRPr="00153921">
        <w:rPr>
          <w:rFonts w:eastAsiaTheme="minorEastAsia"/>
          <w:sz w:val="24"/>
          <w:szCs w:val="24"/>
        </w:rPr>
        <w:t>Communicating with families</w:t>
      </w:r>
    </w:p>
    <w:p w14:paraId="6C56397D" w14:textId="576BD616" w:rsidR="002028A0" w:rsidRPr="00153921" w:rsidRDefault="002028A0"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Collecting and using data</w:t>
      </w:r>
    </w:p>
    <w:p w14:paraId="6CB5CA8B" w14:textId="1F7EF623" w:rsidR="00226AB0" w:rsidRPr="00153921" w:rsidRDefault="002028A0"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Planning for a</w:t>
      </w:r>
      <w:r w:rsidR="00783B81" w:rsidRPr="00153921">
        <w:rPr>
          <w:rFonts w:eastAsiaTheme="minorEastAsia"/>
          <w:sz w:val="24"/>
          <w:szCs w:val="24"/>
        </w:rPr>
        <w:t xml:space="preserve"> smooth transition to kindergarten</w:t>
      </w:r>
    </w:p>
    <w:p w14:paraId="3A775BAE" w14:textId="64B55BA7" w:rsidR="00E24905" w:rsidRPr="00153921" w:rsidRDefault="00E24905"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Addressing family concerns</w:t>
      </w:r>
    </w:p>
    <w:p w14:paraId="4E41D4AE" w14:textId="1C8A05B0" w:rsidR="00E24905" w:rsidRPr="00153921" w:rsidRDefault="00EF4A70"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Communicating</w:t>
      </w:r>
      <w:r w:rsidR="004D1B00" w:rsidRPr="00153921">
        <w:rPr>
          <w:rFonts w:eastAsiaTheme="minorEastAsia"/>
          <w:sz w:val="24"/>
          <w:szCs w:val="24"/>
        </w:rPr>
        <w:t xml:space="preserve"> staff absences </w:t>
      </w:r>
    </w:p>
    <w:p w14:paraId="1721A903" w14:textId="7608F99D" w:rsidR="00EF4A70" w:rsidRPr="00153921" w:rsidRDefault="00EF4A70"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 xml:space="preserve">Communicating child absences </w:t>
      </w:r>
    </w:p>
    <w:p w14:paraId="6A7D8711" w14:textId="515D0394" w:rsidR="00AB04FB" w:rsidRDefault="00180BAB" w:rsidP="00B84A82">
      <w:pPr>
        <w:pStyle w:val="ListParagraph"/>
        <w:numPr>
          <w:ilvl w:val="0"/>
          <w:numId w:val="20"/>
        </w:numPr>
        <w:spacing w:after="0" w:line="240" w:lineRule="auto"/>
        <w:rPr>
          <w:rFonts w:eastAsiaTheme="minorEastAsia"/>
          <w:sz w:val="24"/>
          <w:szCs w:val="24"/>
        </w:rPr>
      </w:pPr>
      <w:r w:rsidRPr="00153921">
        <w:rPr>
          <w:rFonts w:eastAsiaTheme="minorEastAsia"/>
          <w:sz w:val="24"/>
          <w:szCs w:val="24"/>
        </w:rPr>
        <w:t>Providing use of office materials (e.g., copier)</w:t>
      </w:r>
    </w:p>
    <w:p w14:paraId="7AFB2460" w14:textId="77777777" w:rsidR="00217282" w:rsidRDefault="00217282" w:rsidP="00217282">
      <w:pPr>
        <w:spacing w:after="0" w:line="240" w:lineRule="auto"/>
        <w:rPr>
          <w:rFonts w:eastAsiaTheme="minorEastAsia"/>
          <w:sz w:val="24"/>
          <w:szCs w:val="24"/>
        </w:rPr>
      </w:pPr>
    </w:p>
    <w:p w14:paraId="7401BDDD" w14:textId="4BA55615" w:rsidR="00217282" w:rsidRDefault="00217282" w:rsidP="00217282">
      <w:pPr>
        <w:spacing w:after="0" w:line="240" w:lineRule="auto"/>
        <w:rPr>
          <w:rFonts w:eastAsiaTheme="minorEastAsia"/>
          <w:sz w:val="24"/>
          <w:szCs w:val="24"/>
        </w:rPr>
      </w:pPr>
      <w:r w:rsidRPr="00217282">
        <w:rPr>
          <w:rFonts w:eastAsiaTheme="minorEastAsia"/>
          <w:sz w:val="24"/>
          <w:szCs w:val="24"/>
        </w:rPr>
        <w:t xml:space="preserve">The </w:t>
      </w:r>
      <w:hyperlink r:id="rId22" w:anchor=":~:text=The%20purpose%20of%20this%20document%20is%20to%20provide,for%20or%20have%20a%20developmental%20delay%20or%20disability." w:history="1">
        <w:r w:rsidR="00A258F0" w:rsidRPr="003259B1">
          <w:rPr>
            <w:rStyle w:val="Hyperlink"/>
          </w:rPr>
          <w:t>Guidance on Creating an Effective Memorandum of Understanding to Support High</w:t>
        </w:r>
        <w:r w:rsidR="00172A9A" w:rsidRPr="003259B1">
          <w:rPr>
            <w:rStyle w:val="Hyperlink"/>
          </w:rPr>
          <w:t xml:space="preserve"> </w:t>
        </w:r>
        <w:r w:rsidR="00A258F0" w:rsidRPr="003259B1">
          <w:rPr>
            <w:rStyle w:val="Hyperlink"/>
          </w:rPr>
          <w:t>Quality Inclusive Early Childhood Systems</w:t>
        </w:r>
      </w:hyperlink>
      <w:r w:rsidR="00A258F0">
        <w:rPr>
          <w:rFonts w:eastAsiaTheme="minorEastAsia"/>
          <w:sz w:val="24"/>
          <w:szCs w:val="24"/>
        </w:rPr>
        <w:t xml:space="preserve"> </w:t>
      </w:r>
      <w:r w:rsidRPr="00217282">
        <w:rPr>
          <w:rFonts w:eastAsiaTheme="minorEastAsia"/>
          <w:sz w:val="24"/>
          <w:szCs w:val="24"/>
        </w:rPr>
        <w:t xml:space="preserve">developed by the Office of Special Education Programs and the Office of Head Start (2022) provides guidance when developing memoranda of understanding at a state level when coordinating the provision of services that improve the outcomes of young children under the Individuals with Disabilities Education Act.   </w:t>
      </w:r>
    </w:p>
    <w:p w14:paraId="44DA8855" w14:textId="77777777" w:rsidR="00690E1F" w:rsidRPr="00217282" w:rsidRDefault="00690E1F" w:rsidP="00217282">
      <w:pPr>
        <w:spacing w:after="0" w:line="240" w:lineRule="auto"/>
        <w:rPr>
          <w:rFonts w:eastAsiaTheme="minorEastAsia"/>
          <w:sz w:val="24"/>
          <w:szCs w:val="24"/>
        </w:rPr>
      </w:pPr>
    </w:p>
    <w:p w14:paraId="370ED9EA" w14:textId="27407137" w:rsidR="55959725" w:rsidRPr="00570451" w:rsidRDefault="62B37015" w:rsidP="0DAB7C71">
      <w:pPr>
        <w:pStyle w:val="Heading1"/>
      </w:pPr>
      <w:r w:rsidRPr="0DAB7C71">
        <w:t xml:space="preserve">Section VI: </w:t>
      </w:r>
      <w:r w:rsidR="7AAD24DA" w:rsidRPr="0DAB7C71">
        <w:t>Conclusion</w:t>
      </w:r>
    </w:p>
    <w:p w14:paraId="3C92A616" w14:textId="0258F72F" w:rsidR="704D29EA" w:rsidRPr="00570451" w:rsidRDefault="704D29EA" w:rsidP="0DAB7C71">
      <w:pPr>
        <w:spacing w:after="0" w:line="240" w:lineRule="auto"/>
        <w:rPr>
          <w:rFonts w:eastAsiaTheme="minorEastAsia"/>
          <w:b/>
          <w:bCs/>
          <w:sz w:val="24"/>
          <w:szCs w:val="24"/>
        </w:rPr>
      </w:pPr>
    </w:p>
    <w:p w14:paraId="09F03251" w14:textId="440F433A" w:rsidR="00617FC9" w:rsidRPr="00617FC9" w:rsidRDefault="00B67502" w:rsidP="0DAB7C71">
      <w:pPr>
        <w:spacing w:after="0" w:line="240" w:lineRule="auto"/>
        <w:rPr>
          <w:rFonts w:eastAsiaTheme="minorEastAsia"/>
          <w:sz w:val="24"/>
          <w:szCs w:val="24"/>
        </w:rPr>
      </w:pPr>
      <w:r>
        <w:rPr>
          <w:sz w:val="24"/>
          <w:szCs w:val="24"/>
        </w:rPr>
        <w:tab/>
      </w:r>
      <w:r w:rsidRPr="0DAB7C71">
        <w:rPr>
          <w:rFonts w:eastAsiaTheme="minorEastAsia"/>
          <w:sz w:val="24"/>
          <w:szCs w:val="24"/>
        </w:rPr>
        <w:t xml:space="preserve">This </w:t>
      </w:r>
      <w:r w:rsidR="00AD11FE" w:rsidRPr="0DAB7C71">
        <w:rPr>
          <w:rFonts w:eastAsiaTheme="minorEastAsia"/>
          <w:sz w:val="24"/>
          <w:szCs w:val="24"/>
        </w:rPr>
        <w:t xml:space="preserve">technical assistance document </w:t>
      </w:r>
      <w:r w:rsidRPr="0DAB7C71">
        <w:rPr>
          <w:rFonts w:eastAsiaTheme="minorEastAsia"/>
          <w:sz w:val="24"/>
          <w:szCs w:val="24"/>
        </w:rPr>
        <w:t>is inte</w:t>
      </w:r>
      <w:r w:rsidR="00D600E0" w:rsidRPr="0DAB7C71">
        <w:rPr>
          <w:rFonts w:eastAsiaTheme="minorEastAsia"/>
          <w:sz w:val="24"/>
          <w:szCs w:val="24"/>
        </w:rPr>
        <w:t xml:space="preserve">nded to </w:t>
      </w:r>
      <w:r w:rsidR="00303360">
        <w:rPr>
          <w:rFonts w:eastAsiaTheme="minorEastAsia"/>
          <w:sz w:val="24"/>
          <w:szCs w:val="24"/>
        </w:rPr>
        <w:t xml:space="preserve">provide </w:t>
      </w:r>
      <w:r w:rsidR="00D600E0" w:rsidRPr="0DAB7C71">
        <w:rPr>
          <w:rFonts w:eastAsiaTheme="minorEastAsia"/>
          <w:sz w:val="24"/>
          <w:szCs w:val="24"/>
        </w:rPr>
        <w:t>a</w:t>
      </w:r>
      <w:r w:rsidR="0086072A" w:rsidRPr="0DAB7C71">
        <w:rPr>
          <w:rFonts w:eastAsiaTheme="minorEastAsia"/>
          <w:sz w:val="24"/>
          <w:szCs w:val="24"/>
        </w:rPr>
        <w:t xml:space="preserve">n overview of the Virginia </w:t>
      </w:r>
      <w:r w:rsidR="00180EC1">
        <w:rPr>
          <w:rFonts w:eastAsiaTheme="minorEastAsia"/>
          <w:sz w:val="24"/>
          <w:szCs w:val="24"/>
        </w:rPr>
        <w:t>IECSE</w:t>
      </w:r>
      <w:r w:rsidR="0086072A" w:rsidRPr="0DAB7C71">
        <w:rPr>
          <w:rFonts w:eastAsiaTheme="minorEastAsia"/>
          <w:sz w:val="24"/>
          <w:szCs w:val="24"/>
        </w:rPr>
        <w:t xml:space="preserve"> Model. It is not fully </w:t>
      </w:r>
      <w:r w:rsidR="00AB2DB3" w:rsidRPr="0DAB7C71">
        <w:rPr>
          <w:rFonts w:eastAsiaTheme="minorEastAsia"/>
          <w:sz w:val="24"/>
          <w:szCs w:val="24"/>
        </w:rPr>
        <w:t>comprehensive,</w:t>
      </w:r>
      <w:r w:rsidR="0086072A" w:rsidRPr="0DAB7C71">
        <w:rPr>
          <w:rFonts w:eastAsiaTheme="minorEastAsia"/>
          <w:sz w:val="24"/>
          <w:szCs w:val="24"/>
        </w:rPr>
        <w:t xml:space="preserve"> </w:t>
      </w:r>
      <w:r w:rsidR="00AB2DB3" w:rsidRPr="0DAB7C71">
        <w:rPr>
          <w:rFonts w:eastAsiaTheme="minorEastAsia"/>
          <w:sz w:val="24"/>
          <w:szCs w:val="24"/>
        </w:rPr>
        <w:t>so</w:t>
      </w:r>
      <w:r w:rsidR="0086072A" w:rsidRPr="0DAB7C71">
        <w:rPr>
          <w:rFonts w:eastAsiaTheme="minorEastAsia"/>
          <w:sz w:val="24"/>
          <w:szCs w:val="24"/>
        </w:rPr>
        <w:t xml:space="preserve"> </w:t>
      </w:r>
      <w:r w:rsidR="004B6B13" w:rsidRPr="0DAB7C71">
        <w:rPr>
          <w:rFonts w:eastAsiaTheme="minorEastAsia"/>
          <w:sz w:val="24"/>
          <w:szCs w:val="24"/>
        </w:rPr>
        <w:t xml:space="preserve">administrators and teachers are encouraged to </w:t>
      </w:r>
      <w:r w:rsidR="00EA0D4C" w:rsidRPr="0DAB7C71">
        <w:rPr>
          <w:rFonts w:eastAsiaTheme="minorEastAsia"/>
          <w:sz w:val="24"/>
          <w:szCs w:val="24"/>
        </w:rPr>
        <w:t xml:space="preserve">use additional resources. Each school division is </w:t>
      </w:r>
      <w:r w:rsidR="00AB2DB3" w:rsidRPr="0DAB7C71">
        <w:rPr>
          <w:rFonts w:eastAsiaTheme="minorEastAsia"/>
          <w:sz w:val="24"/>
          <w:szCs w:val="24"/>
        </w:rPr>
        <w:t>different,</w:t>
      </w:r>
      <w:r w:rsidR="00EA0D4C" w:rsidRPr="0DAB7C71">
        <w:rPr>
          <w:rFonts w:eastAsiaTheme="minorEastAsia"/>
          <w:sz w:val="24"/>
          <w:szCs w:val="24"/>
        </w:rPr>
        <w:t xml:space="preserve"> </w:t>
      </w:r>
      <w:r w:rsidR="000B0C24" w:rsidRPr="0DAB7C71">
        <w:rPr>
          <w:rFonts w:eastAsiaTheme="minorEastAsia"/>
          <w:sz w:val="24"/>
          <w:szCs w:val="24"/>
        </w:rPr>
        <w:t xml:space="preserve">and </w:t>
      </w:r>
      <w:r w:rsidR="005624A5" w:rsidRPr="0DAB7C71">
        <w:rPr>
          <w:rFonts w:eastAsiaTheme="minorEastAsia"/>
          <w:sz w:val="24"/>
          <w:szCs w:val="24"/>
        </w:rPr>
        <w:t xml:space="preserve">the </w:t>
      </w:r>
      <w:r w:rsidR="00211E74" w:rsidRPr="0DAB7C71">
        <w:rPr>
          <w:rFonts w:eastAsiaTheme="minorEastAsia"/>
          <w:sz w:val="24"/>
          <w:szCs w:val="24"/>
        </w:rPr>
        <w:t>implementation</w:t>
      </w:r>
      <w:r w:rsidR="005624A5" w:rsidRPr="0DAB7C71">
        <w:rPr>
          <w:rFonts w:eastAsiaTheme="minorEastAsia"/>
          <w:sz w:val="24"/>
          <w:szCs w:val="24"/>
        </w:rPr>
        <w:t xml:space="preserve"> of the itinerant model will vary depending on many factors including </w:t>
      </w:r>
      <w:r w:rsidR="00D8589E" w:rsidRPr="0DAB7C71">
        <w:rPr>
          <w:rFonts w:eastAsiaTheme="minorEastAsia"/>
          <w:sz w:val="24"/>
          <w:szCs w:val="24"/>
        </w:rPr>
        <w:t xml:space="preserve">the </w:t>
      </w:r>
      <w:r w:rsidR="00B560EB" w:rsidRPr="0DAB7C71">
        <w:rPr>
          <w:rFonts w:eastAsiaTheme="minorEastAsia"/>
          <w:sz w:val="24"/>
          <w:szCs w:val="24"/>
        </w:rPr>
        <w:t>school division</w:t>
      </w:r>
      <w:r w:rsidR="008417F2" w:rsidRPr="0DAB7C71">
        <w:rPr>
          <w:rFonts w:eastAsiaTheme="minorEastAsia"/>
          <w:sz w:val="24"/>
          <w:szCs w:val="24"/>
        </w:rPr>
        <w:t xml:space="preserve">, </w:t>
      </w:r>
      <w:r w:rsidR="00B560EB" w:rsidRPr="0DAB7C71">
        <w:rPr>
          <w:rFonts w:eastAsiaTheme="minorEastAsia"/>
          <w:sz w:val="24"/>
          <w:szCs w:val="24"/>
        </w:rPr>
        <w:t>community-</w:t>
      </w:r>
      <w:r w:rsidR="00B560EB" w:rsidRPr="0DAB7C71">
        <w:rPr>
          <w:rFonts w:eastAsiaTheme="minorEastAsia"/>
          <w:sz w:val="24"/>
          <w:szCs w:val="24"/>
        </w:rPr>
        <w:lastRenderedPageBreak/>
        <w:t xml:space="preserve">based </w:t>
      </w:r>
      <w:r w:rsidR="00D8589E" w:rsidRPr="0DAB7C71">
        <w:rPr>
          <w:rFonts w:eastAsiaTheme="minorEastAsia"/>
          <w:sz w:val="24"/>
          <w:szCs w:val="24"/>
        </w:rPr>
        <w:t xml:space="preserve">settings, classrooms, </w:t>
      </w:r>
      <w:r w:rsidR="00B31AFE" w:rsidRPr="0DAB7C71">
        <w:rPr>
          <w:rFonts w:eastAsiaTheme="minorEastAsia"/>
          <w:sz w:val="24"/>
          <w:szCs w:val="24"/>
        </w:rPr>
        <w:t xml:space="preserve">children, </w:t>
      </w:r>
      <w:r w:rsidR="00D8589E" w:rsidRPr="0DAB7C71">
        <w:rPr>
          <w:rFonts w:eastAsiaTheme="minorEastAsia"/>
          <w:sz w:val="24"/>
          <w:szCs w:val="24"/>
        </w:rPr>
        <w:t xml:space="preserve">and </w:t>
      </w:r>
      <w:r w:rsidR="00B560EB" w:rsidRPr="0DAB7C71">
        <w:rPr>
          <w:rFonts w:eastAsiaTheme="minorEastAsia"/>
          <w:sz w:val="24"/>
          <w:szCs w:val="24"/>
        </w:rPr>
        <w:t xml:space="preserve">the teachers. </w:t>
      </w:r>
      <w:r w:rsidR="00617FC9" w:rsidRPr="0DAB7C71">
        <w:rPr>
          <w:rFonts w:eastAsiaTheme="minorEastAsia"/>
          <w:sz w:val="24"/>
          <w:szCs w:val="24"/>
        </w:rPr>
        <w:t>While administrators ensure appropriate procedures and supports are in place, it is the teachers who are the key to the model. It is their knowledge, skills, and professional behavior that will lead to the successful implementation of the model, and thus children's learning.</w:t>
      </w:r>
    </w:p>
    <w:p w14:paraId="4A811053" w14:textId="77777777" w:rsidR="00F963C7" w:rsidRDefault="00F963C7" w:rsidP="00C87170">
      <w:pPr>
        <w:spacing w:after="0" w:line="240" w:lineRule="auto"/>
      </w:pPr>
    </w:p>
    <w:p w14:paraId="4AE4EA5B" w14:textId="31D3AE0D" w:rsidR="007C4EFB" w:rsidRPr="00C87170" w:rsidRDefault="006749EB" w:rsidP="00C87170">
      <w:pPr>
        <w:jc w:val="center"/>
        <w:rPr>
          <w:rFonts w:eastAsiaTheme="minorEastAsia"/>
          <w:b/>
          <w:bCs/>
          <w:sz w:val="24"/>
          <w:szCs w:val="24"/>
        </w:rPr>
      </w:pPr>
      <w:r>
        <w:br w:type="page"/>
      </w:r>
      <w:r w:rsidR="53E59B3A" w:rsidRPr="00C87170">
        <w:rPr>
          <w:b/>
          <w:bCs/>
        </w:rPr>
        <w:lastRenderedPageBreak/>
        <w:t>References</w:t>
      </w:r>
    </w:p>
    <w:p w14:paraId="069BD28A" w14:textId="60629CF5" w:rsidR="007C4EFB" w:rsidRPr="00570451" w:rsidRDefault="007C4EFB" w:rsidP="0DAB7C71">
      <w:pPr>
        <w:spacing w:after="0" w:line="240" w:lineRule="auto"/>
        <w:ind w:firstLine="720"/>
        <w:rPr>
          <w:rFonts w:eastAsiaTheme="minorEastAsia"/>
          <w:b/>
          <w:bCs/>
          <w:sz w:val="24"/>
          <w:szCs w:val="24"/>
        </w:rPr>
      </w:pPr>
    </w:p>
    <w:p w14:paraId="28BF3E9E" w14:textId="1BC6D9CF" w:rsidR="00155C01" w:rsidRPr="00B61BBE" w:rsidRDefault="00155C01" w:rsidP="0DAB7C71">
      <w:pPr>
        <w:spacing w:line="257" w:lineRule="auto"/>
        <w:rPr>
          <w:rFonts w:eastAsiaTheme="minorEastAsia" w:cstheme="minorHAnsi"/>
        </w:rPr>
      </w:pPr>
      <w:proofErr w:type="spellStart"/>
      <w:r w:rsidRPr="003259B1">
        <w:rPr>
          <w:rFonts w:eastAsiaTheme="minorEastAsia"/>
        </w:rPr>
        <w:t>Ascetta</w:t>
      </w:r>
      <w:proofErr w:type="spellEnd"/>
      <w:r w:rsidRPr="003259B1">
        <w:rPr>
          <w:rFonts w:eastAsiaTheme="minorEastAsia"/>
        </w:rPr>
        <w:t>, K., Googe, H. &amp; Garrison, R. Supporting Inclusion in Early Childhood Through Itinerant Service Delivery: A Systematic Literature Review.</w:t>
      </w:r>
      <w:r w:rsidRPr="003259B1">
        <w:rPr>
          <w:rFonts w:cstheme="minorHAnsi"/>
          <w:shd w:val="clear" w:color="auto" w:fill="FFFFFF"/>
        </w:rPr>
        <w:t> </w:t>
      </w:r>
      <w:r w:rsidRPr="003259B1">
        <w:rPr>
          <w:rFonts w:cstheme="minorHAnsi"/>
          <w:i/>
          <w:iCs/>
          <w:shd w:val="clear" w:color="auto" w:fill="FFFFFF"/>
        </w:rPr>
        <w:t>Early Childhood Educ J</w:t>
      </w:r>
      <w:r w:rsidRPr="003259B1">
        <w:rPr>
          <w:rFonts w:cstheme="minorHAnsi"/>
          <w:shd w:val="clear" w:color="auto" w:fill="FFFFFF"/>
        </w:rPr>
        <w:t> </w:t>
      </w:r>
      <w:r w:rsidRPr="003259B1">
        <w:rPr>
          <w:rFonts w:cstheme="minorHAnsi"/>
          <w:b/>
          <w:bCs/>
          <w:shd w:val="clear" w:color="auto" w:fill="FFFFFF"/>
        </w:rPr>
        <w:t>51</w:t>
      </w:r>
      <w:r w:rsidRPr="003259B1">
        <w:rPr>
          <w:rFonts w:cstheme="minorHAnsi"/>
          <w:shd w:val="clear" w:color="auto" w:fill="FFFFFF"/>
        </w:rPr>
        <w:t xml:space="preserve">, 1455–1466 (2023). </w:t>
      </w:r>
      <w:r w:rsidRPr="003259B1">
        <w:rPr>
          <w:rFonts w:cstheme="minorHAnsi"/>
          <w:color w:val="222222"/>
          <w:shd w:val="clear" w:color="auto" w:fill="FFFFFF"/>
        </w:rPr>
        <w:t>https://doi.org/10.1007/s10643-022-01397-0</w:t>
      </w:r>
    </w:p>
    <w:p w14:paraId="02334BB3" w14:textId="4135E0E7" w:rsidR="007C4EFB" w:rsidRPr="00570451" w:rsidRDefault="53E59B3A" w:rsidP="0DAB7C71">
      <w:pPr>
        <w:spacing w:line="257" w:lineRule="auto"/>
        <w:rPr>
          <w:rFonts w:eastAsiaTheme="minorEastAsia"/>
        </w:rPr>
      </w:pPr>
      <w:r w:rsidRPr="0DAB7C71">
        <w:rPr>
          <w:rFonts w:eastAsiaTheme="minorEastAsia"/>
        </w:rPr>
        <w:t xml:space="preserve">Barton, E. E., &amp; Smith, B. J. (2015). Advancing High-Quality Preschool Inclusion: A Discussion and Recommendations for the Field. </w:t>
      </w:r>
      <w:r w:rsidRPr="0DAB7C71">
        <w:rPr>
          <w:rFonts w:eastAsiaTheme="minorEastAsia"/>
          <w:i/>
          <w:iCs/>
        </w:rPr>
        <w:t>Topics in Early Childhood Special Education</w:t>
      </w:r>
      <w:r w:rsidRPr="0DAB7C71">
        <w:rPr>
          <w:rFonts w:eastAsiaTheme="minorEastAsia"/>
        </w:rPr>
        <w:t xml:space="preserve">, </w:t>
      </w:r>
      <w:r w:rsidRPr="0DAB7C71">
        <w:rPr>
          <w:rFonts w:eastAsiaTheme="minorEastAsia"/>
          <w:i/>
          <w:iCs/>
        </w:rPr>
        <w:t>35</w:t>
      </w:r>
      <w:r w:rsidRPr="0DAB7C71">
        <w:rPr>
          <w:rFonts w:eastAsiaTheme="minorEastAsia"/>
        </w:rPr>
        <w:t xml:space="preserve">(2), 69-78. </w:t>
      </w:r>
      <w:hyperlink r:id="rId23">
        <w:r w:rsidRPr="0DAB7C71">
          <w:rPr>
            <w:rStyle w:val="Hyperlink"/>
            <w:rFonts w:eastAsiaTheme="minorEastAsia"/>
            <w:color w:val="467886"/>
          </w:rPr>
          <w:t>https://doi.org/10.1177/0271121415583048</w:t>
        </w:r>
      </w:hyperlink>
      <w:r w:rsidRPr="0DAB7C71">
        <w:rPr>
          <w:rFonts w:eastAsiaTheme="minorEastAsia"/>
        </w:rPr>
        <w:t xml:space="preserve"> </w:t>
      </w:r>
    </w:p>
    <w:p w14:paraId="25AEB51F" w14:textId="2098DC52" w:rsidR="00870473" w:rsidRPr="00570451" w:rsidRDefault="53E59B3A" w:rsidP="0DAB7C71">
      <w:pPr>
        <w:spacing w:line="257" w:lineRule="auto"/>
        <w:rPr>
          <w:rFonts w:eastAsiaTheme="minorEastAsia"/>
        </w:rPr>
      </w:pPr>
      <w:r w:rsidRPr="0DAB7C71">
        <w:rPr>
          <w:rFonts w:eastAsiaTheme="minorEastAsia"/>
        </w:rPr>
        <w:t xml:space="preserve">Buysse, V., &amp; Wesley, P. W. (2005). </w:t>
      </w:r>
      <w:r w:rsidRPr="0DAB7C71">
        <w:rPr>
          <w:rFonts w:eastAsiaTheme="minorEastAsia"/>
          <w:i/>
          <w:iCs/>
        </w:rPr>
        <w:t>Consultation in Early Childhood Settings</w:t>
      </w:r>
      <w:r w:rsidRPr="0DAB7C71">
        <w:rPr>
          <w:rFonts w:eastAsiaTheme="minorEastAsia"/>
        </w:rPr>
        <w:t>. Brookes Publishing Company.</w:t>
      </w:r>
    </w:p>
    <w:p w14:paraId="236F029E" w14:textId="4A6FDB65" w:rsidR="007C4EFB" w:rsidRPr="00570451" w:rsidRDefault="53E59B3A" w:rsidP="0DAB7C71">
      <w:pPr>
        <w:spacing w:line="257" w:lineRule="auto"/>
        <w:rPr>
          <w:rFonts w:eastAsiaTheme="minorEastAsia"/>
        </w:rPr>
      </w:pPr>
      <w:proofErr w:type="spellStart"/>
      <w:r w:rsidRPr="0DAB7C71">
        <w:rPr>
          <w:rFonts w:eastAsiaTheme="minorEastAsia"/>
        </w:rPr>
        <w:t>Dinnebeil</w:t>
      </w:r>
      <w:proofErr w:type="spellEnd"/>
      <w:r w:rsidRPr="0DAB7C71">
        <w:rPr>
          <w:rFonts w:eastAsiaTheme="minorEastAsia"/>
        </w:rPr>
        <w:t xml:space="preserve">, L., Pretti-Frontczak, K., &amp; McInerney, W. (2009). A Consultative Itinerant Approach to Service Delivery: Considerations for the Early Childhood Community. </w:t>
      </w:r>
      <w:r w:rsidRPr="0DAB7C71">
        <w:rPr>
          <w:rFonts w:eastAsiaTheme="minorEastAsia"/>
          <w:i/>
          <w:iCs/>
        </w:rPr>
        <w:t>Language, Speech, and Hearing Services in Schools</w:t>
      </w:r>
      <w:r w:rsidRPr="0DAB7C71">
        <w:rPr>
          <w:rFonts w:eastAsiaTheme="minorEastAsia"/>
        </w:rPr>
        <w:t xml:space="preserve">, </w:t>
      </w:r>
      <w:r w:rsidRPr="0DAB7C71">
        <w:rPr>
          <w:rFonts w:eastAsiaTheme="minorEastAsia"/>
          <w:i/>
          <w:iCs/>
        </w:rPr>
        <w:t>40</w:t>
      </w:r>
      <w:r w:rsidRPr="0DAB7C71">
        <w:rPr>
          <w:rFonts w:eastAsiaTheme="minorEastAsia"/>
        </w:rPr>
        <w:t xml:space="preserve">(4), 435–445. </w:t>
      </w:r>
      <w:hyperlink r:id="rId24">
        <w:r w:rsidRPr="0DAB7C71">
          <w:rPr>
            <w:rStyle w:val="Hyperlink"/>
            <w:rFonts w:eastAsiaTheme="minorEastAsia"/>
            <w:color w:val="467886"/>
          </w:rPr>
          <w:t>https://doi.org/10.1044/0161-1461(2008/08-0028)</w:t>
        </w:r>
      </w:hyperlink>
      <w:r w:rsidRPr="0DAB7C71">
        <w:rPr>
          <w:rFonts w:eastAsiaTheme="minorEastAsia"/>
        </w:rPr>
        <w:t xml:space="preserve"> </w:t>
      </w:r>
    </w:p>
    <w:p w14:paraId="31C865FB" w14:textId="64420EED" w:rsidR="007C4EFB" w:rsidRPr="00570451" w:rsidRDefault="53E59B3A" w:rsidP="0DAB7C71">
      <w:pPr>
        <w:spacing w:line="257" w:lineRule="auto"/>
        <w:rPr>
          <w:rFonts w:eastAsiaTheme="minorEastAsia"/>
        </w:rPr>
      </w:pPr>
      <w:proofErr w:type="spellStart"/>
      <w:r w:rsidRPr="0DAB7C71">
        <w:rPr>
          <w:rFonts w:eastAsiaTheme="minorEastAsia"/>
        </w:rPr>
        <w:t>Dinnebeil</w:t>
      </w:r>
      <w:proofErr w:type="spellEnd"/>
      <w:r w:rsidRPr="0DAB7C71">
        <w:rPr>
          <w:rFonts w:eastAsiaTheme="minorEastAsia"/>
        </w:rPr>
        <w:t xml:space="preserve">, L. A., &amp; </w:t>
      </w:r>
      <w:proofErr w:type="spellStart"/>
      <w:r w:rsidRPr="0DAB7C71">
        <w:rPr>
          <w:rFonts w:eastAsiaTheme="minorEastAsia"/>
        </w:rPr>
        <w:t>Mcinerney</w:t>
      </w:r>
      <w:proofErr w:type="spellEnd"/>
      <w:r w:rsidRPr="0DAB7C71">
        <w:rPr>
          <w:rFonts w:eastAsiaTheme="minorEastAsia"/>
        </w:rPr>
        <w:t xml:space="preserve">, W. F. (2011). </w:t>
      </w:r>
      <w:r w:rsidRPr="0DAB7C71">
        <w:rPr>
          <w:rFonts w:eastAsiaTheme="minorEastAsia"/>
          <w:i/>
          <w:iCs/>
        </w:rPr>
        <w:t>A guide to itinerant early childhood special education services</w:t>
      </w:r>
      <w:r w:rsidRPr="0DAB7C71">
        <w:rPr>
          <w:rFonts w:eastAsiaTheme="minorEastAsia"/>
        </w:rPr>
        <w:t>. Paul H. Brookes Pub. Co.</w:t>
      </w:r>
    </w:p>
    <w:p w14:paraId="46247315" w14:textId="1EE338D4" w:rsidR="007C4EFB" w:rsidRPr="00570451" w:rsidRDefault="53E59B3A" w:rsidP="0DAB7C71">
      <w:pPr>
        <w:spacing w:line="257" w:lineRule="auto"/>
        <w:rPr>
          <w:rFonts w:eastAsiaTheme="minorEastAsia"/>
        </w:rPr>
      </w:pPr>
      <w:proofErr w:type="spellStart"/>
      <w:r w:rsidRPr="0DAB7C71">
        <w:rPr>
          <w:rFonts w:eastAsiaTheme="minorEastAsia"/>
        </w:rPr>
        <w:t>Dinnebeil</w:t>
      </w:r>
      <w:proofErr w:type="spellEnd"/>
      <w:r w:rsidRPr="0DAB7C71">
        <w:rPr>
          <w:rFonts w:eastAsiaTheme="minorEastAsia"/>
        </w:rPr>
        <w:t xml:space="preserve">, L. A., &amp; </w:t>
      </w:r>
      <w:proofErr w:type="spellStart"/>
      <w:r w:rsidRPr="0DAB7C71">
        <w:rPr>
          <w:rFonts w:eastAsiaTheme="minorEastAsia"/>
        </w:rPr>
        <w:t>Mcinerney</w:t>
      </w:r>
      <w:proofErr w:type="spellEnd"/>
      <w:r w:rsidRPr="0DAB7C71">
        <w:rPr>
          <w:rFonts w:eastAsiaTheme="minorEastAsia"/>
        </w:rPr>
        <w:t xml:space="preserve">, W. F. (2023). </w:t>
      </w:r>
      <w:r w:rsidRPr="0DAB7C71">
        <w:rPr>
          <w:rFonts w:eastAsiaTheme="minorEastAsia"/>
          <w:i/>
          <w:iCs/>
        </w:rPr>
        <w:t xml:space="preserve">Coaching and Consultation Practices in Early Childhood. </w:t>
      </w:r>
      <w:r w:rsidRPr="0DAB7C71">
        <w:rPr>
          <w:rFonts w:eastAsiaTheme="minorEastAsia"/>
        </w:rPr>
        <w:t>Paul H. Brookes Pub. Co.</w:t>
      </w:r>
    </w:p>
    <w:p w14:paraId="75D45E7E" w14:textId="48CA9BB7" w:rsidR="007C4EFB" w:rsidRPr="00570451" w:rsidRDefault="53E59B3A" w:rsidP="0DAB7C71">
      <w:pPr>
        <w:spacing w:line="257" w:lineRule="auto"/>
        <w:rPr>
          <w:rFonts w:eastAsiaTheme="minorEastAsia"/>
        </w:rPr>
      </w:pPr>
      <w:proofErr w:type="spellStart"/>
      <w:r w:rsidRPr="0DAB7C71">
        <w:rPr>
          <w:rFonts w:eastAsiaTheme="minorEastAsia"/>
        </w:rPr>
        <w:t>Dinnebeil</w:t>
      </w:r>
      <w:proofErr w:type="spellEnd"/>
      <w:r w:rsidRPr="0DAB7C71">
        <w:rPr>
          <w:rFonts w:eastAsiaTheme="minorEastAsia"/>
        </w:rPr>
        <w:t xml:space="preserve">, L., Pretti-Frontczak, K., &amp; McInerney, W. (2009). A consultative itinerant approach to service delivery: considerations for the early childhood community. </w:t>
      </w:r>
      <w:r w:rsidRPr="0DAB7C71">
        <w:rPr>
          <w:rFonts w:eastAsiaTheme="minorEastAsia"/>
          <w:i/>
          <w:iCs/>
        </w:rPr>
        <w:t>Language, Speech, and Hearing Services in Schools, 40</w:t>
      </w:r>
      <w:r w:rsidRPr="0DAB7C71">
        <w:rPr>
          <w:rFonts w:eastAsiaTheme="minorEastAsia"/>
        </w:rPr>
        <w:t>, 435-445.</w:t>
      </w:r>
    </w:p>
    <w:p w14:paraId="7E07268F" w14:textId="4528B47F" w:rsidR="007C4EFB" w:rsidRPr="00570451" w:rsidRDefault="53E59B3A" w:rsidP="0DAB7C71">
      <w:pPr>
        <w:spacing w:line="257" w:lineRule="auto"/>
        <w:rPr>
          <w:rFonts w:eastAsiaTheme="minorEastAsia"/>
        </w:rPr>
      </w:pPr>
      <w:proofErr w:type="spellStart"/>
      <w:r w:rsidRPr="0DAB7C71">
        <w:rPr>
          <w:rFonts w:eastAsiaTheme="minorEastAsia"/>
        </w:rPr>
        <w:t>Dinnebeil</w:t>
      </w:r>
      <w:proofErr w:type="spellEnd"/>
      <w:r w:rsidRPr="0DAB7C71">
        <w:rPr>
          <w:rFonts w:eastAsiaTheme="minorEastAsia"/>
        </w:rPr>
        <w:t xml:space="preserve">, L. A., Weber, A., &amp; McInerney, W. F. (2019). The challenges of itinerant early childhood special education: The perspectives of practitioners. </w:t>
      </w:r>
      <w:r w:rsidRPr="0DAB7C71">
        <w:rPr>
          <w:rFonts w:eastAsiaTheme="minorEastAsia"/>
          <w:i/>
          <w:iCs/>
        </w:rPr>
        <w:t>International Journal of Early Childhood Special Education, 11</w:t>
      </w:r>
      <w:r w:rsidRPr="0DAB7C71">
        <w:rPr>
          <w:rFonts w:eastAsiaTheme="minorEastAsia"/>
        </w:rPr>
        <w:t xml:space="preserve">(1), 18-30. </w:t>
      </w:r>
      <w:hyperlink r:id="rId25">
        <w:r w:rsidRPr="0DAB7C71">
          <w:rPr>
            <w:rStyle w:val="Hyperlink"/>
            <w:rFonts w:eastAsiaTheme="minorEastAsia"/>
            <w:color w:val="467886"/>
          </w:rPr>
          <w:t>https://doi.org/10.20489/intjecse.583501</w:t>
        </w:r>
      </w:hyperlink>
      <w:r w:rsidRPr="0DAB7C71">
        <w:rPr>
          <w:rFonts w:eastAsiaTheme="minorEastAsia"/>
        </w:rPr>
        <w:t xml:space="preserve"> </w:t>
      </w:r>
    </w:p>
    <w:p w14:paraId="3B97BFBF" w14:textId="2084D6A3" w:rsidR="007C4EFB" w:rsidRPr="00570451" w:rsidRDefault="53E59B3A" w:rsidP="0DAB7C71">
      <w:pPr>
        <w:spacing w:line="257" w:lineRule="auto"/>
        <w:rPr>
          <w:rFonts w:eastAsiaTheme="minorEastAsia"/>
        </w:rPr>
      </w:pPr>
      <w:r w:rsidRPr="0DAB7C71">
        <w:rPr>
          <w:rFonts w:eastAsiaTheme="minorEastAsia"/>
        </w:rPr>
        <w:t xml:space="preserve">Illinois State Board of Education (2024). Resource Guide for Early Childhood Collaborative Itinerant Teaching Model. </w:t>
      </w:r>
      <w:hyperlink r:id="rId26">
        <w:r w:rsidRPr="0DAB7C71">
          <w:rPr>
            <w:rStyle w:val="Hyperlink"/>
            <w:rFonts w:eastAsiaTheme="minorEastAsia"/>
            <w:color w:val="467886"/>
          </w:rPr>
          <w:t>Resource-Guide-Collaborative-Services.pdf</w:t>
        </w:r>
      </w:hyperlink>
      <w:r w:rsidRPr="0DAB7C71">
        <w:rPr>
          <w:rFonts w:eastAsiaTheme="minorEastAsia"/>
        </w:rPr>
        <w:t xml:space="preserve"> </w:t>
      </w:r>
    </w:p>
    <w:p w14:paraId="13937FD1" w14:textId="48D27861" w:rsidR="007C4EFB" w:rsidRPr="00570451" w:rsidRDefault="53E59B3A" w:rsidP="0DAB7C71">
      <w:pPr>
        <w:spacing w:line="257" w:lineRule="auto"/>
        <w:rPr>
          <w:rFonts w:eastAsiaTheme="minorEastAsia"/>
        </w:rPr>
      </w:pPr>
      <w:proofErr w:type="spellStart"/>
      <w:r w:rsidRPr="0DAB7C71">
        <w:rPr>
          <w:rFonts w:eastAsiaTheme="minorEastAsia"/>
        </w:rPr>
        <w:t>Jokimies</w:t>
      </w:r>
      <w:proofErr w:type="spellEnd"/>
      <w:r w:rsidRPr="0DAB7C71">
        <w:rPr>
          <w:rFonts w:eastAsiaTheme="minorEastAsia"/>
        </w:rPr>
        <w:t xml:space="preserve">, E., Noora Heiskanen, Savolainen, H., &amp; Vesa Närhi. (2024). Consultative roles of early childhood special education teachers: A modeler, an advisor, and a spontaneous practitioner. </w:t>
      </w:r>
      <w:r w:rsidRPr="0DAB7C71">
        <w:rPr>
          <w:rFonts w:eastAsiaTheme="minorEastAsia"/>
          <w:i/>
          <w:iCs/>
        </w:rPr>
        <w:t>Early Childhood Research Quarterly</w:t>
      </w:r>
      <w:r w:rsidRPr="0DAB7C71">
        <w:rPr>
          <w:rFonts w:eastAsiaTheme="minorEastAsia"/>
        </w:rPr>
        <w:t xml:space="preserve">, </w:t>
      </w:r>
      <w:r w:rsidRPr="0DAB7C71">
        <w:rPr>
          <w:rFonts w:eastAsiaTheme="minorEastAsia"/>
          <w:i/>
          <w:iCs/>
        </w:rPr>
        <w:t>70</w:t>
      </w:r>
      <w:r w:rsidRPr="0DAB7C71">
        <w:rPr>
          <w:rFonts w:eastAsiaTheme="minorEastAsia"/>
        </w:rPr>
        <w:t xml:space="preserve">, 358–366. </w:t>
      </w:r>
      <w:hyperlink r:id="rId27">
        <w:r w:rsidRPr="0DAB7C71">
          <w:rPr>
            <w:rStyle w:val="Hyperlink"/>
            <w:rFonts w:eastAsiaTheme="minorEastAsia"/>
            <w:color w:val="467886"/>
          </w:rPr>
          <w:t>https://doi.org/10.1016/j.ecresq.2024.11.005</w:t>
        </w:r>
      </w:hyperlink>
    </w:p>
    <w:p w14:paraId="2B9220D8" w14:textId="4411026D" w:rsidR="007C4EFB" w:rsidRPr="00570451" w:rsidRDefault="53E59B3A" w:rsidP="0DAB7C71">
      <w:pPr>
        <w:spacing w:line="257" w:lineRule="auto"/>
        <w:rPr>
          <w:rFonts w:eastAsiaTheme="minorEastAsia"/>
        </w:rPr>
      </w:pPr>
      <w:r w:rsidRPr="0DAB7C71">
        <w:rPr>
          <w:rFonts w:eastAsiaTheme="minorEastAsia"/>
        </w:rPr>
        <w:t xml:space="preserve">Justice, L. M., Logan, J. A. R., Lin, T.-J., &amp; </w:t>
      </w:r>
      <w:proofErr w:type="spellStart"/>
      <w:r w:rsidRPr="0DAB7C71">
        <w:rPr>
          <w:rFonts w:eastAsiaTheme="minorEastAsia"/>
        </w:rPr>
        <w:t>Kaderavek</w:t>
      </w:r>
      <w:proofErr w:type="spellEnd"/>
      <w:r w:rsidRPr="0DAB7C71">
        <w:rPr>
          <w:rFonts w:eastAsiaTheme="minorEastAsia"/>
        </w:rPr>
        <w:t xml:space="preserve">, J. N. (2014). Peer Effects in Early Childhood Education: Testing the Assumptions of Special-Education Inclusion. </w:t>
      </w:r>
      <w:r w:rsidRPr="0DAB7C71">
        <w:rPr>
          <w:rFonts w:eastAsiaTheme="minorEastAsia"/>
          <w:i/>
          <w:iCs/>
        </w:rPr>
        <w:t>Psychological Science</w:t>
      </w:r>
      <w:r w:rsidRPr="0DAB7C71">
        <w:rPr>
          <w:rFonts w:eastAsiaTheme="minorEastAsia"/>
        </w:rPr>
        <w:t xml:space="preserve">, </w:t>
      </w:r>
      <w:r w:rsidRPr="0DAB7C71">
        <w:rPr>
          <w:rFonts w:eastAsiaTheme="minorEastAsia"/>
          <w:i/>
          <w:iCs/>
        </w:rPr>
        <w:t>25</w:t>
      </w:r>
      <w:r w:rsidRPr="0DAB7C71">
        <w:rPr>
          <w:rFonts w:eastAsiaTheme="minorEastAsia"/>
        </w:rPr>
        <w:t xml:space="preserve">(9), 1722-1729. </w:t>
      </w:r>
      <w:hyperlink r:id="rId28">
        <w:r w:rsidRPr="0DAB7C71">
          <w:rPr>
            <w:rStyle w:val="Hyperlink"/>
            <w:rFonts w:eastAsiaTheme="minorEastAsia"/>
            <w:color w:val="467886"/>
          </w:rPr>
          <w:t>https://doi.org/10.1177/0956797614538978</w:t>
        </w:r>
      </w:hyperlink>
      <w:r w:rsidRPr="0DAB7C71">
        <w:rPr>
          <w:rFonts w:eastAsiaTheme="minorEastAsia"/>
        </w:rPr>
        <w:t xml:space="preserve"> </w:t>
      </w:r>
    </w:p>
    <w:p w14:paraId="3DAD435E" w14:textId="22677C46" w:rsidR="007C4EFB" w:rsidRPr="00570451" w:rsidRDefault="53E59B3A" w:rsidP="0DAB7C71">
      <w:pPr>
        <w:spacing w:line="257" w:lineRule="auto"/>
        <w:rPr>
          <w:rFonts w:eastAsiaTheme="minorEastAsia"/>
        </w:rPr>
      </w:pPr>
      <w:r w:rsidRPr="0DAB7C71">
        <w:rPr>
          <w:rFonts w:eastAsiaTheme="minorEastAsia"/>
        </w:rPr>
        <w:t xml:space="preserve">Katz, J., Mirenda, P., &amp; Auerbach, S. (2002). Instructional Strategies and Educational Outcomes for Students with Developmental Disabilities in Inclusive “Multiple Intelligences” and Typical Inclusive Classrooms. </w:t>
      </w:r>
      <w:r w:rsidRPr="0DAB7C71">
        <w:rPr>
          <w:rFonts w:eastAsiaTheme="minorEastAsia"/>
          <w:i/>
          <w:iCs/>
        </w:rPr>
        <w:t>Research and Practice for Persons with Severe Disabilities</w:t>
      </w:r>
      <w:r w:rsidRPr="0DAB7C71">
        <w:rPr>
          <w:rFonts w:eastAsiaTheme="minorEastAsia"/>
        </w:rPr>
        <w:t xml:space="preserve">, </w:t>
      </w:r>
      <w:r w:rsidRPr="0DAB7C71">
        <w:rPr>
          <w:rFonts w:eastAsiaTheme="minorEastAsia"/>
          <w:i/>
          <w:iCs/>
        </w:rPr>
        <w:t>27</w:t>
      </w:r>
      <w:r w:rsidRPr="0DAB7C71">
        <w:rPr>
          <w:rFonts w:eastAsiaTheme="minorEastAsia"/>
        </w:rPr>
        <w:t xml:space="preserve">(4), 227-238. </w:t>
      </w:r>
      <w:hyperlink r:id="rId29">
        <w:r w:rsidRPr="0DAB7C71">
          <w:rPr>
            <w:rStyle w:val="Hyperlink"/>
            <w:rFonts w:eastAsiaTheme="minorEastAsia"/>
            <w:color w:val="467886"/>
          </w:rPr>
          <w:t>https://doi.org/10.2511/rpsd.27.4.227</w:t>
        </w:r>
      </w:hyperlink>
      <w:r w:rsidRPr="0DAB7C71">
        <w:rPr>
          <w:rFonts w:eastAsiaTheme="minorEastAsia"/>
        </w:rPr>
        <w:t xml:space="preserve"> </w:t>
      </w:r>
    </w:p>
    <w:p w14:paraId="779EB7F0" w14:textId="7283E041" w:rsidR="007C4EFB" w:rsidRPr="00570451" w:rsidRDefault="53E59B3A" w:rsidP="0DAB7C71">
      <w:pPr>
        <w:spacing w:line="257" w:lineRule="auto"/>
        <w:rPr>
          <w:rFonts w:eastAsiaTheme="minorEastAsia"/>
        </w:rPr>
      </w:pPr>
      <w:r w:rsidRPr="0DAB7C71">
        <w:rPr>
          <w:rFonts w:eastAsiaTheme="minorEastAsia"/>
        </w:rPr>
        <w:lastRenderedPageBreak/>
        <w:t xml:space="preserve">Rhode Island Department of Education (2023). </w:t>
      </w:r>
      <w:r w:rsidRPr="0DAB7C71">
        <w:rPr>
          <w:rFonts w:eastAsiaTheme="minorEastAsia"/>
          <w:i/>
          <w:iCs/>
        </w:rPr>
        <w:t>Participation in General EC Programs | RI Department of Education</w:t>
      </w:r>
      <w:r w:rsidRPr="0DAB7C71">
        <w:rPr>
          <w:rFonts w:eastAsiaTheme="minorEastAsia"/>
        </w:rPr>
        <w:t xml:space="preserve">. </w:t>
      </w:r>
      <w:hyperlink r:id="rId30">
        <w:r w:rsidRPr="0DAB7C71">
          <w:rPr>
            <w:rStyle w:val="Hyperlink"/>
            <w:rFonts w:eastAsiaTheme="minorEastAsia"/>
            <w:color w:val="467886"/>
          </w:rPr>
          <w:t>https://ride.ri.gov/instruction-assessment/early-childhood-education/early-childhood-special-education/participation-general-early-childhood-programs</w:t>
        </w:r>
      </w:hyperlink>
    </w:p>
    <w:p w14:paraId="01065BFA" w14:textId="41025D37" w:rsidR="00303360" w:rsidRPr="003259B1" w:rsidRDefault="00303360" w:rsidP="00303360">
      <w:pPr>
        <w:spacing w:after="0" w:line="240" w:lineRule="auto"/>
        <w:rPr>
          <w:rFonts w:eastAsiaTheme="minorEastAsia"/>
        </w:rPr>
        <w:sectPr w:rsidR="00303360" w:rsidRPr="003259B1">
          <w:footerReference w:type="default" r:id="rId31"/>
          <w:footerReference w:type="first" r:id="rId32"/>
          <w:pgSz w:w="12240" w:h="15840"/>
          <w:pgMar w:top="1440" w:right="1440" w:bottom="1440" w:left="1440" w:header="720" w:footer="720" w:gutter="0"/>
          <w:cols w:space="720"/>
          <w:docGrid w:linePitch="360"/>
        </w:sectPr>
      </w:pPr>
      <w:r w:rsidRPr="003259B1">
        <w:rPr>
          <w:rFonts w:eastAsiaTheme="minorEastAsia"/>
        </w:rPr>
        <w:t>U.S. Department of Education (2022). Guidance on Creating an Effective Memorandum of Understanding to Support High-Quality Inclusive Early Childhood Systems</w:t>
      </w:r>
      <w:r w:rsidRPr="003259B1">
        <w:rPr>
          <w:rFonts w:eastAsiaTheme="minorEastAsia"/>
          <w:i/>
          <w:iCs/>
        </w:rPr>
        <w:t>.</w:t>
      </w:r>
      <w:r w:rsidRPr="003259B1">
        <w:rPr>
          <w:rFonts w:eastAsiaTheme="minorEastAsia"/>
        </w:rPr>
        <w:t xml:space="preserve">    </w:t>
      </w:r>
      <w:hyperlink r:id="rId33" w:anchor=":~:text=The%20purpose%20of%20this%20document%20is%20to%20provide,for%20or%20have%20a%20developmental%20delay%20or%20disability." w:history="1">
        <w:r w:rsidRPr="003259B1">
          <w:rPr>
            <w:rStyle w:val="Hyperlink"/>
            <w:rFonts w:eastAsiaTheme="minorEastAsia"/>
          </w:rPr>
          <w:t>https://sites.ed.gov/idea/idea-files/guidance-on-creating-an-effective-memorandum-of-understanding-to-support-high-quality-inclusive-early-childhood-systems-oct-5-2022/#:~:text=The%20purpose%20of%20this%20document%20is%20to%20provide,for%20or%20have%20a%20developmental%20delay%20or%20disability.</w:t>
        </w:r>
      </w:hyperlink>
      <w:r w:rsidRPr="003259B1">
        <w:rPr>
          <w:rFonts w:eastAsiaTheme="minorEastAsia"/>
        </w:rPr>
        <w:t xml:space="preserve"> </w:t>
      </w:r>
    </w:p>
    <w:p w14:paraId="5F1969B6" w14:textId="2F5480BD" w:rsidR="3AC095BA" w:rsidRPr="001F13B7" w:rsidRDefault="06D00D19" w:rsidP="005B0521">
      <w:pPr>
        <w:pStyle w:val="Heading1"/>
        <w:spacing w:before="0"/>
      </w:pPr>
      <w:r w:rsidRPr="5FD7D695">
        <w:lastRenderedPageBreak/>
        <w:t>Appendix I</w:t>
      </w:r>
      <w:bookmarkStart w:id="0" w:name="_Hlk203489124"/>
      <w:r w:rsidR="00986CA2">
        <w:t xml:space="preserve">: </w:t>
      </w:r>
      <w:bookmarkEnd w:id="0"/>
      <w:r w:rsidR="00890B6E">
        <w:fldChar w:fldCharType="begin"/>
      </w:r>
      <w:r w:rsidR="00890B6E">
        <w:instrText xml:space="preserve"> HYPERLINK "https://va-leads-ecse.org/Resource/JWHaEa5BS74lGdKQZDhWaw/Resource-embedded-instruction-matrix-form" \o "Embedded Instruction Matrix Form" </w:instrText>
      </w:r>
      <w:r w:rsidR="00890B6E">
        <w:fldChar w:fldCharType="separate"/>
      </w:r>
      <w:r w:rsidR="00890B6E">
        <w:rPr>
          <w:rStyle w:val="Hyperlink"/>
        </w:rPr>
        <w:t>Embedded Instruction Matrix Form</w:t>
      </w:r>
      <w:r w:rsidR="00890B6E">
        <w:fldChar w:fldCharType="end"/>
      </w:r>
    </w:p>
    <w:p w14:paraId="3EE64644" w14:textId="77777777" w:rsidR="00CE019C" w:rsidRDefault="00CE019C" w:rsidP="704D29EA">
      <w:pPr>
        <w:rPr>
          <w:rFonts w:ascii="Calibri" w:eastAsia="Calibri" w:hAnsi="Calibri" w:cs="Calibri"/>
          <w:b/>
          <w:bCs/>
          <w:sz w:val="24"/>
          <w:szCs w:val="24"/>
        </w:rPr>
      </w:pPr>
    </w:p>
    <w:p w14:paraId="732A8152" w14:textId="7A77C8B4" w:rsidR="00CE019C" w:rsidRPr="00504908" w:rsidRDefault="082AC0D5" w:rsidP="704D29EA">
      <w:pPr>
        <w:rPr>
          <w:rFonts w:ascii="Calibri" w:eastAsia="Calibri" w:hAnsi="Calibri" w:cs="Calibri"/>
          <w:sz w:val="24"/>
          <w:szCs w:val="24"/>
        </w:rPr>
      </w:pPr>
      <w:r w:rsidRPr="3864E53C">
        <w:rPr>
          <w:rFonts w:ascii="Calibri" w:eastAsia="Calibri" w:hAnsi="Calibri" w:cs="Calibri"/>
          <w:sz w:val="24"/>
          <w:szCs w:val="24"/>
        </w:rPr>
        <w:t>Child Name</w:t>
      </w:r>
      <w:r w:rsidR="3BBEEC43" w:rsidRPr="3864E53C">
        <w:rPr>
          <w:rFonts w:ascii="Calibri" w:eastAsia="Calibri" w:hAnsi="Calibri" w:cs="Calibri"/>
          <w:sz w:val="24"/>
          <w:szCs w:val="24"/>
        </w:rPr>
        <w:t xml:space="preserve"> ___________________________</w:t>
      </w:r>
      <w:r w:rsidR="33F20009" w:rsidRPr="3864E53C">
        <w:rPr>
          <w:rFonts w:ascii="Calibri" w:eastAsia="Calibri" w:hAnsi="Calibri" w:cs="Calibri"/>
          <w:sz w:val="24"/>
          <w:szCs w:val="24"/>
        </w:rPr>
        <w:t xml:space="preserve">          </w:t>
      </w:r>
      <w:r w:rsidR="6EA73738" w:rsidRPr="3864E53C">
        <w:rPr>
          <w:rFonts w:ascii="Calibri" w:eastAsia="Calibri" w:hAnsi="Calibri" w:cs="Calibri"/>
          <w:sz w:val="24"/>
          <w:szCs w:val="24"/>
        </w:rPr>
        <w:t>Teachers’ Names_________________________________________</w:t>
      </w:r>
    </w:p>
    <w:p w14:paraId="72C842A6" w14:textId="7B25BB0B" w:rsidR="3AC095BA" w:rsidRPr="00504908" w:rsidRDefault="3AC095BA" w:rsidP="704D29EA">
      <w:pPr>
        <w:rPr>
          <w:rFonts w:ascii="Calibri" w:eastAsia="Calibri" w:hAnsi="Calibri" w:cs="Calibri"/>
          <w:sz w:val="24"/>
          <w:szCs w:val="24"/>
        </w:rPr>
      </w:pPr>
      <w:r w:rsidRPr="00504908">
        <w:rPr>
          <w:rFonts w:ascii="Calibri" w:eastAsia="Calibri" w:hAnsi="Calibri" w:cs="Calibri"/>
          <w:sz w:val="24"/>
          <w:szCs w:val="24"/>
        </w:rPr>
        <w:t>Date Completed</w:t>
      </w:r>
      <w:r w:rsidR="00504908" w:rsidRPr="00504908">
        <w:rPr>
          <w:rFonts w:ascii="Calibri" w:eastAsia="Calibri" w:hAnsi="Calibri" w:cs="Calibri"/>
          <w:sz w:val="24"/>
          <w:szCs w:val="24"/>
        </w:rPr>
        <w:t xml:space="preserve"> _______________________</w:t>
      </w:r>
    </w:p>
    <w:tbl>
      <w:tblPr>
        <w:tblStyle w:val="GridTable1Light"/>
        <w:tblW w:w="0" w:type="auto"/>
        <w:tblLayout w:type="fixed"/>
        <w:tblLook w:val="04A0" w:firstRow="1" w:lastRow="0" w:firstColumn="1" w:lastColumn="0" w:noHBand="0" w:noVBand="1"/>
      </w:tblPr>
      <w:tblGrid>
        <w:gridCol w:w="2531"/>
        <w:gridCol w:w="2526"/>
        <w:gridCol w:w="2526"/>
        <w:gridCol w:w="2526"/>
        <w:gridCol w:w="2527"/>
      </w:tblGrid>
      <w:tr w:rsidR="704D29EA" w:rsidRPr="00570451" w14:paraId="60887719" w14:textId="77777777" w:rsidTr="0DAB7C71">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0E27BB48" w14:textId="6EE36AD4" w:rsidR="704D29EA" w:rsidRPr="00570451" w:rsidRDefault="06FC5342" w:rsidP="00504908">
            <w:pPr>
              <w:pStyle w:val="Heading1"/>
            </w:pPr>
            <w:r w:rsidRPr="0DAB7C71">
              <w:rPr>
                <w:rFonts w:ascii="Calibri" w:eastAsia="Calibri" w:hAnsi="Calibri" w:cs="Calibri"/>
                <w:color w:val="000000" w:themeColor="text1"/>
              </w:rPr>
              <w:t>Daily Schedule</w:t>
            </w:r>
          </w:p>
          <w:p w14:paraId="423C31D1" w14:textId="43868E60" w:rsidR="704D29EA" w:rsidRPr="00570451" w:rsidRDefault="704D29EA" w:rsidP="00504908">
            <w:pPr>
              <w:pStyle w:val="Heading1"/>
            </w:pPr>
          </w:p>
        </w:tc>
        <w:tc>
          <w:tcPr>
            <w:tcW w:w="2526"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0C082844" w14:textId="25862F2B" w:rsidR="704D29EA" w:rsidRPr="00570451" w:rsidRDefault="06FC5342" w:rsidP="00504908">
            <w:pPr>
              <w:pStyle w:val="Heading1"/>
              <w:cnfStyle w:val="100000000000" w:firstRow="1" w:lastRow="0" w:firstColumn="0" w:lastColumn="0" w:oddVBand="0" w:evenVBand="0" w:oddHBand="0" w:evenHBand="0" w:firstRowFirstColumn="0" w:firstRowLastColumn="0" w:lastRowFirstColumn="0" w:lastRowLastColumn="0"/>
            </w:pPr>
            <w:r w:rsidRPr="0DAB7C71">
              <w:rPr>
                <w:rFonts w:ascii="Calibri" w:eastAsia="Calibri" w:hAnsi="Calibri" w:cs="Calibri"/>
                <w:color w:val="000000" w:themeColor="text1"/>
              </w:rPr>
              <w:t>Targeted Skill</w:t>
            </w:r>
          </w:p>
        </w:tc>
        <w:tc>
          <w:tcPr>
            <w:tcW w:w="2526"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5288E740" w14:textId="27CC4AAE" w:rsidR="704D29EA" w:rsidRPr="00570451" w:rsidRDefault="06FC5342" w:rsidP="00504908">
            <w:pPr>
              <w:pStyle w:val="Heading1"/>
              <w:cnfStyle w:val="100000000000" w:firstRow="1" w:lastRow="0" w:firstColumn="0" w:lastColumn="0" w:oddVBand="0" w:evenVBand="0" w:oddHBand="0" w:evenHBand="0" w:firstRowFirstColumn="0" w:firstRowLastColumn="0" w:lastRowFirstColumn="0" w:lastRowLastColumn="0"/>
            </w:pPr>
            <w:r w:rsidRPr="0DAB7C71">
              <w:rPr>
                <w:rFonts w:ascii="Calibri" w:eastAsia="Calibri" w:hAnsi="Calibri" w:cs="Calibri"/>
                <w:color w:val="000000" w:themeColor="text1"/>
              </w:rPr>
              <w:t>Targeted Skill</w:t>
            </w:r>
          </w:p>
        </w:tc>
        <w:tc>
          <w:tcPr>
            <w:tcW w:w="2526"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4C835149" w14:textId="6359C8AE" w:rsidR="704D29EA" w:rsidRPr="00570451" w:rsidRDefault="06FC5342" w:rsidP="00504908">
            <w:pPr>
              <w:pStyle w:val="Heading1"/>
              <w:cnfStyle w:val="100000000000" w:firstRow="1" w:lastRow="0" w:firstColumn="0" w:lastColumn="0" w:oddVBand="0" w:evenVBand="0" w:oddHBand="0" w:evenHBand="0" w:firstRowFirstColumn="0" w:firstRowLastColumn="0" w:lastRowFirstColumn="0" w:lastRowLastColumn="0"/>
            </w:pPr>
            <w:r w:rsidRPr="0DAB7C71">
              <w:rPr>
                <w:rFonts w:ascii="Calibri" w:eastAsia="Calibri" w:hAnsi="Calibri" w:cs="Calibri"/>
                <w:color w:val="000000" w:themeColor="text1"/>
              </w:rPr>
              <w:t>Targeted Skill</w:t>
            </w:r>
          </w:p>
        </w:tc>
        <w:tc>
          <w:tcPr>
            <w:tcW w:w="2527"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1467232E" w14:textId="0674A264" w:rsidR="704D29EA" w:rsidRPr="00570451" w:rsidRDefault="06FC5342" w:rsidP="00504908">
            <w:pPr>
              <w:pStyle w:val="Heading1"/>
              <w:cnfStyle w:val="100000000000" w:firstRow="1" w:lastRow="0" w:firstColumn="0" w:lastColumn="0" w:oddVBand="0" w:evenVBand="0" w:oddHBand="0" w:evenHBand="0" w:firstRowFirstColumn="0" w:firstRowLastColumn="0" w:lastRowFirstColumn="0" w:lastRowLastColumn="0"/>
            </w:pPr>
            <w:r w:rsidRPr="0DAB7C71">
              <w:rPr>
                <w:rFonts w:ascii="Calibri" w:eastAsia="Calibri" w:hAnsi="Calibri" w:cs="Calibri"/>
                <w:color w:val="000000" w:themeColor="text1"/>
              </w:rPr>
              <w:t>Targeted Skill</w:t>
            </w:r>
          </w:p>
        </w:tc>
      </w:tr>
      <w:tr w:rsidR="704D29EA" w:rsidRPr="00570451" w14:paraId="15821D31" w14:textId="77777777" w:rsidTr="0DAB7C71">
        <w:trPr>
          <w:trHeight w:val="897"/>
        </w:trPr>
        <w:tc>
          <w:tcPr>
            <w:cnfStyle w:val="001000000000" w:firstRow="0" w:lastRow="0" w:firstColumn="1" w:lastColumn="0" w:oddVBand="0" w:evenVBand="0" w:oddHBand="0" w:evenHBand="0" w:firstRowFirstColumn="0" w:firstRowLastColumn="0" w:lastRowFirstColumn="0" w:lastRowLastColumn="0"/>
            <w:tcW w:w="2531"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6F3F2CCD" w14:textId="27047E45"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688D9214" w14:textId="10BA9761"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24C558D6" w14:textId="1DFD46F7"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2670544D" w14:textId="547B858F"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5218B673" w14:textId="76D5AB56"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7FBB9282" w14:textId="014162A1"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7"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01165BBE" w14:textId="351F2D9F"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r>
      <w:tr w:rsidR="704D29EA" w:rsidRPr="00570451" w14:paraId="6C9CF333" w14:textId="77777777" w:rsidTr="0DAB7C71">
        <w:trPr>
          <w:trHeight w:val="745"/>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026756A2" w14:textId="2F9D06B4"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22D1395C" w14:textId="4008F669"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5B51E83E" w14:textId="181296F6"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455EA2C" w14:textId="423C2CAE"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362FB235" w14:textId="4E310BDB"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6C87909" w14:textId="062AB3B7"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7"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76B74443" w14:textId="2D4B0ED0"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r>
      <w:tr w:rsidR="704D29EA" w:rsidRPr="00570451" w14:paraId="0B3284E5" w14:textId="77777777" w:rsidTr="0DAB7C71">
        <w:trPr>
          <w:trHeight w:val="244"/>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0FF3BFD7" w14:textId="35EDC534"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1DF69C68" w14:textId="77F65E5A"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47F04E05" w14:textId="1BFAE609"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1662610C" w14:textId="5524C243"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4F50008" w14:textId="16FD628B"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0F135353" w14:textId="5F399445"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7"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60FE964F" w14:textId="60D95645"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r>
      <w:tr w:rsidR="704D29EA" w:rsidRPr="00570451" w14:paraId="0F4DE1D2" w14:textId="77777777" w:rsidTr="0DAB7C71">
        <w:trPr>
          <w:trHeight w:val="244"/>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7468B0F2" w14:textId="04BEED6F"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307E27EF" w14:textId="77EDC9DA"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4DC66B1C" w14:textId="135346B4"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DA4174C" w14:textId="198103DB"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0BFC0108" w14:textId="5E88D581"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AB0FCA3" w14:textId="07811100"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7"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00C839ED" w14:textId="6F40843F"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r>
      <w:tr w:rsidR="704D29EA" w:rsidRPr="00570451" w14:paraId="7219CAEC" w14:textId="77777777" w:rsidTr="0DAB7C71">
        <w:trPr>
          <w:trHeight w:val="244"/>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5C8B1E86" w14:textId="26AB18F6"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74669DC8" w14:textId="74CCD5C5"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49BE0055" w14:textId="4000A321"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32752626" w14:textId="5983F605"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56A90726" w14:textId="31F015B3"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1BB52C23" w14:textId="0AC0FFA2"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7"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6A99A2E" w14:textId="5A8925E4"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r>
      <w:tr w:rsidR="704D29EA" w:rsidRPr="00570451" w14:paraId="7DB84601" w14:textId="77777777" w:rsidTr="0DAB7C71">
        <w:trPr>
          <w:trHeight w:val="1005"/>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0057D2EE" w14:textId="546E8FE6" w:rsidR="704D29EA" w:rsidRPr="00570451" w:rsidRDefault="704D29EA" w:rsidP="704D29EA">
            <w:pPr>
              <w:spacing w:line="252" w:lineRule="auto"/>
              <w:rPr>
                <w:sz w:val="24"/>
                <w:szCs w:val="24"/>
              </w:rPr>
            </w:pPr>
          </w:p>
          <w:p w14:paraId="3FD60CCC" w14:textId="46B29AF8"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p w14:paraId="5A0936C4" w14:textId="7C750CF5" w:rsidR="704D29EA" w:rsidRPr="00570451" w:rsidRDefault="704D29EA" w:rsidP="704D29EA">
            <w:pPr>
              <w:spacing w:line="252" w:lineRule="auto"/>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02C2255" w14:textId="23226AFB"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607EA604" w14:textId="4EBF184C"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1BC667F9" w14:textId="1AECB6AE"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c>
          <w:tcPr>
            <w:tcW w:w="2527"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51A2549C" w14:textId="353F5536" w:rsidR="704D29EA" w:rsidRPr="00570451" w:rsidRDefault="704D29EA" w:rsidP="704D29EA">
            <w:pPr>
              <w:spacing w:line="252" w:lineRule="auto"/>
              <w:cnfStyle w:val="000000000000" w:firstRow="0" w:lastRow="0" w:firstColumn="0" w:lastColumn="0" w:oddVBand="0" w:evenVBand="0" w:oddHBand="0" w:evenHBand="0" w:firstRowFirstColumn="0" w:firstRowLastColumn="0" w:lastRowFirstColumn="0" w:lastRowLastColumn="0"/>
              <w:rPr>
                <w:sz w:val="24"/>
                <w:szCs w:val="24"/>
              </w:rPr>
            </w:pPr>
            <w:r w:rsidRPr="00570451">
              <w:rPr>
                <w:rFonts w:ascii="Calibri" w:eastAsia="Calibri" w:hAnsi="Calibri" w:cs="Calibri"/>
                <w:sz w:val="24"/>
                <w:szCs w:val="24"/>
              </w:rPr>
              <w:t xml:space="preserve"> </w:t>
            </w:r>
          </w:p>
        </w:tc>
      </w:tr>
    </w:tbl>
    <w:p w14:paraId="0C28FBFD" w14:textId="06CDA01D" w:rsidR="312CC75C" w:rsidRDefault="312CC75C">
      <w:r>
        <w:br w:type="page"/>
      </w:r>
    </w:p>
    <w:p w14:paraId="7D1FADC6" w14:textId="5CB94214" w:rsidR="004A719C" w:rsidRPr="001F13B7" w:rsidRDefault="004A719C" w:rsidP="005B0521">
      <w:pPr>
        <w:pStyle w:val="Heading1"/>
        <w:spacing w:before="0"/>
      </w:pPr>
      <w:r w:rsidRPr="001F13B7">
        <w:lastRenderedPageBreak/>
        <w:t>Appendix I</w:t>
      </w:r>
      <w:r w:rsidR="003E220A">
        <w:t>I</w:t>
      </w:r>
      <w:r w:rsidR="00986CA2">
        <w:t xml:space="preserve">: </w:t>
      </w:r>
      <w:hyperlink r:id="rId34" w:tgtFrame="_blank" w:tooltip="Example Completed Embedded Instruction Planning Matrix.docx" w:history="1">
        <w:r w:rsidR="00D45865">
          <w:rPr>
            <w:rStyle w:val="Hyperlink"/>
          </w:rPr>
          <w:t>Example Completed Embedded Instruction Planning Matrix</w:t>
        </w:r>
      </w:hyperlink>
    </w:p>
    <w:p w14:paraId="435A8090" w14:textId="77777777" w:rsidR="004A719C" w:rsidRDefault="004A719C" w:rsidP="004A719C">
      <w:pPr>
        <w:rPr>
          <w:rFonts w:ascii="Calibri" w:eastAsia="Calibri" w:hAnsi="Calibri" w:cs="Calibri"/>
          <w:b/>
          <w:bCs/>
          <w:sz w:val="24"/>
          <w:szCs w:val="24"/>
        </w:rPr>
      </w:pPr>
    </w:p>
    <w:p w14:paraId="2EDA7A8E" w14:textId="53823F7D" w:rsidR="00EB6912" w:rsidRDefault="6560C389" w:rsidP="004A719C">
      <w:pPr>
        <w:rPr>
          <w:rFonts w:ascii="Calibri" w:eastAsia="Calibri" w:hAnsi="Calibri" w:cs="Calibri"/>
          <w:sz w:val="24"/>
          <w:szCs w:val="24"/>
        </w:rPr>
      </w:pPr>
      <w:r w:rsidRPr="3864E53C">
        <w:rPr>
          <w:rFonts w:ascii="Calibri" w:eastAsia="Calibri" w:hAnsi="Calibri" w:cs="Calibri"/>
          <w:sz w:val="24"/>
          <w:szCs w:val="24"/>
        </w:rPr>
        <w:t>Child Name _______</w:t>
      </w:r>
      <w:r w:rsidR="2051BB54" w:rsidRPr="3864E53C">
        <w:rPr>
          <w:rFonts w:ascii="Calibri" w:eastAsia="Calibri" w:hAnsi="Calibri" w:cs="Calibri"/>
          <w:sz w:val="24"/>
          <w:szCs w:val="24"/>
        </w:rPr>
        <w:t>Jeremy</w:t>
      </w:r>
      <w:r w:rsidR="185D9A38" w:rsidRPr="3864E53C">
        <w:rPr>
          <w:rFonts w:ascii="Calibri" w:eastAsia="Calibri" w:hAnsi="Calibri" w:cs="Calibri"/>
          <w:sz w:val="24"/>
          <w:szCs w:val="24"/>
        </w:rPr>
        <w:t xml:space="preserve"> Jones</w:t>
      </w:r>
      <w:r w:rsidRPr="3864E53C">
        <w:rPr>
          <w:rFonts w:ascii="Calibri" w:eastAsia="Calibri" w:hAnsi="Calibri" w:cs="Calibri"/>
          <w:sz w:val="24"/>
          <w:szCs w:val="24"/>
        </w:rPr>
        <w:t>____________________</w:t>
      </w:r>
      <w:r w:rsidR="33F20009" w:rsidRPr="3864E53C">
        <w:rPr>
          <w:rFonts w:ascii="Calibri" w:eastAsia="Calibri" w:hAnsi="Calibri" w:cs="Calibri"/>
          <w:sz w:val="24"/>
          <w:szCs w:val="24"/>
        </w:rPr>
        <w:t xml:space="preserve">          </w:t>
      </w:r>
      <w:r w:rsidR="49B2CAA3" w:rsidRPr="3864E53C">
        <w:rPr>
          <w:rFonts w:ascii="Calibri" w:eastAsia="Calibri" w:hAnsi="Calibri" w:cs="Calibri"/>
          <w:sz w:val="24"/>
          <w:szCs w:val="24"/>
        </w:rPr>
        <w:t xml:space="preserve"> </w:t>
      </w:r>
      <w:r w:rsidRPr="3864E53C">
        <w:rPr>
          <w:rFonts w:ascii="Calibri" w:eastAsia="Calibri" w:hAnsi="Calibri" w:cs="Calibri"/>
          <w:sz w:val="24"/>
          <w:szCs w:val="24"/>
        </w:rPr>
        <w:t>Date Completed ____</w:t>
      </w:r>
      <w:r w:rsidR="2AC0FA6A" w:rsidRPr="3864E53C">
        <w:rPr>
          <w:rFonts w:ascii="Calibri" w:eastAsia="Calibri" w:hAnsi="Calibri" w:cs="Calibri"/>
          <w:sz w:val="24"/>
          <w:szCs w:val="24"/>
        </w:rPr>
        <w:t>October 5</w:t>
      </w:r>
      <w:r w:rsidRPr="3864E53C">
        <w:rPr>
          <w:rFonts w:ascii="Calibri" w:eastAsia="Calibri" w:hAnsi="Calibri" w:cs="Calibri"/>
          <w:sz w:val="24"/>
          <w:szCs w:val="24"/>
        </w:rPr>
        <w:t>__________________</w:t>
      </w:r>
      <w:r w:rsidR="185D9A38" w:rsidRPr="3864E53C">
        <w:rPr>
          <w:rFonts w:ascii="Calibri" w:eastAsia="Calibri" w:hAnsi="Calibri" w:cs="Calibri"/>
          <w:sz w:val="24"/>
          <w:szCs w:val="24"/>
        </w:rPr>
        <w:t>__</w:t>
      </w:r>
      <w:r w:rsidRPr="3864E53C">
        <w:rPr>
          <w:rFonts w:ascii="Calibri" w:eastAsia="Calibri" w:hAnsi="Calibri" w:cs="Calibri"/>
          <w:sz w:val="24"/>
          <w:szCs w:val="24"/>
        </w:rPr>
        <w:t>_</w:t>
      </w:r>
    </w:p>
    <w:p w14:paraId="630C8D1C" w14:textId="77777777" w:rsidR="004316E5" w:rsidRPr="00504908" w:rsidRDefault="004316E5" w:rsidP="004A719C">
      <w:pPr>
        <w:rPr>
          <w:rFonts w:ascii="Calibri" w:eastAsia="Calibri" w:hAnsi="Calibri" w:cs="Calibri"/>
          <w:sz w:val="24"/>
          <w:szCs w:val="24"/>
        </w:rPr>
      </w:pPr>
    </w:p>
    <w:tbl>
      <w:tblPr>
        <w:tblStyle w:val="GridTable1Light"/>
        <w:tblW w:w="0" w:type="auto"/>
        <w:tblLayout w:type="fixed"/>
        <w:tblLook w:val="04A0" w:firstRow="1" w:lastRow="0" w:firstColumn="1" w:lastColumn="0" w:noHBand="0" w:noVBand="1"/>
      </w:tblPr>
      <w:tblGrid>
        <w:gridCol w:w="2531"/>
        <w:gridCol w:w="2526"/>
        <w:gridCol w:w="2526"/>
        <w:gridCol w:w="2526"/>
        <w:gridCol w:w="2527"/>
      </w:tblGrid>
      <w:tr w:rsidR="004A719C" w:rsidRPr="00570451" w14:paraId="6C4FD526" w14:textId="77777777" w:rsidTr="0DAB7C71">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6051135B" w14:textId="1ABF0656" w:rsidR="004A719C" w:rsidRPr="00153921" w:rsidRDefault="004A719C" w:rsidP="00514A59">
            <w:pPr>
              <w:pStyle w:val="Heading1"/>
              <w:rPr>
                <w:rFonts w:cstheme="minorHAnsi"/>
              </w:rPr>
            </w:pPr>
            <w:r w:rsidRPr="00153921">
              <w:rPr>
                <w:rFonts w:eastAsia="Calibri" w:cstheme="minorHAnsi"/>
                <w:color w:val="000000" w:themeColor="text1"/>
              </w:rPr>
              <w:t>Daily Schedule</w:t>
            </w:r>
          </w:p>
        </w:tc>
        <w:tc>
          <w:tcPr>
            <w:tcW w:w="2526"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2F78A076" w14:textId="77777777" w:rsidR="004A719C" w:rsidRPr="00153921" w:rsidRDefault="004A719C">
            <w:pPr>
              <w:pStyle w:val="Heading1"/>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153921">
              <w:rPr>
                <w:rFonts w:eastAsia="Calibri" w:cstheme="minorHAnsi"/>
                <w:color w:val="000000" w:themeColor="text1"/>
              </w:rPr>
              <w:t>Targeted Skill</w:t>
            </w:r>
          </w:p>
          <w:p w14:paraId="2160633A" w14:textId="4D964C1C" w:rsidR="003C2656" w:rsidRPr="00153921" w:rsidRDefault="003C2656" w:rsidP="003C265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53921">
              <w:rPr>
                <w:rFonts w:cstheme="minorHAnsi"/>
              </w:rPr>
              <w:t>Make Choice</w:t>
            </w:r>
          </w:p>
        </w:tc>
        <w:tc>
          <w:tcPr>
            <w:tcW w:w="2526"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4F42E553" w14:textId="77777777" w:rsidR="004A719C" w:rsidRPr="00153921" w:rsidRDefault="004A719C">
            <w:pPr>
              <w:pStyle w:val="Heading1"/>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153921">
              <w:rPr>
                <w:rFonts w:eastAsia="Calibri" w:cstheme="minorHAnsi"/>
                <w:color w:val="000000" w:themeColor="text1"/>
              </w:rPr>
              <w:t>Targeted Skill</w:t>
            </w:r>
          </w:p>
          <w:p w14:paraId="09CB6165" w14:textId="7F64C550" w:rsidR="003C2656" w:rsidRPr="00153921" w:rsidRDefault="003C2656" w:rsidP="00514A59">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53921">
              <w:rPr>
                <w:rFonts w:cstheme="minorHAnsi"/>
              </w:rPr>
              <w:t>Request</w:t>
            </w:r>
          </w:p>
        </w:tc>
        <w:tc>
          <w:tcPr>
            <w:tcW w:w="2526"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1928FF2C" w14:textId="77777777" w:rsidR="004A719C" w:rsidRPr="00153921" w:rsidRDefault="004A719C">
            <w:pPr>
              <w:pStyle w:val="Heading1"/>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153921">
              <w:rPr>
                <w:rFonts w:eastAsia="Calibri" w:cstheme="minorHAnsi"/>
                <w:color w:val="000000" w:themeColor="text1"/>
              </w:rPr>
              <w:t>Targeted Skill</w:t>
            </w:r>
          </w:p>
          <w:p w14:paraId="5A641171" w14:textId="00B024DB" w:rsidR="003C2656" w:rsidRPr="00153921" w:rsidRDefault="0048669D" w:rsidP="003C265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53921">
              <w:rPr>
                <w:rFonts w:cstheme="minorHAnsi"/>
              </w:rPr>
              <w:t xml:space="preserve">Answer </w:t>
            </w:r>
            <w:r w:rsidR="00153921">
              <w:rPr>
                <w:rFonts w:cstheme="minorHAnsi"/>
              </w:rPr>
              <w:t>“</w:t>
            </w:r>
            <w:proofErr w:type="spellStart"/>
            <w:r w:rsidRPr="00153921">
              <w:rPr>
                <w:rFonts w:cstheme="minorHAnsi"/>
              </w:rPr>
              <w:t>Wh</w:t>
            </w:r>
            <w:proofErr w:type="spellEnd"/>
            <w:r w:rsidR="00153921">
              <w:rPr>
                <w:rFonts w:cstheme="minorHAnsi"/>
              </w:rPr>
              <w:t>”</w:t>
            </w:r>
            <w:r w:rsidRPr="00153921">
              <w:rPr>
                <w:rFonts w:cstheme="minorHAnsi"/>
              </w:rPr>
              <w:t xml:space="preserve"> Questions</w:t>
            </w:r>
          </w:p>
        </w:tc>
        <w:tc>
          <w:tcPr>
            <w:tcW w:w="2527" w:type="dxa"/>
            <w:tcBorders>
              <w:top w:val="single" w:sz="8" w:space="0" w:color="999999"/>
              <w:left w:val="single" w:sz="8" w:space="0" w:color="999999"/>
              <w:bottom w:val="single" w:sz="12" w:space="0" w:color="666666"/>
              <w:right w:val="single" w:sz="8" w:space="0" w:color="999999"/>
            </w:tcBorders>
            <w:shd w:val="clear" w:color="auto" w:fill="D9D9D9" w:themeFill="background1" w:themeFillShade="D9"/>
            <w:tcMar>
              <w:left w:w="108" w:type="dxa"/>
              <w:right w:w="108" w:type="dxa"/>
            </w:tcMar>
          </w:tcPr>
          <w:p w14:paraId="7F5BABB7" w14:textId="77777777" w:rsidR="004A719C" w:rsidRPr="00153921" w:rsidRDefault="004A719C">
            <w:pPr>
              <w:pStyle w:val="Heading1"/>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153921">
              <w:rPr>
                <w:rFonts w:eastAsia="Calibri" w:cstheme="minorHAnsi"/>
                <w:color w:val="000000" w:themeColor="text1"/>
              </w:rPr>
              <w:t>Targeted Skill</w:t>
            </w:r>
          </w:p>
          <w:p w14:paraId="4BFE0D44" w14:textId="255CA503" w:rsidR="003C2656" w:rsidRPr="00153921" w:rsidRDefault="003C2656" w:rsidP="003C265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53921">
              <w:rPr>
                <w:rFonts w:cstheme="minorHAnsi"/>
              </w:rPr>
              <w:t>Independence</w:t>
            </w:r>
          </w:p>
        </w:tc>
      </w:tr>
      <w:tr w:rsidR="00B57B26" w:rsidRPr="00570451" w14:paraId="679E289B" w14:textId="77777777" w:rsidTr="0DAB7C71">
        <w:trPr>
          <w:trHeight w:val="690"/>
        </w:trPr>
        <w:tc>
          <w:tcPr>
            <w:cnfStyle w:val="001000000000" w:firstRow="0" w:lastRow="0" w:firstColumn="1" w:lastColumn="0" w:oddVBand="0" w:evenVBand="0" w:oddHBand="0" w:evenHBand="0" w:firstRowFirstColumn="0" w:firstRowLastColumn="0" w:lastRowFirstColumn="0" w:lastRowLastColumn="0"/>
            <w:tcW w:w="2531"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7C25AE99" w14:textId="4F8D7705" w:rsidR="00B57B26" w:rsidRPr="00153921" w:rsidRDefault="00265B5A" w:rsidP="00F83333">
            <w:pPr>
              <w:jc w:val="both"/>
              <w:rPr>
                <w:rFonts w:eastAsia="Calibri" w:cstheme="minorHAnsi"/>
                <w:sz w:val="24"/>
                <w:szCs w:val="24"/>
              </w:rPr>
            </w:pPr>
            <w:r w:rsidRPr="00153921">
              <w:rPr>
                <w:rFonts w:eastAsia="Calibri" w:cstheme="minorHAnsi"/>
                <w:sz w:val="24"/>
                <w:szCs w:val="24"/>
              </w:rPr>
              <w:t>Breakfast</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4CA80D88" w14:textId="0EFCDB66" w:rsidR="00B57B26" w:rsidRPr="00153921" w:rsidRDefault="00265B5A">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Select breakfast seat</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1F555ED2" w14:textId="5A57FC96" w:rsidR="00D61CE7" w:rsidRPr="00153921" w:rsidRDefault="00D61CE7">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Answer, “What do you want for breakfast?”</w:t>
            </w:r>
          </w:p>
          <w:p w14:paraId="661BEE40" w14:textId="2B5E5527" w:rsidR="00B57B26" w:rsidRPr="00153921" w:rsidRDefault="00D612A6">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(ex: “I want</w:t>
            </w:r>
            <w:r w:rsidR="00E6275E" w:rsidRPr="00153921">
              <w:rPr>
                <w:rFonts w:eastAsia="Calibri" w:cstheme="minorHAnsi"/>
                <w:sz w:val="20"/>
                <w:szCs w:val="20"/>
              </w:rPr>
              <w:t xml:space="preserve"> cereal</w:t>
            </w:r>
            <w:r w:rsidRPr="00153921">
              <w:rPr>
                <w:rFonts w:eastAsia="Calibri" w:cstheme="minorHAnsi"/>
                <w:sz w:val="20"/>
                <w:szCs w:val="20"/>
              </w:rPr>
              <w:t>”</w:t>
            </w:r>
            <w:r w:rsidR="00153921">
              <w:rPr>
                <w:rFonts w:eastAsia="Calibri" w:cstheme="minorHAnsi"/>
                <w:sz w:val="20"/>
                <w:szCs w:val="20"/>
              </w:rPr>
              <w:t>)</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3CCFA2E6" w14:textId="6CE81160" w:rsidR="008B5C60" w:rsidRPr="00153921" w:rsidRDefault="00226046">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 xml:space="preserve">Answer, </w:t>
            </w:r>
            <w:r w:rsidR="00AC72AA" w:rsidRPr="00153921">
              <w:rPr>
                <w:rFonts w:eastAsia="Calibri" w:cstheme="minorHAnsi"/>
                <w:sz w:val="20"/>
                <w:szCs w:val="20"/>
              </w:rPr>
              <w:t>“</w:t>
            </w:r>
            <w:r w:rsidRPr="00153921">
              <w:rPr>
                <w:rFonts w:eastAsia="Calibri" w:cstheme="minorHAnsi"/>
                <w:sz w:val="20"/>
                <w:szCs w:val="20"/>
              </w:rPr>
              <w:t>Who is sitting with you?”</w:t>
            </w:r>
          </w:p>
          <w:p w14:paraId="588FF0E7" w14:textId="05B0B29F" w:rsidR="00226046" w:rsidRPr="00153921" w:rsidRDefault="00226046">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 xml:space="preserve">(ex: </w:t>
            </w:r>
            <w:r w:rsidR="00AC72AA" w:rsidRPr="00153921">
              <w:rPr>
                <w:rFonts w:eastAsia="Calibri" w:cstheme="minorHAnsi"/>
                <w:sz w:val="20"/>
                <w:szCs w:val="20"/>
              </w:rPr>
              <w:t>“</w:t>
            </w:r>
            <w:r w:rsidRPr="00153921">
              <w:rPr>
                <w:rFonts w:eastAsia="Calibri" w:cstheme="minorHAnsi"/>
                <w:sz w:val="20"/>
                <w:szCs w:val="20"/>
              </w:rPr>
              <w:t>Zach</w:t>
            </w:r>
            <w:r w:rsidR="00AC72AA" w:rsidRPr="00153921">
              <w:rPr>
                <w:rFonts w:eastAsia="Calibri" w:cstheme="minorHAnsi"/>
                <w:sz w:val="20"/>
                <w:szCs w:val="20"/>
              </w:rPr>
              <w:t xml:space="preserve"> is sitting with me”)</w:t>
            </w:r>
          </w:p>
        </w:tc>
        <w:tc>
          <w:tcPr>
            <w:tcW w:w="2527"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2519BE16" w14:textId="4D0EA64F" w:rsidR="00B57B26" w:rsidRPr="00153921" w:rsidRDefault="002C5767">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Throw away trash</w:t>
            </w:r>
            <w:r w:rsidR="00D63E15" w:rsidRPr="00153921">
              <w:rPr>
                <w:rFonts w:eastAsia="Calibri" w:cstheme="minorHAnsi"/>
                <w:sz w:val="20"/>
                <w:szCs w:val="20"/>
              </w:rPr>
              <w:t xml:space="preserve"> independently</w:t>
            </w:r>
          </w:p>
        </w:tc>
      </w:tr>
      <w:tr w:rsidR="004A719C" w:rsidRPr="00570451" w14:paraId="052D09C5" w14:textId="77777777" w:rsidTr="0DAB7C71">
        <w:trPr>
          <w:trHeight w:val="690"/>
        </w:trPr>
        <w:tc>
          <w:tcPr>
            <w:cnfStyle w:val="001000000000" w:firstRow="0" w:lastRow="0" w:firstColumn="1" w:lastColumn="0" w:oddVBand="0" w:evenVBand="0" w:oddHBand="0" w:evenHBand="0" w:firstRowFirstColumn="0" w:firstRowLastColumn="0" w:lastRowFirstColumn="0" w:lastRowLastColumn="0"/>
            <w:tcW w:w="2531"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7B2224D5" w14:textId="1962AD89" w:rsidR="004A719C" w:rsidRPr="00153921" w:rsidRDefault="00265B5A" w:rsidP="00F83333">
            <w:pPr>
              <w:jc w:val="both"/>
              <w:rPr>
                <w:rFonts w:cstheme="minorHAnsi"/>
                <w:sz w:val="24"/>
                <w:szCs w:val="24"/>
              </w:rPr>
            </w:pPr>
            <w:r w:rsidRPr="00153921">
              <w:rPr>
                <w:rFonts w:eastAsia="Calibri" w:cstheme="minorHAnsi"/>
                <w:sz w:val="24"/>
                <w:szCs w:val="24"/>
              </w:rPr>
              <w:t>Morning Meeting</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67EBFDC8" w14:textId="11A61196"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3C2656" w:rsidRPr="00153921">
              <w:rPr>
                <w:rFonts w:eastAsia="Calibri" w:cstheme="minorHAnsi"/>
                <w:sz w:val="20"/>
                <w:szCs w:val="20"/>
              </w:rPr>
              <w:t>Choose a</w:t>
            </w:r>
            <w:r w:rsidR="00DC0A96" w:rsidRPr="00153921">
              <w:rPr>
                <w:rFonts w:eastAsia="Calibri" w:cstheme="minorHAnsi"/>
                <w:sz w:val="20"/>
                <w:szCs w:val="20"/>
              </w:rPr>
              <w:t xml:space="preserve"> song</w:t>
            </w:r>
            <w:r w:rsidR="003C2656" w:rsidRPr="00153921">
              <w:rPr>
                <w:rFonts w:eastAsia="Calibri" w:cstheme="minorHAnsi"/>
                <w:sz w:val="20"/>
                <w:szCs w:val="20"/>
              </w:rPr>
              <w:t xml:space="preserve"> </w:t>
            </w:r>
            <w:r w:rsidR="002C5767" w:rsidRPr="00153921">
              <w:rPr>
                <w:rFonts w:eastAsia="Calibri" w:cstheme="minorHAnsi"/>
                <w:sz w:val="20"/>
                <w:szCs w:val="20"/>
              </w:rPr>
              <w:t>when presented with 2 options</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6373CBFA" w14:textId="539AF40F"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C907C1" w:rsidRPr="00153921">
              <w:rPr>
                <w:rFonts w:eastAsia="Calibri" w:cstheme="minorHAnsi"/>
                <w:sz w:val="20"/>
                <w:szCs w:val="20"/>
              </w:rPr>
              <w:t xml:space="preserve">Request more </w:t>
            </w:r>
            <w:r w:rsidR="00443869" w:rsidRPr="00153921">
              <w:rPr>
                <w:rFonts w:eastAsia="Calibri" w:cstheme="minorHAnsi"/>
                <w:sz w:val="20"/>
                <w:szCs w:val="20"/>
              </w:rPr>
              <w:t>songs</w:t>
            </w:r>
            <w:r w:rsidR="00C907C1" w:rsidRPr="00153921">
              <w:rPr>
                <w:rFonts w:eastAsia="Calibri" w:cstheme="minorHAnsi"/>
                <w:sz w:val="20"/>
                <w:szCs w:val="20"/>
              </w:rPr>
              <w:t xml:space="preserve"> </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6C652C5B" w14:textId="332D15E2"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AC72AA" w:rsidRPr="00153921">
              <w:rPr>
                <w:rFonts w:eastAsia="Calibri" w:cstheme="minorHAnsi"/>
                <w:sz w:val="20"/>
                <w:szCs w:val="20"/>
              </w:rPr>
              <w:t>Answer a question like “What do you see?” (ex: “I see boat”)</w:t>
            </w:r>
          </w:p>
        </w:tc>
        <w:tc>
          <w:tcPr>
            <w:tcW w:w="2527"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0063868A" w14:textId="325358F6" w:rsidR="004A719C" w:rsidRPr="00153921" w:rsidRDefault="002C5767">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cstheme="minorHAnsi"/>
                <w:sz w:val="20"/>
                <w:szCs w:val="20"/>
              </w:rPr>
              <w:t>Put away seat cushion</w:t>
            </w:r>
          </w:p>
        </w:tc>
      </w:tr>
      <w:tr w:rsidR="00A1639F" w:rsidRPr="00570451" w14:paraId="1C6A752A" w14:textId="77777777" w:rsidTr="0DAB7C71">
        <w:trPr>
          <w:trHeight w:val="690"/>
        </w:trPr>
        <w:tc>
          <w:tcPr>
            <w:cnfStyle w:val="001000000000" w:firstRow="0" w:lastRow="0" w:firstColumn="1" w:lastColumn="0" w:oddVBand="0" w:evenVBand="0" w:oddHBand="0" w:evenHBand="0" w:firstRowFirstColumn="0" w:firstRowLastColumn="0" w:lastRowFirstColumn="0" w:lastRowLastColumn="0"/>
            <w:tcW w:w="2531"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4A35CCCB" w14:textId="77777777" w:rsidR="00A1639F" w:rsidRPr="00153921" w:rsidRDefault="00A1639F" w:rsidP="00A1639F">
            <w:pPr>
              <w:spacing w:line="252" w:lineRule="auto"/>
              <w:rPr>
                <w:rFonts w:cstheme="minorHAnsi"/>
                <w:sz w:val="24"/>
                <w:szCs w:val="24"/>
              </w:rPr>
            </w:pPr>
            <w:r w:rsidRPr="00153921">
              <w:rPr>
                <w:rFonts w:eastAsia="Calibri" w:cstheme="minorHAnsi"/>
                <w:sz w:val="24"/>
                <w:szCs w:val="24"/>
              </w:rPr>
              <w:t xml:space="preserve"> Centers</w:t>
            </w:r>
          </w:p>
          <w:p w14:paraId="0CFE7645" w14:textId="77777777" w:rsidR="00A1639F" w:rsidRPr="00153921" w:rsidRDefault="00A1639F" w:rsidP="00A1639F">
            <w:pPr>
              <w:spacing w:line="252" w:lineRule="auto"/>
              <w:rPr>
                <w:rFonts w:cstheme="minorHAnsi"/>
                <w:sz w:val="24"/>
                <w:szCs w:val="24"/>
              </w:rPr>
            </w:pPr>
            <w:r w:rsidRPr="00153921">
              <w:rPr>
                <w:rFonts w:eastAsia="Calibri" w:cstheme="minorHAnsi"/>
                <w:sz w:val="24"/>
                <w:szCs w:val="24"/>
              </w:rPr>
              <w:t xml:space="preserve"> </w:t>
            </w:r>
          </w:p>
          <w:p w14:paraId="2005059A" w14:textId="190BFC7A" w:rsidR="00A1639F" w:rsidRPr="00153921" w:rsidRDefault="00A1639F" w:rsidP="00A1639F">
            <w:pPr>
              <w:jc w:val="both"/>
              <w:rPr>
                <w:rFonts w:eastAsia="Calibri" w:cstheme="minorHAnsi"/>
                <w:sz w:val="24"/>
                <w:szCs w:val="24"/>
              </w:rPr>
            </w:pPr>
            <w:r w:rsidRPr="00153921">
              <w:rPr>
                <w:rFonts w:eastAsia="Calibri" w:cstheme="minorHAnsi"/>
                <w:sz w:val="24"/>
                <w:szCs w:val="24"/>
              </w:rPr>
              <w:t xml:space="preserve"> </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7BB4B0D8" w14:textId="77E1F4B4" w:rsidR="00A1639F" w:rsidRPr="00153921" w:rsidRDefault="00A1639F" w:rsidP="00A1639F">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 xml:space="preserve"> Choose </w:t>
            </w:r>
            <w:r w:rsidR="004B376C" w:rsidRPr="00153921">
              <w:rPr>
                <w:rFonts w:eastAsia="Calibri" w:cstheme="minorHAnsi"/>
                <w:sz w:val="20"/>
                <w:szCs w:val="20"/>
              </w:rPr>
              <w:t>a center</w:t>
            </w:r>
            <w:r w:rsidRPr="00153921">
              <w:rPr>
                <w:rFonts w:eastAsia="Calibri" w:cstheme="minorHAnsi"/>
                <w:sz w:val="20"/>
                <w:szCs w:val="20"/>
              </w:rPr>
              <w:t xml:space="preserve"> activity</w:t>
            </w:r>
            <w:r w:rsidR="004277B0" w:rsidRPr="00153921">
              <w:rPr>
                <w:rFonts w:eastAsia="Calibri" w:cstheme="minorHAnsi"/>
                <w:sz w:val="20"/>
                <w:szCs w:val="20"/>
              </w:rPr>
              <w:t xml:space="preserve"> when presented with 2 options </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18DDF658" w14:textId="77777777" w:rsidR="00A1639F" w:rsidRPr="00153921" w:rsidRDefault="00443869" w:rsidP="00A1639F">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 xml:space="preserve">Request toy needed for center </w:t>
            </w:r>
          </w:p>
          <w:p w14:paraId="5DF14EBF" w14:textId="00828CC0" w:rsidR="00443869" w:rsidRPr="00153921" w:rsidRDefault="00443869" w:rsidP="00A1639F">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(ex: “I want blocks”</w:t>
            </w:r>
            <w:r w:rsidR="00153921">
              <w:rPr>
                <w:rFonts w:eastAsia="Calibri" w:cstheme="minorHAnsi"/>
                <w:sz w:val="20"/>
                <w:szCs w:val="20"/>
              </w:rPr>
              <w:t>)</w:t>
            </w:r>
          </w:p>
        </w:tc>
        <w:tc>
          <w:tcPr>
            <w:tcW w:w="2526"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48F721B5" w14:textId="63ECDBF6" w:rsidR="00443869" w:rsidRPr="00153921" w:rsidRDefault="00443869" w:rsidP="00443869">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Answer, “Who are you playing with?”</w:t>
            </w:r>
          </w:p>
          <w:p w14:paraId="0D66CE08" w14:textId="458CE2C2" w:rsidR="00A1639F" w:rsidRPr="00153921" w:rsidRDefault="00443869" w:rsidP="00443869">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(ex: “Zach is playing with me”)</w:t>
            </w:r>
          </w:p>
        </w:tc>
        <w:tc>
          <w:tcPr>
            <w:tcW w:w="2527" w:type="dxa"/>
            <w:tcBorders>
              <w:top w:val="single" w:sz="12" w:space="0" w:color="666666"/>
              <w:left w:val="single" w:sz="8" w:space="0" w:color="999999"/>
              <w:bottom w:val="single" w:sz="8" w:space="0" w:color="999999"/>
              <w:right w:val="single" w:sz="8" w:space="0" w:color="999999"/>
            </w:tcBorders>
            <w:tcMar>
              <w:left w:w="108" w:type="dxa"/>
              <w:right w:w="108" w:type="dxa"/>
            </w:tcMar>
          </w:tcPr>
          <w:p w14:paraId="3BFAB7D0" w14:textId="33F67A9B" w:rsidR="00A1639F" w:rsidRPr="00153921" w:rsidRDefault="00A1639F" w:rsidP="00A1639F">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443869" w:rsidRPr="00153921">
              <w:rPr>
                <w:rFonts w:eastAsia="Calibri" w:cstheme="minorHAnsi"/>
                <w:sz w:val="20"/>
                <w:szCs w:val="20"/>
              </w:rPr>
              <w:t xml:space="preserve">Clean up </w:t>
            </w:r>
            <w:r w:rsidR="004619C4" w:rsidRPr="00153921">
              <w:rPr>
                <w:rFonts w:eastAsia="Calibri" w:cstheme="minorHAnsi"/>
                <w:sz w:val="20"/>
                <w:szCs w:val="20"/>
              </w:rPr>
              <w:t>area with no more than one prompt</w:t>
            </w:r>
          </w:p>
        </w:tc>
      </w:tr>
      <w:tr w:rsidR="004A719C" w:rsidRPr="00570451" w14:paraId="0F07DC54" w14:textId="77777777" w:rsidTr="0DAB7C71">
        <w:trPr>
          <w:trHeight w:val="916"/>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42ABC542" w14:textId="34CCA6A1" w:rsidR="004A719C" w:rsidRPr="00153921" w:rsidRDefault="00F83333" w:rsidP="00F83333">
            <w:pPr>
              <w:jc w:val="both"/>
              <w:rPr>
                <w:rFonts w:cstheme="minorHAnsi"/>
                <w:sz w:val="24"/>
                <w:szCs w:val="24"/>
              </w:rPr>
            </w:pPr>
            <w:r w:rsidRPr="00153921">
              <w:rPr>
                <w:rFonts w:eastAsia="Calibri" w:cstheme="minorHAnsi"/>
                <w:sz w:val="24"/>
                <w:szCs w:val="24"/>
              </w:rPr>
              <w:t>Meals/Snack Time</w:t>
            </w:r>
          </w:p>
          <w:p w14:paraId="52BB5705" w14:textId="77777777" w:rsidR="004A719C" w:rsidRPr="00153921" w:rsidRDefault="004A719C" w:rsidP="00F83333">
            <w:pPr>
              <w:jc w:val="both"/>
              <w:rPr>
                <w:rFonts w:cstheme="minorHAnsi"/>
                <w:sz w:val="24"/>
                <w:szCs w:val="24"/>
              </w:rPr>
            </w:pPr>
            <w:r w:rsidRPr="00153921">
              <w:rPr>
                <w:rFonts w:eastAsia="Calibri" w:cstheme="minorHAns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78063B79" w14:textId="70E1EB7C" w:rsidR="00B95CCC" w:rsidRPr="00153921" w:rsidRDefault="00B95CCC">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Choose</w:t>
            </w:r>
            <w:r w:rsidR="00153921">
              <w:rPr>
                <w:rFonts w:eastAsia="Calibri" w:cstheme="minorHAnsi"/>
                <w:sz w:val="20"/>
                <w:szCs w:val="20"/>
              </w:rPr>
              <w:t xml:space="preserve"> a</w:t>
            </w:r>
            <w:r w:rsidRPr="00153921">
              <w:rPr>
                <w:rFonts w:eastAsia="Calibri" w:cstheme="minorHAnsi"/>
                <w:sz w:val="20"/>
                <w:szCs w:val="20"/>
              </w:rPr>
              <w:t xml:space="preserve"> drink </w:t>
            </w:r>
            <w:r w:rsidR="00F65C5D" w:rsidRPr="00153921">
              <w:rPr>
                <w:rFonts w:eastAsia="Calibri" w:cstheme="minorHAnsi"/>
                <w:sz w:val="20"/>
                <w:szCs w:val="20"/>
              </w:rPr>
              <w:t xml:space="preserve">when presented with milk and juice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22476F0" w14:textId="76079A8D"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4A657F" w:rsidRPr="00153921">
              <w:rPr>
                <w:rFonts w:eastAsia="Calibri" w:cstheme="minorHAnsi"/>
                <w:sz w:val="20"/>
                <w:szCs w:val="20"/>
              </w:rPr>
              <w:t>Ask</w:t>
            </w:r>
            <w:r w:rsidR="006B2076" w:rsidRPr="00153921">
              <w:rPr>
                <w:rFonts w:eastAsia="Calibri" w:cstheme="minorHAnsi"/>
                <w:sz w:val="20"/>
                <w:szCs w:val="20"/>
              </w:rPr>
              <w:t xml:space="preserve"> for help (ex: “Help me open”)</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6BF390E7" w14:textId="1A442AEA"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B95CCC" w:rsidRPr="00153921">
              <w:rPr>
                <w:rFonts w:eastAsia="Calibri" w:cstheme="minorHAnsi"/>
                <w:sz w:val="20"/>
                <w:szCs w:val="20"/>
              </w:rPr>
              <w:t>Answer</w:t>
            </w:r>
            <w:r w:rsidR="00153921">
              <w:rPr>
                <w:rFonts w:eastAsia="Calibri" w:cstheme="minorHAnsi"/>
                <w:sz w:val="20"/>
                <w:szCs w:val="20"/>
              </w:rPr>
              <w:t xml:space="preserve"> </w:t>
            </w:r>
            <w:r w:rsidR="00153921" w:rsidRPr="00153921">
              <w:rPr>
                <w:rFonts w:eastAsia="Calibri" w:cstheme="minorHAnsi"/>
                <w:sz w:val="20"/>
                <w:szCs w:val="20"/>
              </w:rPr>
              <w:t>a question lik</w:t>
            </w:r>
            <w:r w:rsidR="00153921">
              <w:rPr>
                <w:rFonts w:eastAsia="Calibri" w:cstheme="minorHAnsi"/>
                <w:sz w:val="20"/>
                <w:szCs w:val="20"/>
              </w:rPr>
              <w:t>e</w:t>
            </w:r>
            <w:r w:rsidR="00B95CCC" w:rsidRPr="00153921">
              <w:rPr>
                <w:rFonts w:eastAsia="Calibri" w:cstheme="minorHAnsi"/>
                <w:sz w:val="20"/>
                <w:szCs w:val="20"/>
              </w:rPr>
              <w:t xml:space="preserve">, </w:t>
            </w:r>
            <w:r w:rsidR="00153921">
              <w:rPr>
                <w:rFonts w:eastAsia="Calibri" w:cstheme="minorHAnsi"/>
                <w:sz w:val="20"/>
                <w:szCs w:val="20"/>
              </w:rPr>
              <w:t>“</w:t>
            </w:r>
            <w:r w:rsidR="00B95CCC" w:rsidRPr="00153921">
              <w:rPr>
                <w:rFonts w:eastAsia="Calibri" w:cstheme="minorHAnsi"/>
                <w:sz w:val="20"/>
                <w:szCs w:val="20"/>
              </w:rPr>
              <w:t>What are you eating?”</w:t>
            </w:r>
            <w:r w:rsidR="00F95D1E" w:rsidRPr="00153921">
              <w:rPr>
                <w:rFonts w:eastAsia="Calibri" w:cstheme="minorHAnsi"/>
                <w:sz w:val="20"/>
                <w:szCs w:val="20"/>
              </w:rPr>
              <w:t xml:space="preserve"> (ex: “I</w:t>
            </w:r>
            <w:r w:rsidR="00B95CCC" w:rsidRPr="00153921">
              <w:rPr>
                <w:rFonts w:eastAsia="Calibri" w:cstheme="minorHAnsi"/>
                <w:sz w:val="20"/>
                <w:szCs w:val="20"/>
              </w:rPr>
              <w:t>’m eating a hotdog</w:t>
            </w:r>
            <w:r w:rsidR="00F95D1E" w:rsidRPr="00153921">
              <w:rPr>
                <w:rFonts w:eastAsia="Calibri" w:cstheme="minorHAnsi"/>
                <w:sz w:val="20"/>
                <w:szCs w:val="20"/>
              </w:rPr>
              <w:t>”)</w:t>
            </w:r>
          </w:p>
        </w:tc>
        <w:tc>
          <w:tcPr>
            <w:tcW w:w="2527"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45950DFE" w14:textId="1F7E4554" w:rsidR="004A719C" w:rsidRPr="00153921" w:rsidRDefault="004619C4">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 xml:space="preserve">Put lunch box in </w:t>
            </w:r>
            <w:r w:rsidR="00D63E15" w:rsidRPr="00153921">
              <w:rPr>
                <w:rFonts w:eastAsia="Calibri" w:cstheme="minorHAnsi"/>
                <w:sz w:val="20"/>
                <w:szCs w:val="20"/>
              </w:rPr>
              <w:t>cubby independently</w:t>
            </w:r>
          </w:p>
          <w:p w14:paraId="7A0AE533" w14:textId="4EE3143E" w:rsidR="00B95CCC" w:rsidRPr="00153921" w:rsidRDefault="004619C4">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Throw away trash</w:t>
            </w:r>
            <w:r w:rsidR="00D63E15" w:rsidRPr="00153921">
              <w:rPr>
                <w:rFonts w:eastAsia="Calibri" w:cstheme="minorHAnsi"/>
                <w:sz w:val="20"/>
                <w:szCs w:val="20"/>
              </w:rPr>
              <w:t xml:space="preserve"> independently</w:t>
            </w:r>
          </w:p>
        </w:tc>
      </w:tr>
      <w:tr w:rsidR="004A719C" w:rsidRPr="00570451" w14:paraId="22F07988" w14:textId="77777777" w:rsidTr="0DAB7C71">
        <w:trPr>
          <w:trHeight w:val="244"/>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7182B1F2" w14:textId="634CA2CC" w:rsidR="004A719C" w:rsidRPr="00153921" w:rsidRDefault="00F83333" w:rsidP="00F83333">
            <w:pPr>
              <w:jc w:val="both"/>
              <w:rPr>
                <w:rFonts w:cstheme="minorHAnsi"/>
                <w:sz w:val="24"/>
                <w:szCs w:val="24"/>
              </w:rPr>
            </w:pPr>
            <w:r w:rsidRPr="00153921">
              <w:rPr>
                <w:rFonts w:eastAsia="Calibri" w:cstheme="minorHAnsi"/>
                <w:sz w:val="24"/>
                <w:szCs w:val="24"/>
              </w:rPr>
              <w:t>Transitions</w:t>
            </w:r>
          </w:p>
          <w:p w14:paraId="3DF17BFD" w14:textId="77777777" w:rsidR="004A719C" w:rsidRPr="00153921" w:rsidRDefault="004A719C" w:rsidP="00F83333">
            <w:pPr>
              <w:jc w:val="both"/>
              <w:rPr>
                <w:rFonts w:cstheme="minorHAnsi"/>
                <w:sz w:val="24"/>
                <w:szCs w:val="24"/>
              </w:rPr>
            </w:pPr>
            <w:r w:rsidRPr="00153921">
              <w:rPr>
                <w:rFonts w:eastAsia="Calibri" w:cstheme="minorHAns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742E621D" w14:textId="255D6C12"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3276DE22" w14:textId="540F8AAA"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055ACA65" w14:textId="77777777"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53921">
              <w:rPr>
                <w:rFonts w:eastAsia="Calibri" w:cstheme="minorHAnsi"/>
                <w:sz w:val="20"/>
                <w:szCs w:val="20"/>
              </w:rPr>
              <w:t xml:space="preserve"> </w:t>
            </w:r>
            <w:r w:rsidR="0022694D" w:rsidRPr="00153921">
              <w:rPr>
                <w:rFonts w:eastAsia="Calibri" w:cstheme="minorHAnsi"/>
                <w:sz w:val="20"/>
                <w:szCs w:val="20"/>
              </w:rPr>
              <w:t>Answer, “Where are we going</w:t>
            </w:r>
            <w:r w:rsidR="00634C53" w:rsidRPr="00153921">
              <w:rPr>
                <w:rFonts w:eastAsia="Calibri" w:cstheme="minorHAnsi"/>
                <w:sz w:val="20"/>
                <w:szCs w:val="20"/>
              </w:rPr>
              <w:t xml:space="preserve"> when going to recess or library. </w:t>
            </w:r>
          </w:p>
          <w:p w14:paraId="153491E6" w14:textId="5CF58F5F" w:rsidR="00634C53" w:rsidRPr="00153921" w:rsidRDefault="00634C53">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(ex: “We are going to recess.”</w:t>
            </w:r>
            <w:r w:rsidR="00153921">
              <w:rPr>
                <w:rFonts w:eastAsia="Calibri" w:cstheme="minorHAnsi"/>
                <w:sz w:val="20"/>
                <w:szCs w:val="20"/>
              </w:rPr>
              <w:t>)</w:t>
            </w:r>
          </w:p>
        </w:tc>
        <w:tc>
          <w:tcPr>
            <w:tcW w:w="2527"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1CCDEC57" w14:textId="07230ED1"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C5590B" w:rsidRPr="00153921">
              <w:rPr>
                <w:rFonts w:eastAsia="Calibri" w:cstheme="minorHAnsi"/>
                <w:sz w:val="20"/>
                <w:szCs w:val="20"/>
              </w:rPr>
              <w:t>Follow one-step instructions (ex: get in line, go to carpet)</w:t>
            </w:r>
          </w:p>
        </w:tc>
      </w:tr>
      <w:tr w:rsidR="004A719C" w:rsidRPr="00570451" w14:paraId="6459F51C" w14:textId="77777777" w:rsidTr="0DAB7C71">
        <w:trPr>
          <w:trHeight w:val="244"/>
        </w:trPr>
        <w:tc>
          <w:tcPr>
            <w:cnfStyle w:val="001000000000" w:firstRow="0" w:lastRow="0" w:firstColumn="1" w:lastColumn="0" w:oddVBand="0" w:evenVBand="0" w:oddHBand="0" w:evenHBand="0" w:firstRowFirstColumn="0" w:firstRowLastColumn="0" w:lastRowFirstColumn="0" w:lastRowLastColumn="0"/>
            <w:tcW w:w="2531"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13A8E299" w14:textId="09C46411" w:rsidR="004A719C" w:rsidRPr="00153921" w:rsidRDefault="004A719C">
            <w:pPr>
              <w:spacing w:line="252" w:lineRule="auto"/>
              <w:rPr>
                <w:rFonts w:cstheme="minorHAnsi"/>
                <w:sz w:val="24"/>
                <w:szCs w:val="24"/>
              </w:rPr>
            </w:pPr>
            <w:r w:rsidRPr="00153921">
              <w:rPr>
                <w:rFonts w:eastAsia="Calibri" w:cstheme="minorHAnsi"/>
                <w:sz w:val="24"/>
                <w:szCs w:val="24"/>
              </w:rPr>
              <w:t xml:space="preserve"> </w:t>
            </w:r>
            <w:r w:rsidR="00DC2EE1" w:rsidRPr="00153921">
              <w:rPr>
                <w:rFonts w:eastAsia="Calibri" w:cstheme="minorHAnsi"/>
                <w:sz w:val="24"/>
                <w:szCs w:val="24"/>
              </w:rPr>
              <w:t>Small Group</w:t>
            </w:r>
          </w:p>
          <w:p w14:paraId="5109CE3D" w14:textId="77777777" w:rsidR="004A719C" w:rsidRPr="00153921" w:rsidRDefault="004A719C">
            <w:pPr>
              <w:spacing w:line="252" w:lineRule="auto"/>
              <w:rPr>
                <w:rFonts w:cstheme="minorHAnsi"/>
                <w:sz w:val="24"/>
                <w:szCs w:val="24"/>
              </w:rPr>
            </w:pPr>
            <w:r w:rsidRPr="00153921">
              <w:rPr>
                <w:rFonts w:eastAsia="Calibri" w:cstheme="minorHAnsi"/>
                <w:sz w:val="24"/>
                <w:szCs w:val="24"/>
              </w:rPr>
              <w:t xml:space="preserve"> </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0039DF05" w14:textId="628EA618"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634C53" w:rsidRPr="00153921">
              <w:rPr>
                <w:rFonts w:eastAsia="Calibri" w:cstheme="minorHAnsi"/>
                <w:sz w:val="20"/>
                <w:szCs w:val="20"/>
              </w:rPr>
              <w:t>Select writing tool</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472D62A9" w14:textId="0CD03540"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634C53" w:rsidRPr="00153921">
              <w:rPr>
                <w:rFonts w:eastAsia="Calibri" w:cstheme="minorHAnsi"/>
                <w:sz w:val="20"/>
                <w:szCs w:val="20"/>
              </w:rPr>
              <w:t>Request materials needed</w:t>
            </w:r>
          </w:p>
        </w:tc>
        <w:tc>
          <w:tcPr>
            <w:tcW w:w="2526"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332ECECE" w14:textId="71F8E61F" w:rsidR="004A719C" w:rsidRPr="00153921" w:rsidRDefault="004A719C">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 xml:space="preserve"> </w:t>
            </w:r>
            <w:r w:rsidR="00137E9F" w:rsidRPr="00153921">
              <w:rPr>
                <w:rFonts w:eastAsia="Calibri" w:cstheme="minorHAnsi"/>
                <w:sz w:val="20"/>
                <w:szCs w:val="20"/>
              </w:rPr>
              <w:t xml:space="preserve">Answer, </w:t>
            </w:r>
            <w:proofErr w:type="gramStart"/>
            <w:r w:rsidR="00137E9F" w:rsidRPr="00153921">
              <w:rPr>
                <w:rFonts w:eastAsia="Calibri" w:cstheme="minorHAnsi"/>
                <w:sz w:val="20"/>
                <w:szCs w:val="20"/>
              </w:rPr>
              <w:t>What</w:t>
            </w:r>
            <w:proofErr w:type="gramEnd"/>
            <w:r w:rsidR="00137E9F" w:rsidRPr="00153921">
              <w:rPr>
                <w:rFonts w:eastAsia="Calibri" w:cstheme="minorHAnsi"/>
                <w:sz w:val="20"/>
                <w:szCs w:val="20"/>
              </w:rPr>
              <w:t xml:space="preserve"> are you doing?” (</w:t>
            </w:r>
            <w:proofErr w:type="gramStart"/>
            <w:r w:rsidR="00137E9F" w:rsidRPr="00153921">
              <w:rPr>
                <w:rFonts w:eastAsia="Calibri" w:cstheme="minorHAnsi"/>
                <w:sz w:val="20"/>
                <w:szCs w:val="20"/>
              </w:rPr>
              <w:t>ex</w:t>
            </w:r>
            <w:proofErr w:type="gramEnd"/>
            <w:r w:rsidR="00137E9F" w:rsidRPr="00153921">
              <w:rPr>
                <w:rFonts w:eastAsia="Calibri" w:cstheme="minorHAnsi"/>
                <w:sz w:val="20"/>
                <w:szCs w:val="20"/>
              </w:rPr>
              <w:t>: “I’m cutting</w:t>
            </w:r>
            <w:r w:rsidR="00D262DA" w:rsidRPr="00153921">
              <w:rPr>
                <w:rFonts w:eastAsia="Calibri" w:cstheme="minorHAnsi"/>
                <w:sz w:val="20"/>
                <w:szCs w:val="20"/>
              </w:rPr>
              <w:t>}</w:t>
            </w:r>
          </w:p>
        </w:tc>
        <w:tc>
          <w:tcPr>
            <w:tcW w:w="2527" w:type="dxa"/>
            <w:tcBorders>
              <w:top w:val="single" w:sz="8" w:space="0" w:color="999999"/>
              <w:left w:val="single" w:sz="8" w:space="0" w:color="999999"/>
              <w:bottom w:val="single" w:sz="8" w:space="0" w:color="999999"/>
              <w:right w:val="single" w:sz="8" w:space="0" w:color="999999"/>
            </w:tcBorders>
            <w:tcMar>
              <w:left w:w="108" w:type="dxa"/>
              <w:right w:w="108" w:type="dxa"/>
            </w:tcMar>
          </w:tcPr>
          <w:p w14:paraId="25C07BCC" w14:textId="2C4304EC" w:rsidR="004A719C" w:rsidRPr="00153921" w:rsidRDefault="00E3109B">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921">
              <w:rPr>
                <w:rFonts w:eastAsia="Calibri" w:cstheme="minorHAnsi"/>
                <w:sz w:val="20"/>
                <w:szCs w:val="20"/>
              </w:rPr>
              <w:t>Clean up area with no more than one prompt</w:t>
            </w:r>
          </w:p>
        </w:tc>
      </w:tr>
    </w:tbl>
    <w:p w14:paraId="6E3E3971" w14:textId="2658A157" w:rsidR="001A20AC" w:rsidRPr="00570451" w:rsidRDefault="001A20AC" w:rsidP="00137E9F">
      <w:pPr>
        <w:spacing w:after="0" w:line="240" w:lineRule="auto"/>
        <w:rPr>
          <w:rFonts w:ascii="Calibri" w:eastAsia="Calibri" w:hAnsi="Calibri" w:cs="Calibri"/>
          <w:b/>
          <w:bCs/>
          <w:sz w:val="24"/>
          <w:szCs w:val="24"/>
        </w:rPr>
        <w:sectPr w:rsidR="001A20AC" w:rsidRPr="00570451" w:rsidSect="001A20AC">
          <w:footerReference w:type="default" r:id="rId35"/>
          <w:pgSz w:w="15840" w:h="12240" w:orient="landscape"/>
          <w:pgMar w:top="1440" w:right="1440" w:bottom="1440" w:left="1440" w:header="720" w:footer="720" w:gutter="0"/>
          <w:cols w:space="720"/>
          <w:docGrid w:linePitch="360"/>
        </w:sectPr>
      </w:pPr>
    </w:p>
    <w:p w14:paraId="5A9AEAFD" w14:textId="595E2C49" w:rsidR="28A7F091" w:rsidRPr="001F13B7" w:rsidRDefault="28A7F091" w:rsidP="005B0521">
      <w:pPr>
        <w:pStyle w:val="Heading1"/>
        <w:spacing w:before="0"/>
      </w:pPr>
      <w:r w:rsidRPr="001F13B7">
        <w:lastRenderedPageBreak/>
        <w:t>Appendix II</w:t>
      </w:r>
      <w:r w:rsidR="003E220A">
        <w:t>I</w:t>
      </w:r>
      <w:r w:rsidR="00986CA2">
        <w:t xml:space="preserve">: </w:t>
      </w:r>
      <w:hyperlink r:id="rId36" w:tooltip="Itinerant Consultation Session Planning Form" w:history="1">
        <w:r w:rsidR="004F0B02">
          <w:rPr>
            <w:rStyle w:val="Hyperlink"/>
          </w:rPr>
          <w:t>Consultation Session Planning Form</w:t>
        </w:r>
      </w:hyperlink>
    </w:p>
    <w:p w14:paraId="4812DF88" w14:textId="77777777" w:rsidR="00760B9A" w:rsidRPr="0051099C" w:rsidRDefault="00760B9A" w:rsidP="00647FDC">
      <w:pPr>
        <w:spacing w:after="0" w:line="240" w:lineRule="auto"/>
        <w:jc w:val="center"/>
        <w:rPr>
          <w:rFonts w:ascii="Calibri" w:eastAsia="Calibri" w:hAnsi="Calibri" w:cs="Calibri"/>
          <w:b/>
          <w:bCs/>
        </w:rPr>
      </w:pPr>
    </w:p>
    <w:p w14:paraId="4D2D93BD" w14:textId="77777777" w:rsidR="00760B9A" w:rsidRPr="0051099C" w:rsidRDefault="00760B9A" w:rsidP="00647FDC">
      <w:pPr>
        <w:spacing w:after="0" w:line="240" w:lineRule="auto"/>
        <w:jc w:val="center"/>
        <w:rPr>
          <w:rFonts w:ascii="Calibri" w:eastAsia="Calibri" w:hAnsi="Calibri" w:cs="Calibri"/>
        </w:rPr>
      </w:pPr>
    </w:p>
    <w:p w14:paraId="3AFD536E" w14:textId="4A494CA7" w:rsidR="344B466C" w:rsidRPr="009575CF" w:rsidRDefault="344B466C" w:rsidP="00115955">
      <w:pPr>
        <w:spacing w:after="0" w:line="480" w:lineRule="auto"/>
        <w:rPr>
          <w:rFonts w:ascii="Calibri" w:eastAsia="Calibri" w:hAnsi="Calibri" w:cs="Calibri"/>
        </w:rPr>
      </w:pPr>
      <w:r w:rsidRPr="009575CF">
        <w:rPr>
          <w:rFonts w:ascii="Calibri" w:eastAsia="Calibri" w:hAnsi="Calibri" w:cs="Calibri"/>
        </w:rPr>
        <w:t>Date of visit</w:t>
      </w:r>
      <w:r w:rsidR="00504908" w:rsidRPr="009575CF">
        <w:rPr>
          <w:rFonts w:ascii="Calibri" w:eastAsia="Calibri" w:hAnsi="Calibri" w:cs="Calibri"/>
        </w:rPr>
        <w:t xml:space="preserve"> </w:t>
      </w:r>
      <w:r w:rsidRPr="009575CF">
        <w:rPr>
          <w:rFonts w:ascii="Calibri" w:eastAsia="Calibri" w:hAnsi="Calibri" w:cs="Calibri"/>
        </w:rPr>
        <w:t>_________________</w:t>
      </w:r>
      <w:r w:rsidR="0F86C805" w:rsidRPr="009575CF">
        <w:rPr>
          <w:rFonts w:ascii="Calibri" w:eastAsia="Calibri" w:hAnsi="Calibri" w:cs="Calibri"/>
        </w:rPr>
        <w:t>_____</w:t>
      </w:r>
      <w:r w:rsidRPr="009575CF">
        <w:tab/>
      </w:r>
      <w:r w:rsidRPr="009575CF">
        <w:tab/>
      </w:r>
      <w:r w:rsidRPr="009575CF">
        <w:tab/>
      </w:r>
      <w:r w:rsidRPr="009575CF">
        <w:tab/>
      </w:r>
      <w:r w:rsidR="00760B9A" w:rsidRPr="009575CF">
        <w:rPr>
          <w:rFonts w:ascii="Calibri" w:eastAsia="Calibri" w:hAnsi="Calibri" w:cs="Calibri"/>
        </w:rPr>
        <w:t>Child name</w:t>
      </w:r>
      <w:r w:rsidR="00504908" w:rsidRPr="009575CF">
        <w:rPr>
          <w:rFonts w:ascii="Calibri" w:eastAsia="Calibri" w:hAnsi="Calibri" w:cs="Calibri"/>
        </w:rPr>
        <w:t xml:space="preserve"> </w:t>
      </w:r>
      <w:r w:rsidRPr="009575CF">
        <w:rPr>
          <w:rFonts w:ascii="Calibri" w:eastAsia="Calibri" w:hAnsi="Calibri" w:cs="Calibri"/>
        </w:rPr>
        <w:t>_________________</w:t>
      </w:r>
      <w:r w:rsidR="56D2981F" w:rsidRPr="009575CF">
        <w:rPr>
          <w:rFonts w:ascii="Calibri" w:eastAsia="Calibri" w:hAnsi="Calibri" w:cs="Calibri"/>
        </w:rPr>
        <w:t>______</w:t>
      </w:r>
    </w:p>
    <w:p w14:paraId="1D20AB1E" w14:textId="3E54FBAC" w:rsidR="344B466C" w:rsidRPr="009575CF" w:rsidRDefault="344B466C" w:rsidP="00115955">
      <w:pPr>
        <w:spacing w:after="0" w:line="480" w:lineRule="auto"/>
        <w:rPr>
          <w:rFonts w:ascii="Calibri" w:eastAsia="Calibri" w:hAnsi="Calibri" w:cs="Calibri"/>
        </w:rPr>
      </w:pPr>
      <w:r w:rsidRPr="009575CF">
        <w:rPr>
          <w:rFonts w:ascii="Calibri" w:eastAsia="Calibri" w:hAnsi="Calibri" w:cs="Calibri"/>
        </w:rPr>
        <w:t>IECSE teacher</w:t>
      </w:r>
      <w:r w:rsidR="00504908" w:rsidRPr="009575CF">
        <w:rPr>
          <w:rFonts w:ascii="Calibri" w:eastAsia="Calibri" w:hAnsi="Calibri" w:cs="Calibri"/>
        </w:rPr>
        <w:t xml:space="preserve"> </w:t>
      </w:r>
      <w:r w:rsidRPr="009575CF">
        <w:rPr>
          <w:rFonts w:ascii="Calibri" w:eastAsia="Calibri" w:hAnsi="Calibri" w:cs="Calibri"/>
        </w:rPr>
        <w:t>________________</w:t>
      </w:r>
      <w:r w:rsidR="0E43C8E4" w:rsidRPr="009575CF">
        <w:rPr>
          <w:rFonts w:ascii="Calibri" w:eastAsia="Calibri" w:hAnsi="Calibri" w:cs="Calibri"/>
        </w:rPr>
        <w:t>____</w:t>
      </w:r>
      <w:r w:rsidR="33795F96" w:rsidRPr="009575CF">
        <w:rPr>
          <w:rFonts w:ascii="Calibri" w:eastAsia="Calibri" w:hAnsi="Calibri" w:cs="Calibri"/>
        </w:rPr>
        <w:t>_</w:t>
      </w:r>
      <w:r w:rsidRPr="009575CF">
        <w:tab/>
      </w:r>
      <w:r w:rsidRPr="009575CF">
        <w:tab/>
      </w:r>
      <w:r w:rsidRPr="009575CF">
        <w:tab/>
      </w:r>
      <w:r w:rsidRPr="009575CF">
        <w:tab/>
      </w:r>
      <w:r w:rsidRPr="009575CF">
        <w:rPr>
          <w:rFonts w:ascii="Calibri" w:eastAsia="Calibri" w:hAnsi="Calibri" w:cs="Calibri"/>
        </w:rPr>
        <w:t>EC</w:t>
      </w:r>
      <w:r w:rsidR="369B1A07" w:rsidRPr="009575CF">
        <w:rPr>
          <w:rFonts w:ascii="Calibri" w:eastAsia="Calibri" w:hAnsi="Calibri" w:cs="Calibri"/>
        </w:rPr>
        <w:t>E teacher</w:t>
      </w:r>
      <w:r w:rsidR="00504908" w:rsidRPr="009575CF">
        <w:rPr>
          <w:rFonts w:ascii="Calibri" w:eastAsia="Calibri" w:hAnsi="Calibri" w:cs="Calibri"/>
        </w:rPr>
        <w:t xml:space="preserve"> </w:t>
      </w:r>
      <w:r w:rsidR="369B1A07" w:rsidRPr="009575CF">
        <w:rPr>
          <w:rFonts w:ascii="Calibri" w:eastAsia="Calibri" w:hAnsi="Calibri" w:cs="Calibri"/>
        </w:rPr>
        <w:t>_______________</w:t>
      </w:r>
      <w:r w:rsidR="00994DEB" w:rsidRPr="009575CF">
        <w:rPr>
          <w:rFonts w:ascii="Calibri" w:eastAsia="Calibri" w:hAnsi="Calibri" w:cs="Calibri"/>
        </w:rPr>
        <w:t>_</w:t>
      </w:r>
      <w:r w:rsidR="2248D392" w:rsidRPr="009575CF">
        <w:rPr>
          <w:rFonts w:ascii="Calibri" w:eastAsia="Calibri" w:hAnsi="Calibri" w:cs="Calibri"/>
        </w:rPr>
        <w:t>______</w:t>
      </w:r>
    </w:p>
    <w:p w14:paraId="74C5D79D" w14:textId="254007F7" w:rsidR="344B466C" w:rsidRPr="009575CF" w:rsidRDefault="00994DEB" w:rsidP="00115955">
      <w:pPr>
        <w:spacing w:after="0" w:line="480" w:lineRule="auto"/>
        <w:rPr>
          <w:rFonts w:ascii="Calibri" w:eastAsia="Calibri" w:hAnsi="Calibri" w:cs="Calibri"/>
        </w:rPr>
      </w:pPr>
      <w:r w:rsidRPr="009575CF">
        <w:rPr>
          <w:rFonts w:ascii="Calibri" w:eastAsia="Calibri" w:hAnsi="Calibri" w:cs="Calibri"/>
        </w:rPr>
        <w:t>Location</w:t>
      </w:r>
      <w:r w:rsidR="00504908" w:rsidRPr="009575CF">
        <w:rPr>
          <w:rFonts w:ascii="Calibri" w:eastAsia="Calibri" w:hAnsi="Calibri" w:cs="Calibri"/>
        </w:rPr>
        <w:t xml:space="preserve"> </w:t>
      </w:r>
      <w:r w:rsidR="344B466C" w:rsidRPr="009575CF">
        <w:rPr>
          <w:rFonts w:ascii="Calibri" w:eastAsia="Calibri" w:hAnsi="Calibri" w:cs="Calibri"/>
        </w:rPr>
        <w:t>_______</w:t>
      </w:r>
      <w:r w:rsidRPr="009575CF">
        <w:rPr>
          <w:rFonts w:ascii="Calibri" w:eastAsia="Calibri" w:hAnsi="Calibri" w:cs="Calibri"/>
        </w:rPr>
        <w:t>_______</w:t>
      </w:r>
      <w:r w:rsidR="344B466C" w:rsidRPr="009575CF">
        <w:rPr>
          <w:rFonts w:ascii="Calibri" w:eastAsia="Calibri" w:hAnsi="Calibri" w:cs="Calibri"/>
        </w:rPr>
        <w:t>______</w:t>
      </w:r>
      <w:r w:rsidR="7681181F" w:rsidRPr="009575CF">
        <w:rPr>
          <w:rFonts w:ascii="Calibri" w:eastAsia="Calibri" w:hAnsi="Calibri" w:cs="Calibri"/>
        </w:rPr>
        <w:t>____</w:t>
      </w:r>
      <w:r w:rsidR="51C30971" w:rsidRPr="009575CF">
        <w:rPr>
          <w:rFonts w:ascii="Calibri" w:eastAsia="Calibri" w:hAnsi="Calibri" w:cs="Calibri"/>
        </w:rPr>
        <w:t>_</w:t>
      </w:r>
      <w:r w:rsidR="344B466C" w:rsidRPr="009575CF">
        <w:tab/>
      </w:r>
      <w:r w:rsidR="344B466C" w:rsidRPr="009575CF">
        <w:tab/>
      </w:r>
      <w:r w:rsidR="344B466C" w:rsidRPr="009575CF">
        <w:tab/>
      </w:r>
      <w:r w:rsidR="344B466C" w:rsidRPr="009575CF">
        <w:tab/>
      </w:r>
      <w:r w:rsidR="45EBEE84" w:rsidRPr="009575CF">
        <w:rPr>
          <w:rFonts w:ascii="Calibri" w:eastAsia="Calibri" w:hAnsi="Calibri" w:cs="Calibri"/>
        </w:rPr>
        <w:t>Duration</w:t>
      </w:r>
      <w:r w:rsidR="00504908" w:rsidRPr="009575CF">
        <w:rPr>
          <w:rFonts w:ascii="Calibri" w:eastAsia="Calibri" w:hAnsi="Calibri" w:cs="Calibri"/>
        </w:rPr>
        <w:t xml:space="preserve"> </w:t>
      </w:r>
      <w:r w:rsidR="45EBEE84" w:rsidRPr="009575CF">
        <w:rPr>
          <w:rFonts w:ascii="Calibri" w:eastAsia="Calibri" w:hAnsi="Calibri" w:cs="Calibri"/>
        </w:rPr>
        <w:t>____________________</w:t>
      </w:r>
      <w:r w:rsidRPr="009575CF">
        <w:rPr>
          <w:rFonts w:ascii="Calibri" w:eastAsia="Calibri" w:hAnsi="Calibri" w:cs="Calibri"/>
        </w:rPr>
        <w:t>_</w:t>
      </w:r>
      <w:r w:rsidR="45EBEE84" w:rsidRPr="009575CF">
        <w:rPr>
          <w:rFonts w:ascii="Calibri" w:eastAsia="Calibri" w:hAnsi="Calibri" w:cs="Calibri"/>
        </w:rPr>
        <w:t>____</w:t>
      </w:r>
    </w:p>
    <w:p w14:paraId="207BD14D" w14:textId="30974846" w:rsidR="008D46D2" w:rsidRPr="009575CF" w:rsidRDefault="008D46D2" w:rsidP="704D29EA">
      <w:pPr>
        <w:rPr>
          <w:rFonts w:ascii="Calibri" w:eastAsia="Calibri" w:hAnsi="Calibri" w:cs="Calibri"/>
          <w:b/>
          <w:bCs/>
          <w:sz w:val="24"/>
          <w:szCs w:val="24"/>
        </w:rPr>
      </w:pPr>
      <w:r w:rsidRPr="009575CF">
        <w:rPr>
          <w:rFonts w:ascii="Calibri" w:eastAsia="Calibri" w:hAnsi="Calibri" w:cs="Calibri"/>
          <w:b/>
          <w:bCs/>
          <w:sz w:val="24"/>
          <w:szCs w:val="24"/>
        </w:rPr>
        <w:t>Activity</w:t>
      </w:r>
      <w:r w:rsidR="00C303EF" w:rsidRPr="009575CF">
        <w:rPr>
          <w:rFonts w:ascii="Calibri" w:eastAsia="Calibri" w:hAnsi="Calibri" w:cs="Calibri"/>
          <w:b/>
          <w:bCs/>
          <w:sz w:val="24"/>
          <w:szCs w:val="24"/>
        </w:rPr>
        <w:t xml:space="preserve"> (check all that apply)</w:t>
      </w:r>
      <w:r w:rsidRPr="009575CF">
        <w:rPr>
          <w:rFonts w:ascii="Calibri" w:eastAsia="Calibri" w:hAnsi="Calibri" w:cs="Calibri"/>
          <w:b/>
          <w:bCs/>
          <w:sz w:val="24"/>
          <w:szCs w:val="24"/>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485"/>
        <w:gridCol w:w="4875"/>
      </w:tblGrid>
      <w:tr w:rsidR="008D46D2" w:rsidRPr="00455C9C" w14:paraId="4DED15ED" w14:textId="77777777" w:rsidTr="00455C9C">
        <w:trPr>
          <w:trHeight w:val="300"/>
        </w:trPr>
        <w:tc>
          <w:tcPr>
            <w:tcW w:w="4485" w:type="dxa"/>
          </w:tcPr>
          <w:p w14:paraId="0FC1AA93" w14:textId="635A6979" w:rsidR="008D46D2" w:rsidRPr="00455C9C" w:rsidRDefault="00FA2692" w:rsidP="00B84A82">
            <w:pPr>
              <w:pStyle w:val="ListParagraph"/>
              <w:numPr>
                <w:ilvl w:val="0"/>
                <w:numId w:val="12"/>
              </w:numPr>
              <w:rPr>
                <w:rFonts w:ascii="Calibri" w:eastAsia="Calibri" w:hAnsi="Calibri" w:cs="Calibri"/>
              </w:rPr>
            </w:pPr>
            <w:r w:rsidRPr="00455C9C">
              <w:rPr>
                <w:rFonts w:ascii="Calibri" w:eastAsia="Calibri" w:hAnsi="Calibri" w:cs="Calibri"/>
              </w:rPr>
              <w:t xml:space="preserve">On-site </w:t>
            </w:r>
            <w:r w:rsidR="007C2BEA" w:rsidRPr="00455C9C">
              <w:rPr>
                <w:rFonts w:ascii="Calibri" w:eastAsia="Calibri" w:hAnsi="Calibri" w:cs="Calibri"/>
              </w:rPr>
              <w:t>meeting</w:t>
            </w:r>
          </w:p>
        </w:tc>
        <w:tc>
          <w:tcPr>
            <w:tcW w:w="4875" w:type="dxa"/>
          </w:tcPr>
          <w:p w14:paraId="13B97C95" w14:textId="59A7ED90" w:rsidR="008D46D2" w:rsidRPr="00455C9C" w:rsidRDefault="006F1CD9" w:rsidP="00B84A82">
            <w:pPr>
              <w:pStyle w:val="ListParagraph"/>
              <w:numPr>
                <w:ilvl w:val="0"/>
                <w:numId w:val="12"/>
              </w:numPr>
              <w:rPr>
                <w:rFonts w:ascii="Calibri" w:eastAsia="Calibri" w:hAnsi="Calibri" w:cs="Calibri"/>
              </w:rPr>
            </w:pPr>
            <w:r w:rsidRPr="00455C9C">
              <w:rPr>
                <w:rFonts w:ascii="Calibri" w:eastAsia="Calibri" w:hAnsi="Calibri" w:cs="Calibri"/>
              </w:rPr>
              <w:t>Consultation</w:t>
            </w:r>
          </w:p>
        </w:tc>
      </w:tr>
      <w:tr w:rsidR="008D46D2" w:rsidRPr="009575CF" w14:paraId="661E6BE9" w14:textId="77777777" w:rsidTr="00740F4D">
        <w:trPr>
          <w:trHeight w:val="300"/>
        </w:trPr>
        <w:tc>
          <w:tcPr>
            <w:tcW w:w="4485" w:type="dxa"/>
          </w:tcPr>
          <w:p w14:paraId="1B6F0EF9" w14:textId="5B9EE403" w:rsidR="008D46D2" w:rsidRPr="00455C9C" w:rsidRDefault="00FA2692" w:rsidP="00B84A82">
            <w:pPr>
              <w:pStyle w:val="ListParagraph"/>
              <w:numPr>
                <w:ilvl w:val="0"/>
                <w:numId w:val="12"/>
              </w:numPr>
              <w:rPr>
                <w:rFonts w:ascii="Calibri" w:eastAsia="Calibri" w:hAnsi="Calibri" w:cs="Calibri"/>
              </w:rPr>
            </w:pPr>
            <w:r w:rsidRPr="00455C9C">
              <w:rPr>
                <w:rFonts w:ascii="Calibri" w:eastAsia="Calibri" w:hAnsi="Calibri" w:cs="Calibri"/>
              </w:rPr>
              <w:t>Phone call/Web meeting</w:t>
            </w:r>
          </w:p>
        </w:tc>
        <w:tc>
          <w:tcPr>
            <w:tcW w:w="4875" w:type="dxa"/>
          </w:tcPr>
          <w:p w14:paraId="616F9187" w14:textId="77777777" w:rsidR="008D46D2" w:rsidRPr="00455C9C" w:rsidRDefault="007C2BEA" w:rsidP="00B84A82">
            <w:pPr>
              <w:pStyle w:val="ListParagraph"/>
              <w:numPr>
                <w:ilvl w:val="0"/>
                <w:numId w:val="12"/>
              </w:numPr>
              <w:rPr>
                <w:rFonts w:ascii="Calibri" w:eastAsia="Calibri" w:hAnsi="Calibri" w:cs="Calibri"/>
              </w:rPr>
            </w:pPr>
            <w:r w:rsidRPr="00455C9C">
              <w:rPr>
                <w:rFonts w:ascii="Calibri" w:eastAsia="Calibri" w:hAnsi="Calibri" w:cs="Calibri"/>
              </w:rPr>
              <w:t>Coaching</w:t>
            </w:r>
          </w:p>
          <w:p w14:paraId="0E9E3330" w14:textId="286B1ED3" w:rsidR="00897026" w:rsidRPr="00455C9C" w:rsidRDefault="00897026" w:rsidP="00B84A82">
            <w:pPr>
              <w:pStyle w:val="ListParagraph"/>
              <w:numPr>
                <w:ilvl w:val="0"/>
                <w:numId w:val="12"/>
              </w:numPr>
              <w:rPr>
                <w:rFonts w:ascii="Calibri" w:eastAsia="Calibri" w:hAnsi="Calibri" w:cs="Calibri"/>
              </w:rPr>
            </w:pPr>
            <w:r w:rsidRPr="00455C9C">
              <w:rPr>
                <w:rFonts w:ascii="Calibri" w:eastAsia="Calibri" w:hAnsi="Calibri" w:cs="Calibri"/>
              </w:rPr>
              <w:t>Professional Development</w:t>
            </w:r>
          </w:p>
        </w:tc>
      </w:tr>
    </w:tbl>
    <w:p w14:paraId="6F50E7D5" w14:textId="77777777" w:rsidR="00FA3764" w:rsidRDefault="00FA3764" w:rsidP="704D29EA">
      <w:pPr>
        <w:rPr>
          <w:rFonts w:ascii="Calibri" w:eastAsia="Calibri" w:hAnsi="Calibri" w:cs="Calibri"/>
          <w:b/>
          <w:sz w:val="24"/>
          <w:szCs w:val="24"/>
        </w:rPr>
      </w:pPr>
    </w:p>
    <w:p w14:paraId="7CE03877" w14:textId="47E8D033" w:rsidR="393D1488" w:rsidRPr="009575CF" w:rsidRDefault="393D1488" w:rsidP="704D29EA">
      <w:pPr>
        <w:rPr>
          <w:rFonts w:ascii="Calibri" w:eastAsia="Calibri" w:hAnsi="Calibri" w:cs="Calibri"/>
          <w:b/>
          <w:sz w:val="24"/>
          <w:szCs w:val="24"/>
        </w:rPr>
      </w:pPr>
      <w:r w:rsidRPr="009575CF">
        <w:rPr>
          <w:rFonts w:ascii="Calibri" w:eastAsia="Calibri" w:hAnsi="Calibri" w:cs="Calibri"/>
          <w:b/>
          <w:sz w:val="24"/>
          <w:szCs w:val="24"/>
        </w:rPr>
        <w:t>Session Focus</w:t>
      </w:r>
      <w:r w:rsidR="000E7AE1">
        <w:rPr>
          <w:rFonts w:ascii="Calibri" w:eastAsia="Calibri" w:hAnsi="Calibri" w:cs="Calibri"/>
          <w:b/>
          <w:sz w:val="24"/>
          <w:szCs w:val="24"/>
        </w:rPr>
        <w:t xml:space="preserve"> (check all that apply)</w:t>
      </w:r>
      <w:r w:rsidRPr="009575CF">
        <w:rPr>
          <w:rFonts w:ascii="Calibri" w:eastAsia="Calibri" w:hAnsi="Calibri" w:cs="Calibri"/>
          <w:b/>
          <w:sz w:val="24"/>
          <w:szCs w:val="24"/>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485"/>
        <w:gridCol w:w="4875"/>
      </w:tblGrid>
      <w:tr w:rsidR="704D29EA" w:rsidRPr="009575CF" w14:paraId="537A40D3" w14:textId="77777777" w:rsidTr="373C8DC1">
        <w:trPr>
          <w:trHeight w:val="300"/>
        </w:trPr>
        <w:tc>
          <w:tcPr>
            <w:tcW w:w="4485" w:type="dxa"/>
          </w:tcPr>
          <w:p w14:paraId="33DF5668" w14:textId="60B1D4AD" w:rsidR="02719EC2" w:rsidRPr="009575CF" w:rsidRDefault="02719EC2" w:rsidP="00B84A82">
            <w:pPr>
              <w:pStyle w:val="ListParagraph"/>
              <w:numPr>
                <w:ilvl w:val="0"/>
                <w:numId w:val="12"/>
              </w:numPr>
              <w:rPr>
                <w:rFonts w:ascii="Calibri" w:eastAsia="Calibri" w:hAnsi="Calibri" w:cs="Calibri"/>
              </w:rPr>
            </w:pPr>
            <w:r w:rsidRPr="009575CF">
              <w:rPr>
                <w:rFonts w:ascii="Calibri" w:eastAsia="Calibri" w:hAnsi="Calibri" w:cs="Calibri"/>
              </w:rPr>
              <w:t>Prioritization of IEP goals/objectives</w:t>
            </w:r>
          </w:p>
        </w:tc>
        <w:tc>
          <w:tcPr>
            <w:tcW w:w="4875" w:type="dxa"/>
          </w:tcPr>
          <w:p w14:paraId="46DF7B51" w14:textId="01BAF150" w:rsidR="3BA88C2E" w:rsidRPr="009575CF" w:rsidRDefault="00317F16" w:rsidP="00B84A82">
            <w:pPr>
              <w:pStyle w:val="ListParagraph"/>
              <w:numPr>
                <w:ilvl w:val="0"/>
                <w:numId w:val="12"/>
              </w:numPr>
              <w:rPr>
                <w:rFonts w:ascii="Calibri" w:eastAsia="Calibri" w:hAnsi="Calibri" w:cs="Calibri"/>
              </w:rPr>
            </w:pPr>
            <w:r w:rsidRPr="009575CF">
              <w:rPr>
                <w:rFonts w:ascii="Calibri" w:eastAsia="Calibri" w:hAnsi="Calibri" w:cs="Calibri"/>
              </w:rPr>
              <w:t xml:space="preserve">Family </w:t>
            </w:r>
            <w:r w:rsidR="005514E5" w:rsidRPr="009575CF">
              <w:rPr>
                <w:rFonts w:ascii="Calibri" w:eastAsia="Calibri" w:hAnsi="Calibri" w:cs="Calibri"/>
              </w:rPr>
              <w:t>engagement</w:t>
            </w:r>
          </w:p>
        </w:tc>
      </w:tr>
      <w:tr w:rsidR="704D29EA" w:rsidRPr="003101F6" w14:paraId="2E128449" w14:textId="77777777" w:rsidTr="373C8DC1">
        <w:trPr>
          <w:trHeight w:val="1920"/>
        </w:trPr>
        <w:tc>
          <w:tcPr>
            <w:tcW w:w="4485" w:type="dxa"/>
          </w:tcPr>
          <w:p w14:paraId="17BDE6B1" w14:textId="77777777" w:rsidR="00287E9D" w:rsidRPr="009575CF" w:rsidRDefault="08C610C0" w:rsidP="00B84A82">
            <w:pPr>
              <w:pStyle w:val="ListParagraph"/>
              <w:numPr>
                <w:ilvl w:val="0"/>
                <w:numId w:val="12"/>
              </w:numPr>
              <w:rPr>
                <w:rFonts w:ascii="Calibri" w:eastAsia="Calibri" w:hAnsi="Calibri" w:cs="Calibri"/>
              </w:rPr>
            </w:pPr>
            <w:r w:rsidRPr="009575CF">
              <w:rPr>
                <w:rFonts w:ascii="Calibri" w:eastAsia="Calibri" w:hAnsi="Calibri" w:cs="Calibri"/>
              </w:rPr>
              <w:t>Embedded</w:t>
            </w:r>
            <w:r w:rsidR="02719EC2" w:rsidRPr="009575CF">
              <w:rPr>
                <w:rFonts w:ascii="Calibri" w:eastAsia="Calibri" w:hAnsi="Calibri" w:cs="Calibri"/>
              </w:rPr>
              <w:t xml:space="preserve"> Instruction Matrix plannin</w:t>
            </w:r>
            <w:r w:rsidR="00287E9D" w:rsidRPr="009575CF">
              <w:rPr>
                <w:rFonts w:ascii="Calibri" w:eastAsia="Calibri" w:hAnsi="Calibri" w:cs="Calibri"/>
              </w:rPr>
              <w:t>g</w:t>
            </w:r>
          </w:p>
          <w:p w14:paraId="7B71E949" w14:textId="3E956DF3" w:rsidR="00287E9D" w:rsidRPr="009575CF" w:rsidRDefault="00287E9D" w:rsidP="00B84A82">
            <w:pPr>
              <w:pStyle w:val="ListParagraph"/>
              <w:numPr>
                <w:ilvl w:val="0"/>
                <w:numId w:val="12"/>
              </w:numPr>
              <w:rPr>
                <w:rFonts w:ascii="Calibri" w:eastAsia="Calibri" w:hAnsi="Calibri" w:cs="Calibri"/>
              </w:rPr>
            </w:pPr>
            <w:r w:rsidRPr="009575CF">
              <w:rPr>
                <w:rFonts w:ascii="Calibri" w:eastAsia="Calibri" w:hAnsi="Calibri" w:cs="Calibri"/>
              </w:rPr>
              <w:t xml:space="preserve">Modification of </w:t>
            </w:r>
            <w:r w:rsidR="00214ECE" w:rsidRPr="009575CF">
              <w:rPr>
                <w:rFonts w:ascii="Calibri" w:eastAsia="Calibri" w:hAnsi="Calibri" w:cs="Calibri"/>
              </w:rPr>
              <w:t>the environment</w:t>
            </w:r>
          </w:p>
          <w:p w14:paraId="5C0F86BC" w14:textId="77777777" w:rsidR="00287E9D" w:rsidRPr="009575CF" w:rsidRDefault="00287E9D" w:rsidP="00B84A82">
            <w:pPr>
              <w:pStyle w:val="ListParagraph"/>
              <w:numPr>
                <w:ilvl w:val="0"/>
                <w:numId w:val="12"/>
              </w:numPr>
              <w:rPr>
                <w:rFonts w:ascii="Calibri" w:eastAsia="Calibri" w:hAnsi="Calibri" w:cs="Calibri"/>
              </w:rPr>
            </w:pPr>
            <w:r w:rsidRPr="009575CF">
              <w:rPr>
                <w:rFonts w:ascii="Calibri" w:eastAsia="Calibri" w:hAnsi="Calibri" w:cs="Calibri"/>
              </w:rPr>
              <w:t>Modification of materials</w:t>
            </w:r>
          </w:p>
          <w:p w14:paraId="5AB0C5D1" w14:textId="77777777" w:rsidR="00287E9D" w:rsidRPr="009575CF" w:rsidRDefault="00287E9D" w:rsidP="00B84A82">
            <w:pPr>
              <w:pStyle w:val="ListParagraph"/>
              <w:numPr>
                <w:ilvl w:val="0"/>
                <w:numId w:val="12"/>
              </w:numPr>
              <w:rPr>
                <w:rFonts w:ascii="Calibri" w:eastAsia="Calibri" w:hAnsi="Calibri" w:cs="Calibri"/>
              </w:rPr>
            </w:pPr>
            <w:r w:rsidRPr="009575CF">
              <w:rPr>
                <w:rFonts w:ascii="Calibri" w:eastAsia="Calibri" w:hAnsi="Calibri" w:cs="Calibri"/>
              </w:rPr>
              <w:t>Modification of curriculum</w:t>
            </w:r>
          </w:p>
          <w:p w14:paraId="7F6ECF5F" w14:textId="77777777" w:rsidR="08C610C0" w:rsidRPr="009575CF" w:rsidRDefault="00287E9D" w:rsidP="00B84A82">
            <w:pPr>
              <w:pStyle w:val="ListParagraph"/>
              <w:numPr>
                <w:ilvl w:val="0"/>
                <w:numId w:val="12"/>
              </w:numPr>
              <w:spacing w:after="160" w:line="259" w:lineRule="auto"/>
              <w:rPr>
                <w:rFonts w:ascii="Calibri" w:eastAsia="Calibri" w:hAnsi="Calibri" w:cs="Calibri"/>
              </w:rPr>
            </w:pPr>
            <w:r w:rsidRPr="009575CF">
              <w:rPr>
                <w:rFonts w:ascii="Calibri" w:eastAsia="Calibri" w:hAnsi="Calibri" w:cs="Calibri"/>
              </w:rPr>
              <w:t>Increasing Learning Opportunities</w:t>
            </w:r>
          </w:p>
          <w:p w14:paraId="42344F89" w14:textId="1A71F02D" w:rsidR="00287E9D" w:rsidRPr="009575CF" w:rsidRDefault="4AD5F546" w:rsidP="00B84A82">
            <w:pPr>
              <w:pStyle w:val="ListParagraph"/>
              <w:numPr>
                <w:ilvl w:val="0"/>
                <w:numId w:val="12"/>
              </w:numPr>
              <w:spacing w:after="160" w:line="259" w:lineRule="auto"/>
              <w:rPr>
                <w:rFonts w:ascii="Calibri" w:eastAsia="Calibri" w:hAnsi="Calibri" w:cs="Calibri"/>
              </w:rPr>
            </w:pPr>
            <w:r w:rsidRPr="009575CF">
              <w:rPr>
                <w:rFonts w:ascii="Calibri" w:eastAsia="Calibri" w:hAnsi="Calibri" w:cs="Calibri"/>
              </w:rPr>
              <w:t>Peer pairing / Peer mediated strategies</w:t>
            </w:r>
          </w:p>
          <w:p w14:paraId="4BB192E9" w14:textId="2CFF37F3" w:rsidR="00287E9D" w:rsidRPr="009575CF" w:rsidRDefault="5B5826F3" w:rsidP="00B84A82">
            <w:pPr>
              <w:pStyle w:val="ListParagraph"/>
              <w:numPr>
                <w:ilvl w:val="0"/>
                <w:numId w:val="12"/>
              </w:numPr>
              <w:spacing w:after="160" w:line="259" w:lineRule="auto"/>
              <w:rPr>
                <w:rFonts w:ascii="Calibri" w:eastAsia="Calibri" w:hAnsi="Calibri" w:cs="Calibri"/>
              </w:rPr>
            </w:pPr>
            <w:r w:rsidRPr="009575CF">
              <w:rPr>
                <w:rFonts w:ascii="Calibri" w:eastAsia="Calibri" w:hAnsi="Calibri" w:cs="Calibri"/>
              </w:rPr>
              <w:t>Progress monitoring</w:t>
            </w:r>
          </w:p>
        </w:tc>
        <w:tc>
          <w:tcPr>
            <w:tcW w:w="4875" w:type="dxa"/>
          </w:tcPr>
          <w:p w14:paraId="2677F389" w14:textId="77777777" w:rsidR="00287E9D" w:rsidRPr="009575CF" w:rsidRDefault="00287E9D" w:rsidP="00B84A82">
            <w:pPr>
              <w:pStyle w:val="ListParagraph"/>
              <w:numPr>
                <w:ilvl w:val="0"/>
                <w:numId w:val="12"/>
              </w:numPr>
              <w:rPr>
                <w:rFonts w:ascii="Calibri" w:eastAsia="Calibri" w:hAnsi="Calibri" w:cs="Calibri"/>
              </w:rPr>
            </w:pPr>
            <w:r w:rsidRPr="009575CF">
              <w:rPr>
                <w:rFonts w:ascii="Calibri" w:eastAsia="Calibri" w:hAnsi="Calibri" w:cs="Calibri"/>
              </w:rPr>
              <w:t>Demonstrating/teaching a skill</w:t>
            </w:r>
          </w:p>
          <w:p w14:paraId="62C6955A" w14:textId="77777777" w:rsidR="00287E9D" w:rsidRPr="009575CF" w:rsidRDefault="00287E9D" w:rsidP="00B84A82">
            <w:pPr>
              <w:pStyle w:val="ListParagraph"/>
              <w:numPr>
                <w:ilvl w:val="0"/>
                <w:numId w:val="12"/>
              </w:numPr>
              <w:rPr>
                <w:rFonts w:ascii="Calibri" w:eastAsia="Calibri" w:hAnsi="Calibri" w:cs="Calibri"/>
              </w:rPr>
            </w:pPr>
            <w:r w:rsidRPr="009575CF">
              <w:rPr>
                <w:rFonts w:ascii="Calibri" w:eastAsia="Calibri" w:hAnsi="Calibri" w:cs="Calibri"/>
              </w:rPr>
              <w:t>Implementing AAC or AT</w:t>
            </w:r>
          </w:p>
          <w:p w14:paraId="6F0BFBAE" w14:textId="58413BA7" w:rsidR="00287E9D" w:rsidRPr="009575CF" w:rsidRDefault="00287E9D" w:rsidP="00B84A82">
            <w:pPr>
              <w:pStyle w:val="ListParagraph"/>
              <w:numPr>
                <w:ilvl w:val="0"/>
                <w:numId w:val="12"/>
              </w:numPr>
              <w:rPr>
                <w:rFonts w:ascii="Calibri" w:eastAsia="Calibri" w:hAnsi="Calibri" w:cs="Calibri"/>
              </w:rPr>
            </w:pPr>
            <w:r w:rsidRPr="009575CF">
              <w:rPr>
                <w:rFonts w:ascii="Calibri" w:eastAsia="Calibri" w:hAnsi="Calibri" w:cs="Calibri"/>
              </w:rPr>
              <w:t>Addressing interfering behavior</w:t>
            </w:r>
          </w:p>
          <w:p w14:paraId="12BD5F50" w14:textId="648AA9ED" w:rsidR="00287E9D" w:rsidRPr="009575CF" w:rsidRDefault="00287E9D" w:rsidP="00B84A82">
            <w:pPr>
              <w:pStyle w:val="ListParagraph"/>
              <w:numPr>
                <w:ilvl w:val="0"/>
                <w:numId w:val="12"/>
              </w:numPr>
              <w:rPr>
                <w:rFonts w:ascii="Calibri" w:eastAsia="Calibri" w:hAnsi="Calibri" w:cs="Calibri"/>
              </w:rPr>
            </w:pPr>
            <w:r w:rsidRPr="009575CF">
              <w:rPr>
                <w:rFonts w:ascii="Calibri" w:eastAsia="Calibri" w:hAnsi="Calibri" w:cs="Calibri"/>
              </w:rPr>
              <w:t>Child assessment</w:t>
            </w:r>
          </w:p>
          <w:p w14:paraId="2B666DCD" w14:textId="77777777" w:rsidR="31FD72F0" w:rsidRPr="009575CF" w:rsidRDefault="31FD72F0" w:rsidP="00B84A82">
            <w:pPr>
              <w:pStyle w:val="ListParagraph"/>
              <w:numPr>
                <w:ilvl w:val="0"/>
                <w:numId w:val="12"/>
              </w:numPr>
              <w:rPr>
                <w:rFonts w:ascii="Calibri" w:eastAsia="Calibri" w:hAnsi="Calibri" w:cs="Calibri"/>
              </w:rPr>
            </w:pPr>
            <w:r w:rsidRPr="009575CF">
              <w:rPr>
                <w:rFonts w:ascii="Calibri" w:eastAsia="Calibri" w:hAnsi="Calibri" w:cs="Calibri"/>
              </w:rPr>
              <w:t>Transition to kindergarten planning</w:t>
            </w:r>
          </w:p>
          <w:p w14:paraId="02473067" w14:textId="138F0F37" w:rsidR="00287E9D" w:rsidRPr="009575CF" w:rsidRDefault="00287E9D" w:rsidP="00B84A82">
            <w:pPr>
              <w:pStyle w:val="ListParagraph"/>
              <w:numPr>
                <w:ilvl w:val="0"/>
                <w:numId w:val="12"/>
              </w:numPr>
              <w:rPr>
                <w:rFonts w:ascii="Calibri" w:eastAsia="Calibri" w:hAnsi="Calibri" w:cs="Calibri"/>
              </w:rPr>
            </w:pPr>
            <w:r w:rsidRPr="009575CF">
              <w:rPr>
                <w:rFonts w:ascii="Calibri" w:eastAsia="Calibri" w:hAnsi="Calibri" w:cs="Calibri"/>
              </w:rPr>
              <w:t>Transition to another program planning</w:t>
            </w:r>
          </w:p>
        </w:tc>
      </w:tr>
    </w:tbl>
    <w:p w14:paraId="7D903358" w14:textId="77777777" w:rsidR="00FA3764" w:rsidRDefault="00FA3764" w:rsidP="373C8DC1">
      <w:pPr>
        <w:rPr>
          <w:rFonts w:ascii="Calibri" w:eastAsia="Calibri" w:hAnsi="Calibri" w:cs="Calibri"/>
          <w:b/>
          <w:bCs/>
          <w:sz w:val="24"/>
          <w:szCs w:val="24"/>
        </w:rPr>
      </w:pPr>
    </w:p>
    <w:p w14:paraId="444476C0" w14:textId="59B1EEF9" w:rsidR="383FD433" w:rsidRPr="0051099C" w:rsidRDefault="330C908A" w:rsidP="373C8DC1">
      <w:pPr>
        <w:rPr>
          <w:rFonts w:ascii="Calibri" w:eastAsia="Calibri" w:hAnsi="Calibri" w:cs="Calibri"/>
          <w:b/>
          <w:bCs/>
          <w:sz w:val="24"/>
          <w:szCs w:val="24"/>
        </w:rPr>
      </w:pPr>
      <w:r w:rsidRPr="373C8DC1">
        <w:rPr>
          <w:rFonts w:ascii="Calibri" w:eastAsia="Calibri" w:hAnsi="Calibri" w:cs="Calibri"/>
          <w:b/>
          <w:bCs/>
          <w:sz w:val="24"/>
          <w:szCs w:val="24"/>
        </w:rPr>
        <w:t>Supplies and Materials:</w:t>
      </w:r>
    </w:p>
    <w:p w14:paraId="39FB6A84" w14:textId="7B1CD71B" w:rsidR="7F6777D1" w:rsidRPr="003101F6" w:rsidRDefault="7F6777D1" w:rsidP="00B84A82">
      <w:pPr>
        <w:pStyle w:val="ListParagraph"/>
        <w:numPr>
          <w:ilvl w:val="0"/>
          <w:numId w:val="11"/>
        </w:numPr>
        <w:rPr>
          <w:rFonts w:ascii="Calibri" w:eastAsia="Calibri" w:hAnsi="Calibri" w:cs="Calibri"/>
        </w:rPr>
      </w:pPr>
      <w:r w:rsidRPr="0051099C">
        <w:rPr>
          <w:rFonts w:ascii="Calibri" w:eastAsia="Calibri" w:hAnsi="Calibri" w:cs="Calibri"/>
        </w:rPr>
        <w:t>Materials</w:t>
      </w:r>
      <w:r w:rsidR="004D4436">
        <w:rPr>
          <w:rFonts w:ascii="Calibri" w:eastAsia="Calibri" w:hAnsi="Calibri" w:cs="Calibri"/>
        </w:rPr>
        <w:t>/</w:t>
      </w:r>
      <w:r w:rsidR="00170C2D">
        <w:rPr>
          <w:rFonts w:ascii="Calibri" w:eastAsia="Calibri" w:hAnsi="Calibri" w:cs="Calibri"/>
        </w:rPr>
        <w:t>v</w:t>
      </w:r>
      <w:r w:rsidR="004D4436">
        <w:rPr>
          <w:rFonts w:ascii="Calibri" w:eastAsia="Calibri" w:hAnsi="Calibri" w:cs="Calibri"/>
        </w:rPr>
        <w:t xml:space="preserve">isual </w:t>
      </w:r>
      <w:r w:rsidR="00170C2D">
        <w:rPr>
          <w:rFonts w:ascii="Calibri" w:eastAsia="Calibri" w:hAnsi="Calibri" w:cs="Calibri"/>
        </w:rPr>
        <w:t>s</w:t>
      </w:r>
      <w:r w:rsidR="004D4436">
        <w:rPr>
          <w:rFonts w:ascii="Calibri" w:eastAsia="Calibri" w:hAnsi="Calibri" w:cs="Calibri"/>
        </w:rPr>
        <w:t>upports</w:t>
      </w:r>
      <w:r w:rsidRPr="0051099C">
        <w:rPr>
          <w:rFonts w:ascii="Calibri" w:eastAsia="Calibri" w:hAnsi="Calibri" w:cs="Calibri"/>
        </w:rPr>
        <w:t xml:space="preserve"> ________________________________________________________</w:t>
      </w:r>
    </w:p>
    <w:p w14:paraId="559DF620" w14:textId="7702C04A" w:rsidR="7F6777D1" w:rsidRPr="003101F6" w:rsidRDefault="7F6777D1" w:rsidP="00B84A82">
      <w:pPr>
        <w:pStyle w:val="ListParagraph"/>
        <w:numPr>
          <w:ilvl w:val="0"/>
          <w:numId w:val="11"/>
        </w:numPr>
        <w:rPr>
          <w:rFonts w:ascii="Calibri" w:eastAsia="Calibri" w:hAnsi="Calibri" w:cs="Calibri"/>
        </w:rPr>
      </w:pPr>
      <w:r w:rsidRPr="003101F6">
        <w:rPr>
          <w:rFonts w:ascii="Calibri" w:eastAsia="Calibri" w:hAnsi="Calibri" w:cs="Calibri"/>
        </w:rPr>
        <w:t>Toy(s) ________________________________________________________________________</w:t>
      </w:r>
    </w:p>
    <w:p w14:paraId="2DC20FC8" w14:textId="56430867" w:rsidR="7F6777D1" w:rsidRPr="003101F6" w:rsidRDefault="00196F76" w:rsidP="00B84A82">
      <w:pPr>
        <w:pStyle w:val="ListParagraph"/>
        <w:numPr>
          <w:ilvl w:val="0"/>
          <w:numId w:val="11"/>
        </w:numPr>
        <w:rPr>
          <w:rFonts w:ascii="Calibri" w:eastAsia="Calibri" w:hAnsi="Calibri" w:cs="Calibri"/>
        </w:rPr>
      </w:pPr>
      <w:r>
        <w:rPr>
          <w:rFonts w:ascii="Calibri" w:eastAsia="Calibri" w:hAnsi="Calibri" w:cs="Calibri"/>
        </w:rPr>
        <w:t>AAC</w:t>
      </w:r>
      <w:r w:rsidR="7F6777D1" w:rsidRPr="003101F6">
        <w:rPr>
          <w:rFonts w:ascii="Calibri" w:eastAsia="Calibri" w:hAnsi="Calibri" w:cs="Calibri"/>
        </w:rPr>
        <w:t xml:space="preserve"> ___________________________________________________________________</w:t>
      </w:r>
    </w:p>
    <w:p w14:paraId="4C865772" w14:textId="64A6378D" w:rsidR="7F6777D1" w:rsidRPr="003101F6" w:rsidRDefault="00611C55" w:rsidP="00B84A82">
      <w:pPr>
        <w:pStyle w:val="ListParagraph"/>
        <w:numPr>
          <w:ilvl w:val="0"/>
          <w:numId w:val="11"/>
        </w:numPr>
        <w:rPr>
          <w:rFonts w:ascii="Calibri" w:eastAsia="Calibri" w:hAnsi="Calibri" w:cs="Calibri"/>
        </w:rPr>
      </w:pPr>
      <w:r>
        <w:rPr>
          <w:rFonts w:ascii="Calibri" w:eastAsia="Calibri" w:hAnsi="Calibri" w:cs="Calibri"/>
        </w:rPr>
        <w:t>AT</w:t>
      </w:r>
      <w:r w:rsidR="7F6777D1" w:rsidRPr="003101F6">
        <w:rPr>
          <w:rFonts w:ascii="Calibri" w:eastAsia="Calibri" w:hAnsi="Calibri" w:cs="Calibri"/>
        </w:rPr>
        <w:t xml:space="preserve"> ________________________________________________________________________</w:t>
      </w:r>
    </w:p>
    <w:p w14:paraId="3143F950" w14:textId="5535921C" w:rsidR="7F6777D1" w:rsidRPr="003101F6" w:rsidRDefault="7F6777D1" w:rsidP="00B84A82">
      <w:pPr>
        <w:pStyle w:val="ListParagraph"/>
        <w:numPr>
          <w:ilvl w:val="0"/>
          <w:numId w:val="11"/>
        </w:numPr>
        <w:rPr>
          <w:rFonts w:ascii="Calibri" w:eastAsia="Calibri" w:hAnsi="Calibri" w:cs="Calibri"/>
        </w:rPr>
      </w:pPr>
      <w:r w:rsidRPr="003101F6">
        <w:rPr>
          <w:rFonts w:ascii="Calibri" w:eastAsia="Calibri" w:hAnsi="Calibri" w:cs="Calibri"/>
        </w:rPr>
        <w:t>Journal article/</w:t>
      </w:r>
      <w:r w:rsidR="00170C2D">
        <w:rPr>
          <w:rFonts w:ascii="Calibri" w:eastAsia="Calibri" w:hAnsi="Calibri" w:cs="Calibri"/>
        </w:rPr>
        <w:t>r</w:t>
      </w:r>
      <w:r w:rsidRPr="003101F6">
        <w:rPr>
          <w:rFonts w:ascii="Calibri" w:eastAsia="Calibri" w:hAnsi="Calibri" w:cs="Calibri"/>
        </w:rPr>
        <w:t>eading __________________________________________________________</w:t>
      </w:r>
    </w:p>
    <w:p w14:paraId="50B53C7C" w14:textId="6A5812EB" w:rsidR="00245C87" w:rsidRPr="00633C81" w:rsidRDefault="00611C55" w:rsidP="00B84A82">
      <w:pPr>
        <w:pStyle w:val="ListParagraph"/>
        <w:numPr>
          <w:ilvl w:val="0"/>
          <w:numId w:val="11"/>
        </w:numPr>
        <w:rPr>
          <w:rFonts w:ascii="Calibri" w:eastAsia="Calibri" w:hAnsi="Calibri" w:cs="Calibri"/>
        </w:rPr>
      </w:pPr>
      <w:proofErr w:type="gramStart"/>
      <w:r>
        <w:rPr>
          <w:rFonts w:ascii="Calibri" w:eastAsia="Calibri" w:hAnsi="Calibri" w:cs="Calibri"/>
        </w:rPr>
        <w:t>Other</w:t>
      </w:r>
      <w:r w:rsidR="00AC1AAD">
        <w:rPr>
          <w:rFonts w:ascii="Calibri" w:eastAsia="Calibri" w:hAnsi="Calibri" w:cs="Calibri"/>
        </w:rPr>
        <w:t xml:space="preserve"> </w:t>
      </w:r>
      <w:proofErr w:type="gramEnd"/>
      <w:r>
        <w:rPr>
          <w:rFonts w:ascii="Calibri" w:eastAsia="Calibri" w:hAnsi="Calibri" w:cs="Calibri"/>
        </w:rPr>
        <w:t>_______________________________________________________________</w:t>
      </w:r>
      <w:r w:rsidR="00395D62">
        <w:rPr>
          <w:rFonts w:ascii="Calibri" w:eastAsia="Calibri" w:hAnsi="Calibri" w:cs="Calibri"/>
        </w:rPr>
        <w:t>______</w:t>
      </w:r>
    </w:p>
    <w:p w14:paraId="7FA75483" w14:textId="4FDABE93" w:rsidR="7F6777D1" w:rsidRPr="003101F6" w:rsidRDefault="009D3954" w:rsidP="704D29EA">
      <w:pPr>
        <w:rPr>
          <w:rFonts w:ascii="Calibri" w:eastAsia="Calibri" w:hAnsi="Calibri" w:cs="Calibri"/>
          <w:b/>
          <w:bCs/>
        </w:rPr>
      </w:pPr>
      <w:r>
        <w:rPr>
          <w:rFonts w:ascii="Calibri" w:eastAsia="Calibri" w:hAnsi="Calibri" w:cs="Calibri"/>
          <w:b/>
          <w:bCs/>
        </w:rPr>
        <w:t xml:space="preserve">Other </w:t>
      </w:r>
      <w:r w:rsidR="008B630B">
        <w:rPr>
          <w:rFonts w:ascii="Calibri" w:eastAsia="Calibri" w:hAnsi="Calibri" w:cs="Calibri"/>
          <w:b/>
          <w:bCs/>
        </w:rPr>
        <w:t xml:space="preserve">Information </w:t>
      </w:r>
    </w:p>
    <w:p w14:paraId="62AE007C" w14:textId="77777777" w:rsidR="00DB6621" w:rsidRDefault="00DB6621">
      <w:pPr>
        <w:rPr>
          <w:rFonts w:ascii="Calibri" w:eastAsia="Calibri" w:hAnsi="Calibri" w:cs="Calibri"/>
          <w:b/>
        </w:rPr>
      </w:pPr>
    </w:p>
    <w:p w14:paraId="1A2C84AB" w14:textId="77777777" w:rsidR="00AC1AAD" w:rsidRDefault="00AC1AAD" w:rsidP="004D4436">
      <w:pPr>
        <w:rPr>
          <w:rFonts w:ascii="Calibri" w:eastAsia="Calibri" w:hAnsi="Calibri" w:cs="Calibri"/>
        </w:rPr>
      </w:pPr>
    </w:p>
    <w:p w14:paraId="108CD5F4" w14:textId="77777777" w:rsidR="00AC1AAD" w:rsidRDefault="00AC1AAD" w:rsidP="004D4436">
      <w:pPr>
        <w:rPr>
          <w:rFonts w:ascii="Calibri" w:eastAsia="Calibri" w:hAnsi="Calibri" w:cs="Calibri"/>
        </w:rPr>
      </w:pPr>
    </w:p>
    <w:p w14:paraId="0489A1F7" w14:textId="77777777" w:rsidR="00AC1AAD" w:rsidRDefault="00AC1AAD" w:rsidP="004D4436">
      <w:pPr>
        <w:rPr>
          <w:rFonts w:ascii="Calibri" w:eastAsia="Calibri" w:hAnsi="Calibri" w:cs="Calibri"/>
        </w:rPr>
      </w:pPr>
    </w:p>
    <w:p w14:paraId="51B4D451" w14:textId="1E6BB040" w:rsidR="704D29EA" w:rsidRPr="003D1DAE" w:rsidRDefault="54147BCD" w:rsidP="004D4436">
      <w:pPr>
        <w:rPr>
          <w:rFonts w:ascii="Calibri" w:eastAsia="Calibri" w:hAnsi="Calibri" w:cs="Calibri"/>
          <w:b/>
        </w:rPr>
        <w:sectPr w:rsidR="704D29EA" w:rsidRPr="003D1DAE">
          <w:pgSz w:w="12240" w:h="15840"/>
          <w:pgMar w:top="1440" w:right="1440" w:bottom="1440" w:left="1440" w:header="720" w:footer="720" w:gutter="0"/>
          <w:cols w:space="720"/>
          <w:docGrid w:linePitch="360"/>
        </w:sectPr>
      </w:pPr>
      <w:r w:rsidRPr="003101F6">
        <w:rPr>
          <w:rFonts w:ascii="Calibri" w:eastAsia="Calibri" w:hAnsi="Calibri" w:cs="Calibri"/>
        </w:rPr>
        <w:t xml:space="preserve">Adapted from </w:t>
      </w:r>
      <w:proofErr w:type="spellStart"/>
      <w:r w:rsidRPr="003101F6">
        <w:rPr>
          <w:rFonts w:ascii="Calibri" w:eastAsia="Calibri" w:hAnsi="Calibri" w:cs="Calibri"/>
        </w:rPr>
        <w:t>Dinnebeil</w:t>
      </w:r>
      <w:proofErr w:type="spellEnd"/>
      <w:r w:rsidRPr="003101F6">
        <w:rPr>
          <w:rFonts w:ascii="Calibri" w:eastAsia="Calibri" w:hAnsi="Calibri" w:cs="Calibri"/>
        </w:rPr>
        <w:t xml:space="preserve"> &amp; McInerney, 2011</w:t>
      </w:r>
    </w:p>
    <w:p w14:paraId="0FD76CA5" w14:textId="7BDBEC2C" w:rsidR="5D879A56" w:rsidRPr="001F13B7" w:rsidRDefault="5D879A56" w:rsidP="005B0521">
      <w:pPr>
        <w:pStyle w:val="Heading1"/>
        <w:spacing w:before="0"/>
        <w:rPr>
          <w:rFonts w:ascii="Calibri" w:eastAsia="Calibri" w:hAnsi="Calibri" w:cs="Calibri"/>
          <w:color w:val="000000" w:themeColor="text1"/>
        </w:rPr>
      </w:pPr>
      <w:r w:rsidRPr="001F13B7">
        <w:lastRenderedPageBreak/>
        <w:t>Appendix I</w:t>
      </w:r>
      <w:r w:rsidR="003E220A">
        <w:t>V</w:t>
      </w:r>
      <w:r w:rsidR="00986CA2">
        <w:t xml:space="preserve">: </w:t>
      </w:r>
      <w:hyperlink r:id="rId37" w:tooltip="Itinerant Early Childhood Special Education Caseload Management Form" w:history="1">
        <w:r w:rsidR="002E62A0">
          <w:rPr>
            <w:rStyle w:val="Hyperlink"/>
          </w:rPr>
          <w:t>Itinerant Early Childhood Special Education Caseload Management Form</w:t>
        </w:r>
      </w:hyperlink>
    </w:p>
    <w:p w14:paraId="31983047" w14:textId="77777777" w:rsidR="007C06E6" w:rsidRPr="00570451" w:rsidRDefault="007C06E6" w:rsidP="00647FDC">
      <w:pPr>
        <w:spacing w:after="0" w:line="240" w:lineRule="auto"/>
        <w:jc w:val="center"/>
        <w:rPr>
          <w:rFonts w:ascii="Calibri" w:eastAsia="Calibri" w:hAnsi="Calibri" w:cs="Calibri"/>
          <w:color w:val="000000" w:themeColor="text1"/>
          <w:sz w:val="24"/>
          <w:szCs w:val="24"/>
        </w:rPr>
      </w:pPr>
    </w:p>
    <w:p w14:paraId="5D14EDB9" w14:textId="28490FF8" w:rsidR="65197F7F" w:rsidRPr="00AC1AAD" w:rsidRDefault="45D1879B" w:rsidP="704D29EA">
      <w:pPr>
        <w:tabs>
          <w:tab w:val="right" w:leader="underscore" w:pos="15120"/>
        </w:tabs>
        <w:rPr>
          <w:rFonts w:ascii="Calibri" w:eastAsia="Calibri" w:hAnsi="Calibri" w:cs="Calibri"/>
          <w:color w:val="000000" w:themeColor="text1"/>
          <w:sz w:val="24"/>
          <w:szCs w:val="24"/>
        </w:rPr>
      </w:pPr>
      <w:r w:rsidRPr="3864E53C">
        <w:rPr>
          <w:rFonts w:ascii="Calibri" w:eastAsia="Calibri" w:hAnsi="Calibri" w:cs="Calibri"/>
          <w:color w:val="000000" w:themeColor="text1"/>
          <w:sz w:val="24"/>
          <w:szCs w:val="24"/>
        </w:rPr>
        <w:t xml:space="preserve">IECSE </w:t>
      </w:r>
      <w:r w:rsidR="587D2185" w:rsidRPr="3864E53C">
        <w:rPr>
          <w:rFonts w:ascii="Calibri" w:eastAsia="Calibri" w:hAnsi="Calibri" w:cs="Calibri"/>
          <w:color w:val="000000" w:themeColor="text1"/>
          <w:sz w:val="24"/>
          <w:szCs w:val="24"/>
        </w:rPr>
        <w:t>t</w:t>
      </w:r>
      <w:r w:rsidRPr="3864E53C">
        <w:rPr>
          <w:rFonts w:ascii="Calibri" w:eastAsia="Calibri" w:hAnsi="Calibri" w:cs="Calibri"/>
          <w:color w:val="000000" w:themeColor="text1"/>
          <w:sz w:val="24"/>
          <w:szCs w:val="24"/>
        </w:rPr>
        <w:t>eacher _________________________</w:t>
      </w:r>
      <w:r w:rsidR="2E818AB2" w:rsidRPr="3864E53C">
        <w:rPr>
          <w:rFonts w:ascii="Calibri" w:eastAsia="Calibri" w:hAnsi="Calibri" w:cs="Calibri"/>
          <w:color w:val="000000" w:themeColor="text1"/>
          <w:sz w:val="24"/>
          <w:szCs w:val="24"/>
        </w:rPr>
        <w:t>______</w:t>
      </w:r>
      <w:r w:rsidRPr="3864E53C">
        <w:rPr>
          <w:rFonts w:ascii="Calibri" w:eastAsia="Calibri" w:hAnsi="Calibri" w:cs="Calibri"/>
          <w:color w:val="000000" w:themeColor="text1"/>
          <w:sz w:val="24"/>
          <w:szCs w:val="24"/>
        </w:rPr>
        <w:t>_____________</w:t>
      </w:r>
      <w:proofErr w:type="gramStart"/>
      <w:r w:rsidRPr="3864E53C">
        <w:rPr>
          <w:rFonts w:ascii="Calibri" w:eastAsia="Calibri" w:hAnsi="Calibri" w:cs="Calibri"/>
          <w:color w:val="000000" w:themeColor="text1"/>
          <w:sz w:val="24"/>
          <w:szCs w:val="24"/>
        </w:rPr>
        <w:t>_</w:t>
      </w:r>
      <w:r w:rsidR="33F20009" w:rsidRPr="3864E53C">
        <w:rPr>
          <w:rFonts w:ascii="Calibri" w:eastAsia="Calibri" w:hAnsi="Calibri" w:cs="Calibri"/>
          <w:color w:val="000000" w:themeColor="text1"/>
          <w:sz w:val="24"/>
          <w:szCs w:val="24"/>
        </w:rPr>
        <w:t xml:space="preserve"> </w:t>
      </w:r>
      <w:r w:rsidRPr="3864E53C">
        <w:rPr>
          <w:rFonts w:ascii="Calibri" w:eastAsia="Calibri" w:hAnsi="Calibri" w:cs="Calibri"/>
          <w:color w:val="000000" w:themeColor="text1"/>
          <w:sz w:val="24"/>
          <w:szCs w:val="24"/>
        </w:rPr>
        <w:t xml:space="preserve"> Date</w:t>
      </w:r>
      <w:proofErr w:type="gramEnd"/>
      <w:r w:rsidR="5FAD844C" w:rsidRPr="3864E53C">
        <w:rPr>
          <w:rFonts w:ascii="Calibri" w:eastAsia="Calibri" w:hAnsi="Calibri" w:cs="Calibri"/>
          <w:color w:val="000000" w:themeColor="text1"/>
          <w:sz w:val="24"/>
          <w:szCs w:val="24"/>
        </w:rPr>
        <w:t xml:space="preserve"> </w:t>
      </w:r>
      <w:r w:rsidR="2E818AB2" w:rsidRPr="3864E53C">
        <w:rPr>
          <w:rFonts w:ascii="Calibri" w:eastAsia="Calibri" w:hAnsi="Calibri" w:cs="Calibri"/>
          <w:color w:val="000000" w:themeColor="text1"/>
          <w:sz w:val="24"/>
          <w:szCs w:val="24"/>
        </w:rPr>
        <w:t>____________________________________________</w:t>
      </w:r>
    </w:p>
    <w:tbl>
      <w:tblPr>
        <w:tblStyle w:val="TableGrid"/>
        <w:tblW w:w="131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2"/>
        <w:gridCol w:w="1490"/>
        <w:gridCol w:w="1350"/>
        <w:gridCol w:w="1350"/>
        <w:gridCol w:w="1530"/>
        <w:gridCol w:w="1350"/>
        <w:gridCol w:w="1260"/>
        <w:gridCol w:w="1350"/>
        <w:gridCol w:w="1620"/>
        <w:gridCol w:w="1375"/>
      </w:tblGrid>
      <w:tr w:rsidR="001C61C9" w:rsidRPr="00570451" w14:paraId="166BDF89" w14:textId="77777777" w:rsidTr="00A6771D">
        <w:trPr>
          <w:trHeight w:val="975"/>
        </w:trPr>
        <w:tc>
          <w:tcPr>
            <w:tcW w:w="482" w:type="dxa"/>
            <w:shd w:val="clear" w:color="auto" w:fill="D9D9D9" w:themeFill="background1" w:themeFillShade="D9"/>
            <w:tcMar>
              <w:left w:w="105" w:type="dxa"/>
              <w:right w:w="105" w:type="dxa"/>
            </w:tcMar>
          </w:tcPr>
          <w:p w14:paraId="7995DDC7" w14:textId="6C09672E" w:rsidR="704D29EA" w:rsidRPr="00570451" w:rsidRDefault="704D29EA" w:rsidP="704D29EA">
            <w:pPr>
              <w:jc w:val="center"/>
              <w:rPr>
                <w:rFonts w:ascii="Calibri" w:eastAsia="Calibri" w:hAnsi="Calibri" w:cs="Calibri"/>
                <w:sz w:val="20"/>
                <w:szCs w:val="20"/>
              </w:rPr>
            </w:pPr>
          </w:p>
        </w:tc>
        <w:tc>
          <w:tcPr>
            <w:tcW w:w="1490" w:type="dxa"/>
            <w:shd w:val="clear" w:color="auto" w:fill="D9D9D9" w:themeFill="background1" w:themeFillShade="D9"/>
            <w:tcMar>
              <w:left w:w="105" w:type="dxa"/>
              <w:right w:w="105" w:type="dxa"/>
            </w:tcMar>
          </w:tcPr>
          <w:p w14:paraId="2C9E1959" w14:textId="341447D5" w:rsidR="704D29EA" w:rsidRPr="00971205" w:rsidRDefault="00971205" w:rsidP="704D29EA">
            <w:pPr>
              <w:jc w:val="center"/>
              <w:rPr>
                <w:rFonts w:ascii="Calibri" w:eastAsia="Calibri" w:hAnsi="Calibri" w:cs="Calibri"/>
                <w:b/>
                <w:sz w:val="20"/>
                <w:szCs w:val="20"/>
              </w:rPr>
            </w:pPr>
            <w:r w:rsidRPr="00971205">
              <w:rPr>
                <w:rFonts w:ascii="Calibri" w:eastAsia="Calibri" w:hAnsi="Calibri" w:cs="Calibri"/>
                <w:b/>
                <w:bCs/>
                <w:sz w:val="20"/>
                <w:szCs w:val="20"/>
              </w:rPr>
              <w:t>Child’s Name</w:t>
            </w:r>
          </w:p>
        </w:tc>
        <w:tc>
          <w:tcPr>
            <w:tcW w:w="1350" w:type="dxa"/>
            <w:shd w:val="clear" w:color="auto" w:fill="D9D9D9" w:themeFill="background1" w:themeFillShade="D9"/>
            <w:tcMar>
              <w:left w:w="105" w:type="dxa"/>
              <w:right w:w="105" w:type="dxa"/>
            </w:tcMar>
          </w:tcPr>
          <w:p w14:paraId="3395E185" w14:textId="4B487BCD" w:rsidR="704D29EA" w:rsidRPr="00971205" w:rsidRDefault="704D29EA" w:rsidP="704D29EA">
            <w:pPr>
              <w:jc w:val="center"/>
              <w:rPr>
                <w:rFonts w:ascii="Calibri" w:eastAsia="Calibri" w:hAnsi="Calibri" w:cs="Calibri"/>
                <w:b/>
                <w:sz w:val="20"/>
                <w:szCs w:val="20"/>
              </w:rPr>
            </w:pPr>
            <w:r w:rsidRPr="00570451">
              <w:rPr>
                <w:rFonts w:ascii="Calibri" w:eastAsia="Calibri" w:hAnsi="Calibri" w:cs="Calibri"/>
                <w:b/>
                <w:bCs/>
                <w:sz w:val="20"/>
                <w:szCs w:val="20"/>
              </w:rPr>
              <w:t xml:space="preserve">Early Childhood Teacher </w:t>
            </w:r>
          </w:p>
        </w:tc>
        <w:tc>
          <w:tcPr>
            <w:tcW w:w="1350" w:type="dxa"/>
            <w:shd w:val="clear" w:color="auto" w:fill="D9D9D9" w:themeFill="background1" w:themeFillShade="D9"/>
            <w:tcMar>
              <w:left w:w="105" w:type="dxa"/>
              <w:right w:w="105" w:type="dxa"/>
            </w:tcMar>
          </w:tcPr>
          <w:p w14:paraId="789CD289" w14:textId="7A09211E" w:rsidR="704D29EA" w:rsidRPr="00971205" w:rsidRDefault="00971205" w:rsidP="0EB583F4">
            <w:pPr>
              <w:jc w:val="center"/>
              <w:rPr>
                <w:rFonts w:ascii="Calibri" w:eastAsia="Calibri" w:hAnsi="Calibri" w:cs="Calibri"/>
                <w:b/>
                <w:sz w:val="20"/>
                <w:szCs w:val="20"/>
              </w:rPr>
            </w:pPr>
            <w:r w:rsidRPr="00971205">
              <w:rPr>
                <w:rFonts w:ascii="Calibri" w:eastAsia="Calibri" w:hAnsi="Calibri" w:cs="Calibri"/>
                <w:b/>
                <w:bCs/>
                <w:sz w:val="20"/>
                <w:szCs w:val="20"/>
              </w:rPr>
              <w:t>Room Number</w:t>
            </w:r>
          </w:p>
        </w:tc>
        <w:tc>
          <w:tcPr>
            <w:tcW w:w="1530" w:type="dxa"/>
            <w:shd w:val="clear" w:color="auto" w:fill="D9D9D9" w:themeFill="background1" w:themeFillShade="D9"/>
            <w:tcMar>
              <w:left w:w="105" w:type="dxa"/>
              <w:right w:w="105" w:type="dxa"/>
            </w:tcMar>
          </w:tcPr>
          <w:p w14:paraId="58C024CB" w14:textId="7B7698A7" w:rsidR="704D29EA" w:rsidRPr="00971205" w:rsidRDefault="00971205" w:rsidP="704D29EA">
            <w:pPr>
              <w:jc w:val="center"/>
              <w:rPr>
                <w:rFonts w:ascii="Calibri" w:eastAsia="Calibri" w:hAnsi="Calibri" w:cs="Calibri"/>
                <w:b/>
                <w:sz w:val="20"/>
                <w:szCs w:val="20"/>
              </w:rPr>
            </w:pPr>
            <w:r w:rsidRPr="00570451">
              <w:rPr>
                <w:rFonts w:ascii="Calibri" w:eastAsia="Calibri" w:hAnsi="Calibri" w:cs="Calibri"/>
                <w:b/>
                <w:bCs/>
                <w:sz w:val="20"/>
                <w:szCs w:val="20"/>
              </w:rPr>
              <w:t>Early Childhood Program</w:t>
            </w:r>
            <w:r w:rsidRPr="00971205">
              <w:rPr>
                <w:rFonts w:ascii="Calibri" w:eastAsia="Calibri" w:hAnsi="Calibri" w:cs="Calibri"/>
                <w:b/>
                <w:bCs/>
                <w:sz w:val="20"/>
                <w:szCs w:val="20"/>
              </w:rPr>
              <w:t xml:space="preserve"> </w:t>
            </w:r>
          </w:p>
        </w:tc>
        <w:tc>
          <w:tcPr>
            <w:tcW w:w="1350" w:type="dxa"/>
            <w:shd w:val="clear" w:color="auto" w:fill="D9D9D9" w:themeFill="background1" w:themeFillShade="D9"/>
            <w:tcMar>
              <w:left w:w="105" w:type="dxa"/>
              <w:right w:w="105" w:type="dxa"/>
            </w:tcMar>
          </w:tcPr>
          <w:p w14:paraId="060D161B" w14:textId="6B37D39D" w:rsidR="704D29EA" w:rsidRPr="00971205" w:rsidRDefault="704D29EA" w:rsidP="704D29EA">
            <w:pPr>
              <w:jc w:val="center"/>
              <w:rPr>
                <w:rFonts w:ascii="Calibri" w:eastAsia="Calibri" w:hAnsi="Calibri" w:cs="Calibri"/>
                <w:b/>
                <w:sz w:val="20"/>
                <w:szCs w:val="20"/>
              </w:rPr>
            </w:pPr>
            <w:r w:rsidRPr="00570451">
              <w:rPr>
                <w:rFonts w:ascii="Calibri" w:eastAsia="Calibri" w:hAnsi="Calibri" w:cs="Calibri"/>
                <w:b/>
                <w:bCs/>
                <w:sz w:val="20"/>
                <w:szCs w:val="20"/>
              </w:rPr>
              <w:t xml:space="preserve">Annual IEP </w:t>
            </w:r>
            <w:r w:rsidRPr="00971205">
              <w:rPr>
                <w:rFonts w:ascii="Calibri" w:eastAsia="Calibri" w:hAnsi="Calibri" w:cs="Calibri"/>
                <w:b/>
                <w:sz w:val="20"/>
                <w:szCs w:val="20"/>
              </w:rPr>
              <w:br/>
            </w:r>
            <w:r w:rsidRPr="00570451">
              <w:rPr>
                <w:rFonts w:ascii="Calibri" w:eastAsia="Calibri" w:hAnsi="Calibri" w:cs="Calibri"/>
                <w:b/>
                <w:bCs/>
                <w:sz w:val="20"/>
                <w:szCs w:val="20"/>
              </w:rPr>
              <w:t>Due Date</w:t>
            </w:r>
          </w:p>
        </w:tc>
        <w:tc>
          <w:tcPr>
            <w:tcW w:w="1260" w:type="dxa"/>
            <w:shd w:val="clear" w:color="auto" w:fill="D9D9D9" w:themeFill="background1" w:themeFillShade="D9"/>
            <w:tcMar>
              <w:left w:w="105" w:type="dxa"/>
              <w:right w:w="105" w:type="dxa"/>
            </w:tcMar>
          </w:tcPr>
          <w:p w14:paraId="7423323F" w14:textId="4992AAFA" w:rsidR="704D29EA" w:rsidRPr="00971205" w:rsidRDefault="704D29EA" w:rsidP="704D29EA">
            <w:pPr>
              <w:jc w:val="center"/>
              <w:rPr>
                <w:rFonts w:ascii="Calibri" w:eastAsia="Calibri" w:hAnsi="Calibri" w:cs="Calibri"/>
                <w:b/>
                <w:sz w:val="20"/>
                <w:szCs w:val="20"/>
              </w:rPr>
            </w:pPr>
            <w:r w:rsidRPr="00570451">
              <w:rPr>
                <w:rFonts w:ascii="Calibri" w:eastAsia="Calibri" w:hAnsi="Calibri" w:cs="Calibri"/>
                <w:b/>
                <w:bCs/>
                <w:sz w:val="20"/>
                <w:szCs w:val="20"/>
              </w:rPr>
              <w:t xml:space="preserve">Frequency of </w:t>
            </w:r>
            <w:r w:rsidR="000C5473">
              <w:rPr>
                <w:rFonts w:ascii="Calibri" w:eastAsia="Calibri" w:hAnsi="Calibri" w:cs="Calibri"/>
                <w:b/>
                <w:bCs/>
                <w:sz w:val="20"/>
                <w:szCs w:val="20"/>
              </w:rPr>
              <w:t>ECSE Services</w:t>
            </w:r>
            <w:r w:rsidRPr="00971205">
              <w:rPr>
                <w:rFonts w:ascii="Calibri" w:eastAsia="Calibri" w:hAnsi="Calibri" w:cs="Calibri"/>
                <w:b/>
                <w:sz w:val="20"/>
                <w:szCs w:val="20"/>
              </w:rPr>
              <w:br/>
            </w:r>
            <w:r w:rsidRPr="00570451">
              <w:rPr>
                <w:rFonts w:ascii="Calibri" w:eastAsia="Calibri" w:hAnsi="Calibri" w:cs="Calibri"/>
                <w:b/>
                <w:bCs/>
                <w:sz w:val="20"/>
                <w:szCs w:val="20"/>
              </w:rPr>
              <w:t xml:space="preserve"> in IEP</w:t>
            </w:r>
          </w:p>
          <w:p w14:paraId="1A81CBF9" w14:textId="27201173" w:rsidR="704D29EA" w:rsidRPr="00971205" w:rsidRDefault="704D29EA" w:rsidP="704D29EA">
            <w:pPr>
              <w:jc w:val="center"/>
              <w:rPr>
                <w:rFonts w:ascii="Calibri" w:eastAsia="Calibri" w:hAnsi="Calibri" w:cs="Calibri"/>
                <w:b/>
                <w:sz w:val="20"/>
                <w:szCs w:val="20"/>
              </w:rPr>
            </w:pPr>
          </w:p>
        </w:tc>
        <w:tc>
          <w:tcPr>
            <w:tcW w:w="1350" w:type="dxa"/>
            <w:shd w:val="clear" w:color="auto" w:fill="D9D9D9" w:themeFill="background1" w:themeFillShade="D9"/>
            <w:tcMar>
              <w:left w:w="105" w:type="dxa"/>
              <w:right w:w="105" w:type="dxa"/>
            </w:tcMar>
          </w:tcPr>
          <w:p w14:paraId="4E6E9C94" w14:textId="59FA87DB" w:rsidR="704D29EA" w:rsidRPr="00971205" w:rsidRDefault="704D29EA" w:rsidP="704D29EA">
            <w:pPr>
              <w:jc w:val="center"/>
              <w:rPr>
                <w:rFonts w:ascii="Calibri" w:eastAsia="Calibri" w:hAnsi="Calibri" w:cs="Calibri"/>
                <w:b/>
                <w:sz w:val="20"/>
                <w:szCs w:val="20"/>
              </w:rPr>
            </w:pPr>
            <w:r w:rsidRPr="00570451">
              <w:rPr>
                <w:rFonts w:ascii="Calibri" w:eastAsia="Calibri" w:hAnsi="Calibri" w:cs="Calibri"/>
                <w:b/>
                <w:bCs/>
                <w:sz w:val="20"/>
                <w:szCs w:val="20"/>
              </w:rPr>
              <w:t>Frequency of Collaborative Meetings in IEP</w:t>
            </w:r>
          </w:p>
          <w:p w14:paraId="64D1B323" w14:textId="53C14979" w:rsidR="704D29EA" w:rsidRPr="00971205" w:rsidRDefault="704D29EA" w:rsidP="704D29EA">
            <w:pPr>
              <w:jc w:val="center"/>
              <w:rPr>
                <w:rFonts w:ascii="Calibri" w:eastAsia="Calibri" w:hAnsi="Calibri" w:cs="Calibri"/>
                <w:b/>
                <w:sz w:val="20"/>
                <w:szCs w:val="20"/>
              </w:rPr>
            </w:pPr>
          </w:p>
        </w:tc>
        <w:tc>
          <w:tcPr>
            <w:tcW w:w="1620" w:type="dxa"/>
            <w:shd w:val="clear" w:color="auto" w:fill="D9D9D9" w:themeFill="background1" w:themeFillShade="D9"/>
            <w:tcMar>
              <w:left w:w="105" w:type="dxa"/>
              <w:right w:w="105" w:type="dxa"/>
            </w:tcMar>
          </w:tcPr>
          <w:p w14:paraId="258943AF" w14:textId="2B49EF2B" w:rsidR="704D29EA" w:rsidRPr="00971205" w:rsidRDefault="704D29EA" w:rsidP="704D29EA">
            <w:pPr>
              <w:jc w:val="center"/>
              <w:rPr>
                <w:rFonts w:ascii="Calibri" w:eastAsia="Calibri" w:hAnsi="Calibri" w:cs="Calibri"/>
                <w:b/>
                <w:sz w:val="20"/>
                <w:szCs w:val="20"/>
              </w:rPr>
            </w:pPr>
            <w:r w:rsidRPr="00570451">
              <w:rPr>
                <w:rFonts w:ascii="Calibri" w:eastAsia="Calibri" w:hAnsi="Calibri" w:cs="Calibri"/>
                <w:b/>
                <w:bCs/>
                <w:sz w:val="20"/>
                <w:szCs w:val="20"/>
              </w:rPr>
              <w:t>Planning Matrix Completed &amp; Updated</w:t>
            </w:r>
          </w:p>
          <w:p w14:paraId="6572EAB0" w14:textId="14267169" w:rsidR="704D29EA" w:rsidRPr="00971205" w:rsidRDefault="704D29EA" w:rsidP="704D29EA">
            <w:pPr>
              <w:jc w:val="center"/>
              <w:rPr>
                <w:rFonts w:ascii="Calibri" w:eastAsia="Calibri" w:hAnsi="Calibri" w:cs="Calibri"/>
                <w:b/>
                <w:sz w:val="20"/>
                <w:szCs w:val="20"/>
              </w:rPr>
            </w:pPr>
            <w:r w:rsidRPr="00971205">
              <w:rPr>
                <w:rFonts w:ascii="Calibri" w:eastAsia="Calibri" w:hAnsi="Calibri" w:cs="Calibri"/>
                <w:b/>
                <w:sz w:val="20"/>
                <w:szCs w:val="20"/>
              </w:rPr>
              <w:t xml:space="preserve">(Check) </w:t>
            </w:r>
          </w:p>
        </w:tc>
        <w:tc>
          <w:tcPr>
            <w:tcW w:w="1375" w:type="dxa"/>
            <w:shd w:val="clear" w:color="auto" w:fill="D9D9D9" w:themeFill="background1" w:themeFillShade="D9"/>
            <w:tcMar>
              <w:left w:w="105" w:type="dxa"/>
              <w:right w:w="105" w:type="dxa"/>
            </w:tcMar>
          </w:tcPr>
          <w:p w14:paraId="623FE0B1" w14:textId="00F0B86E" w:rsidR="704D29EA" w:rsidRDefault="000425AC" w:rsidP="704D29EA">
            <w:pPr>
              <w:jc w:val="center"/>
              <w:rPr>
                <w:rFonts w:ascii="Calibri" w:eastAsia="Calibri" w:hAnsi="Calibri" w:cs="Calibri"/>
                <w:b/>
                <w:bCs/>
                <w:sz w:val="20"/>
                <w:szCs w:val="20"/>
              </w:rPr>
            </w:pPr>
            <w:r>
              <w:rPr>
                <w:rFonts w:ascii="Calibri" w:eastAsia="Calibri" w:hAnsi="Calibri" w:cs="Calibri"/>
                <w:b/>
                <w:bCs/>
                <w:sz w:val="20"/>
                <w:szCs w:val="20"/>
              </w:rPr>
              <w:t xml:space="preserve">Frequency of </w:t>
            </w:r>
            <w:r w:rsidR="704D29EA" w:rsidRPr="00570451">
              <w:rPr>
                <w:rFonts w:ascii="Calibri" w:eastAsia="Calibri" w:hAnsi="Calibri" w:cs="Calibri"/>
                <w:b/>
                <w:bCs/>
                <w:sz w:val="20"/>
                <w:szCs w:val="20"/>
              </w:rPr>
              <w:t xml:space="preserve">Professional Development </w:t>
            </w:r>
            <w:r>
              <w:rPr>
                <w:rFonts w:ascii="Calibri" w:eastAsia="Calibri" w:hAnsi="Calibri" w:cs="Calibri"/>
                <w:b/>
                <w:bCs/>
                <w:sz w:val="20"/>
                <w:szCs w:val="20"/>
              </w:rPr>
              <w:t>in IEP</w:t>
            </w:r>
          </w:p>
          <w:p w14:paraId="75EF8E74" w14:textId="5D0BCD49" w:rsidR="704D29EA" w:rsidRPr="00971205" w:rsidRDefault="704D29EA" w:rsidP="00A6771D">
            <w:pPr>
              <w:rPr>
                <w:rFonts w:ascii="Calibri" w:eastAsia="Calibri" w:hAnsi="Calibri" w:cs="Calibri"/>
                <w:b/>
                <w:sz w:val="20"/>
                <w:szCs w:val="20"/>
              </w:rPr>
            </w:pPr>
          </w:p>
        </w:tc>
      </w:tr>
      <w:tr w:rsidR="00EF5D0D" w:rsidRPr="00570451" w14:paraId="67E01DC8" w14:textId="77777777" w:rsidTr="00971205">
        <w:trPr>
          <w:trHeight w:val="576"/>
        </w:trPr>
        <w:tc>
          <w:tcPr>
            <w:tcW w:w="482" w:type="dxa"/>
            <w:tcMar>
              <w:left w:w="105" w:type="dxa"/>
              <w:right w:w="105" w:type="dxa"/>
            </w:tcMar>
          </w:tcPr>
          <w:p w14:paraId="06F56CA5" w14:textId="12C15CC8"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tcMar>
              <w:left w:w="105" w:type="dxa"/>
              <w:right w:w="105" w:type="dxa"/>
            </w:tcMar>
          </w:tcPr>
          <w:p w14:paraId="2EDEBF03" w14:textId="59238E2B" w:rsidR="00EF5D0D" w:rsidRPr="00570451" w:rsidRDefault="00EF5D0D" w:rsidP="00EF5D0D">
            <w:pPr>
              <w:rPr>
                <w:rFonts w:ascii="Calibri" w:eastAsia="Calibri" w:hAnsi="Calibri" w:cs="Calibri"/>
                <w:sz w:val="24"/>
                <w:szCs w:val="24"/>
              </w:rPr>
            </w:pPr>
          </w:p>
        </w:tc>
        <w:tc>
          <w:tcPr>
            <w:tcW w:w="1350" w:type="dxa"/>
            <w:tcMar>
              <w:left w:w="105" w:type="dxa"/>
              <w:right w:w="105" w:type="dxa"/>
            </w:tcMar>
          </w:tcPr>
          <w:p w14:paraId="761B40F8" w14:textId="70A4456A"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3001B842" w14:textId="3D8212BB" w:rsidR="00EF5D0D" w:rsidRPr="00570451" w:rsidRDefault="00EF5D0D" w:rsidP="00EF5D0D">
            <w:pPr>
              <w:jc w:val="center"/>
              <w:rPr>
                <w:rFonts w:ascii="Calibri" w:eastAsia="Calibri" w:hAnsi="Calibri" w:cs="Calibri"/>
                <w:sz w:val="24"/>
                <w:szCs w:val="24"/>
              </w:rPr>
            </w:pPr>
          </w:p>
        </w:tc>
        <w:tc>
          <w:tcPr>
            <w:tcW w:w="1530" w:type="dxa"/>
            <w:tcMar>
              <w:left w:w="105" w:type="dxa"/>
              <w:right w:w="105" w:type="dxa"/>
            </w:tcMar>
          </w:tcPr>
          <w:p w14:paraId="37031B92" w14:textId="68DB3FE8" w:rsidR="00EF5D0D" w:rsidRPr="00570451" w:rsidRDefault="00EF5D0D" w:rsidP="00EF5D0D">
            <w:pPr>
              <w:jc w:val="center"/>
              <w:rPr>
                <w:rFonts w:ascii="Calibri" w:eastAsia="Calibri" w:hAnsi="Calibri" w:cs="Calibri"/>
                <w:sz w:val="24"/>
                <w:szCs w:val="24"/>
              </w:rPr>
            </w:pPr>
          </w:p>
          <w:p w14:paraId="370F69E0" w14:textId="746FFA24" w:rsidR="00EF5D0D" w:rsidRPr="00570451" w:rsidRDefault="00EF5D0D" w:rsidP="00EF5D0D">
            <w:pPr>
              <w:rPr>
                <w:rFonts w:ascii="Calibri" w:eastAsia="Calibri" w:hAnsi="Calibri" w:cs="Calibri"/>
                <w:sz w:val="24"/>
                <w:szCs w:val="24"/>
              </w:rPr>
            </w:pPr>
          </w:p>
          <w:p w14:paraId="2D0F0CF8" w14:textId="06DC3C61" w:rsidR="00EF5D0D" w:rsidRPr="00570451" w:rsidRDefault="00EF5D0D" w:rsidP="00EF5D0D">
            <w:pPr>
              <w:jc w:val="center"/>
              <w:rPr>
                <w:rFonts w:ascii="Webdings" w:eastAsia="Webdings" w:hAnsi="Webdings" w:cs="Webdings"/>
                <w:sz w:val="24"/>
                <w:szCs w:val="24"/>
              </w:rPr>
            </w:pPr>
          </w:p>
        </w:tc>
        <w:tc>
          <w:tcPr>
            <w:tcW w:w="1350" w:type="dxa"/>
            <w:tcMar>
              <w:left w:w="105" w:type="dxa"/>
              <w:right w:w="105" w:type="dxa"/>
            </w:tcMar>
          </w:tcPr>
          <w:p w14:paraId="210C9FBA" w14:textId="6F890ADC" w:rsidR="00EF5D0D" w:rsidRPr="00570451" w:rsidRDefault="00EF5D0D" w:rsidP="00EF5D0D">
            <w:pPr>
              <w:jc w:val="center"/>
              <w:rPr>
                <w:rFonts w:ascii="Calibri" w:eastAsia="Calibri" w:hAnsi="Calibri" w:cs="Calibri"/>
                <w:sz w:val="24"/>
                <w:szCs w:val="24"/>
              </w:rPr>
            </w:pPr>
          </w:p>
        </w:tc>
        <w:tc>
          <w:tcPr>
            <w:tcW w:w="1260" w:type="dxa"/>
            <w:tcMar>
              <w:left w:w="105" w:type="dxa"/>
              <w:right w:w="105" w:type="dxa"/>
            </w:tcMar>
          </w:tcPr>
          <w:p w14:paraId="036E6D32" w14:textId="2CB10CB5"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50C91DDE" w14:textId="0DDB2165" w:rsidR="00EF5D0D" w:rsidRPr="00570451" w:rsidRDefault="00EF5D0D" w:rsidP="00EF5D0D">
            <w:pPr>
              <w:jc w:val="center"/>
              <w:rPr>
                <w:rFonts w:ascii="Calibri" w:eastAsia="Calibri" w:hAnsi="Calibri" w:cs="Calibri"/>
                <w:sz w:val="24"/>
                <w:szCs w:val="24"/>
              </w:rPr>
            </w:pPr>
          </w:p>
        </w:tc>
        <w:tc>
          <w:tcPr>
            <w:tcW w:w="1620" w:type="dxa"/>
            <w:tcMar>
              <w:left w:w="105" w:type="dxa"/>
              <w:right w:w="105" w:type="dxa"/>
            </w:tcMar>
          </w:tcPr>
          <w:p w14:paraId="508F4932" w14:textId="142EB9F4" w:rsidR="00EF5D0D" w:rsidRPr="00570451" w:rsidRDefault="00EF5D0D" w:rsidP="00EF5D0D">
            <w:pPr>
              <w:jc w:val="center"/>
              <w:rPr>
                <w:rFonts w:ascii="Calibri" w:eastAsia="Calibri" w:hAnsi="Calibri" w:cs="Calibri"/>
                <w:sz w:val="24"/>
                <w:szCs w:val="24"/>
              </w:rPr>
            </w:pPr>
          </w:p>
          <w:p w14:paraId="51CE6722" w14:textId="0CCB8C00" w:rsidR="00EF5D0D" w:rsidRPr="00570451" w:rsidRDefault="00EF5D0D" w:rsidP="00EF5D0D">
            <w:pPr>
              <w:jc w:val="center"/>
              <w:rPr>
                <w:rFonts w:ascii="Calibri" w:eastAsia="Calibri" w:hAnsi="Calibri" w:cs="Calibri"/>
                <w:sz w:val="24"/>
                <w:szCs w:val="24"/>
              </w:rPr>
            </w:pPr>
          </w:p>
          <w:p w14:paraId="49B54E4B" w14:textId="063B9A38" w:rsidR="00EF5D0D" w:rsidRPr="00AA7076" w:rsidRDefault="00EF5D0D" w:rsidP="00AA7076">
            <w:pPr>
              <w:jc w:val="center"/>
              <w:rPr>
                <w:rFonts w:ascii="Webdings" w:eastAsia="Webdings" w:hAnsi="Webdings" w:cs="Webdings"/>
                <w:sz w:val="24"/>
                <w:szCs w:val="24"/>
              </w:rPr>
            </w:pPr>
          </w:p>
          <w:p w14:paraId="2E89A0BA" w14:textId="4FFA2BE9" w:rsidR="00EF5D0D" w:rsidRPr="00570451" w:rsidRDefault="00EF5D0D" w:rsidP="00EF5D0D">
            <w:pPr>
              <w:jc w:val="center"/>
              <w:rPr>
                <w:rFonts w:ascii="Calibri" w:eastAsia="Calibri" w:hAnsi="Calibri" w:cs="Calibri"/>
                <w:sz w:val="24"/>
                <w:szCs w:val="24"/>
              </w:rPr>
            </w:pPr>
          </w:p>
        </w:tc>
        <w:tc>
          <w:tcPr>
            <w:tcW w:w="1375" w:type="dxa"/>
            <w:tcMar>
              <w:left w:w="105" w:type="dxa"/>
              <w:right w:w="105" w:type="dxa"/>
            </w:tcMar>
          </w:tcPr>
          <w:p w14:paraId="32CEF820" w14:textId="3618D4EF" w:rsidR="00EF5D0D" w:rsidRPr="00570451" w:rsidRDefault="00EF5D0D" w:rsidP="00EF5D0D">
            <w:pPr>
              <w:jc w:val="center"/>
              <w:rPr>
                <w:rFonts w:ascii="Calibri" w:eastAsia="Calibri" w:hAnsi="Calibri" w:cs="Calibri"/>
                <w:sz w:val="24"/>
                <w:szCs w:val="24"/>
              </w:rPr>
            </w:pPr>
          </w:p>
        </w:tc>
      </w:tr>
      <w:tr w:rsidR="001C61C9" w:rsidRPr="00570451" w14:paraId="4A648878" w14:textId="77777777" w:rsidTr="00971205">
        <w:trPr>
          <w:trHeight w:val="780"/>
        </w:trPr>
        <w:tc>
          <w:tcPr>
            <w:tcW w:w="482" w:type="dxa"/>
            <w:shd w:val="clear" w:color="auto" w:fill="D9D9D9" w:themeFill="background1" w:themeFillShade="D9"/>
            <w:tcMar>
              <w:left w:w="105" w:type="dxa"/>
              <w:right w:w="105" w:type="dxa"/>
            </w:tcMar>
          </w:tcPr>
          <w:p w14:paraId="53DD25F0" w14:textId="110E7BF8" w:rsidR="704D29EA" w:rsidRPr="00570451" w:rsidRDefault="704D29EA" w:rsidP="00B84A82">
            <w:pPr>
              <w:pStyle w:val="ListParagraph"/>
              <w:numPr>
                <w:ilvl w:val="0"/>
                <w:numId w:val="10"/>
              </w:numPr>
              <w:jc w:val="center"/>
              <w:rPr>
                <w:rFonts w:ascii="Calibri" w:eastAsia="Calibri" w:hAnsi="Calibri" w:cs="Calibri"/>
                <w:sz w:val="24"/>
                <w:szCs w:val="24"/>
              </w:rPr>
            </w:pPr>
          </w:p>
        </w:tc>
        <w:tc>
          <w:tcPr>
            <w:tcW w:w="1490" w:type="dxa"/>
            <w:shd w:val="clear" w:color="auto" w:fill="D9D9D9" w:themeFill="background1" w:themeFillShade="D9"/>
            <w:tcMar>
              <w:left w:w="105" w:type="dxa"/>
              <w:right w:w="105" w:type="dxa"/>
            </w:tcMar>
          </w:tcPr>
          <w:p w14:paraId="268A99F7" w14:textId="6E9FE6EB" w:rsidR="704D29EA" w:rsidRPr="00570451" w:rsidRDefault="704D29EA" w:rsidP="001C61C9">
            <w:pP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1FF8DB1D" w14:textId="3003D2F5" w:rsidR="704D29EA" w:rsidRPr="00570451" w:rsidRDefault="704D29EA" w:rsidP="704D29EA">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6A41F8F1" w14:textId="409A96A3" w:rsidR="704D29EA" w:rsidRPr="00570451" w:rsidRDefault="704D29EA" w:rsidP="704D29EA">
            <w:pPr>
              <w:jc w:val="center"/>
              <w:rPr>
                <w:rFonts w:ascii="Calibri" w:eastAsia="Calibri" w:hAnsi="Calibri" w:cs="Calibri"/>
                <w:sz w:val="24"/>
                <w:szCs w:val="24"/>
              </w:rPr>
            </w:pPr>
          </w:p>
        </w:tc>
        <w:tc>
          <w:tcPr>
            <w:tcW w:w="1530" w:type="dxa"/>
            <w:shd w:val="clear" w:color="auto" w:fill="D9D9D9" w:themeFill="background1" w:themeFillShade="D9"/>
            <w:tcMar>
              <w:left w:w="105" w:type="dxa"/>
              <w:right w:w="105" w:type="dxa"/>
            </w:tcMar>
          </w:tcPr>
          <w:p w14:paraId="182F1706" w14:textId="1EFAD49B" w:rsidR="704D29EA" w:rsidRPr="00570451" w:rsidRDefault="704D29EA" w:rsidP="704D29EA">
            <w:pPr>
              <w:jc w:val="center"/>
              <w:rPr>
                <w:rFonts w:ascii="Calibri" w:eastAsia="Calibri" w:hAnsi="Calibri" w:cs="Calibri"/>
                <w:sz w:val="24"/>
                <w:szCs w:val="24"/>
              </w:rPr>
            </w:pPr>
          </w:p>
          <w:p w14:paraId="35752118" w14:textId="4455CFA3" w:rsidR="704D29EA" w:rsidRPr="00570451" w:rsidRDefault="704D29EA" w:rsidP="00971205">
            <w:pPr>
              <w:rPr>
                <w:rFonts w:ascii="Calibri" w:eastAsia="Calibri" w:hAnsi="Calibri" w:cs="Calibri"/>
                <w:sz w:val="24"/>
                <w:szCs w:val="24"/>
              </w:rPr>
            </w:pPr>
          </w:p>
          <w:p w14:paraId="3D11F8C9" w14:textId="4A050E1C" w:rsidR="704D29EA" w:rsidRPr="00570451" w:rsidRDefault="704D29EA" w:rsidP="704D29EA">
            <w:pPr>
              <w:jc w:val="center"/>
              <w:rPr>
                <w:rFonts w:ascii="Webdings" w:eastAsia="Webdings" w:hAnsi="Webdings" w:cs="Webdings"/>
                <w:sz w:val="24"/>
                <w:szCs w:val="24"/>
              </w:rPr>
            </w:pPr>
          </w:p>
        </w:tc>
        <w:tc>
          <w:tcPr>
            <w:tcW w:w="1350" w:type="dxa"/>
            <w:shd w:val="clear" w:color="auto" w:fill="D9D9D9" w:themeFill="background1" w:themeFillShade="D9"/>
            <w:tcMar>
              <w:left w:w="105" w:type="dxa"/>
              <w:right w:w="105" w:type="dxa"/>
            </w:tcMar>
          </w:tcPr>
          <w:p w14:paraId="006680AE" w14:textId="7A0E421D" w:rsidR="704D29EA" w:rsidRPr="00570451" w:rsidRDefault="704D29EA" w:rsidP="704D29EA">
            <w:pPr>
              <w:jc w:val="center"/>
              <w:rPr>
                <w:rFonts w:ascii="Calibri" w:eastAsia="Calibri" w:hAnsi="Calibri" w:cs="Calibri"/>
                <w:sz w:val="24"/>
                <w:szCs w:val="24"/>
              </w:rPr>
            </w:pPr>
          </w:p>
        </w:tc>
        <w:tc>
          <w:tcPr>
            <w:tcW w:w="1260" w:type="dxa"/>
            <w:shd w:val="clear" w:color="auto" w:fill="D9D9D9" w:themeFill="background1" w:themeFillShade="D9"/>
            <w:tcMar>
              <w:left w:w="105" w:type="dxa"/>
              <w:right w:w="105" w:type="dxa"/>
            </w:tcMar>
          </w:tcPr>
          <w:p w14:paraId="1764592E" w14:textId="7D3DE780" w:rsidR="704D29EA" w:rsidRPr="00570451" w:rsidRDefault="704D29EA" w:rsidP="704D29EA">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4E9F699C" w14:textId="24DD1B38" w:rsidR="704D29EA" w:rsidRPr="00570451" w:rsidRDefault="704D29EA" w:rsidP="704D29EA">
            <w:pPr>
              <w:jc w:val="center"/>
              <w:rPr>
                <w:rFonts w:ascii="Calibri" w:eastAsia="Calibri" w:hAnsi="Calibri" w:cs="Calibri"/>
                <w:sz w:val="24"/>
                <w:szCs w:val="24"/>
              </w:rPr>
            </w:pPr>
          </w:p>
        </w:tc>
        <w:tc>
          <w:tcPr>
            <w:tcW w:w="1620" w:type="dxa"/>
            <w:shd w:val="clear" w:color="auto" w:fill="D9D9D9" w:themeFill="background1" w:themeFillShade="D9"/>
            <w:tcMar>
              <w:left w:w="105" w:type="dxa"/>
              <w:right w:w="105" w:type="dxa"/>
            </w:tcMar>
          </w:tcPr>
          <w:p w14:paraId="30B0CD71" w14:textId="45B5BC14" w:rsidR="704D29EA" w:rsidRPr="00570451" w:rsidRDefault="704D29EA" w:rsidP="704D29EA">
            <w:pPr>
              <w:jc w:val="center"/>
              <w:rPr>
                <w:rFonts w:ascii="Calibri" w:eastAsia="Calibri" w:hAnsi="Calibri" w:cs="Calibri"/>
                <w:sz w:val="24"/>
                <w:szCs w:val="24"/>
              </w:rPr>
            </w:pPr>
          </w:p>
          <w:p w14:paraId="1C602928" w14:textId="0141C087" w:rsidR="704D29EA" w:rsidRPr="00570451" w:rsidRDefault="704D29EA" w:rsidP="00AA7076">
            <w:pPr>
              <w:rPr>
                <w:rFonts w:ascii="Webdings" w:eastAsia="Webdings" w:hAnsi="Webdings" w:cs="Webdings"/>
                <w:sz w:val="24"/>
                <w:szCs w:val="24"/>
              </w:rPr>
            </w:pPr>
          </w:p>
          <w:p w14:paraId="4B645839" w14:textId="1CA156A4" w:rsidR="704D29EA" w:rsidRPr="00570451" w:rsidRDefault="704D29EA" w:rsidP="704D29EA">
            <w:pPr>
              <w:jc w:val="center"/>
              <w:rPr>
                <w:rFonts w:ascii="Calibri" w:eastAsia="Calibri" w:hAnsi="Calibri" w:cs="Calibri"/>
                <w:sz w:val="24"/>
                <w:szCs w:val="24"/>
              </w:rPr>
            </w:pPr>
          </w:p>
          <w:p w14:paraId="717F08BB" w14:textId="760D92C5" w:rsidR="704D29EA" w:rsidRPr="00570451" w:rsidRDefault="704D29EA" w:rsidP="704D29EA">
            <w:pPr>
              <w:jc w:val="center"/>
              <w:rPr>
                <w:rFonts w:ascii="Calibri" w:eastAsia="Calibri" w:hAnsi="Calibri" w:cs="Calibri"/>
                <w:sz w:val="24"/>
                <w:szCs w:val="24"/>
              </w:rPr>
            </w:pPr>
          </w:p>
        </w:tc>
        <w:tc>
          <w:tcPr>
            <w:tcW w:w="1375" w:type="dxa"/>
            <w:shd w:val="clear" w:color="auto" w:fill="D9D9D9" w:themeFill="background1" w:themeFillShade="D9"/>
            <w:tcMar>
              <w:left w:w="105" w:type="dxa"/>
              <w:right w:w="105" w:type="dxa"/>
            </w:tcMar>
          </w:tcPr>
          <w:p w14:paraId="54128A62" w14:textId="1730B993" w:rsidR="704D29EA" w:rsidRPr="00570451" w:rsidRDefault="704D29EA" w:rsidP="704D29EA">
            <w:pPr>
              <w:jc w:val="center"/>
              <w:rPr>
                <w:rFonts w:ascii="Calibri" w:eastAsia="Calibri" w:hAnsi="Calibri" w:cs="Calibri"/>
                <w:sz w:val="24"/>
                <w:szCs w:val="24"/>
              </w:rPr>
            </w:pPr>
          </w:p>
        </w:tc>
      </w:tr>
      <w:tr w:rsidR="00EF5D0D" w:rsidRPr="00570451" w14:paraId="1EAC5267" w14:textId="77777777" w:rsidTr="00971205">
        <w:trPr>
          <w:trHeight w:val="1275"/>
        </w:trPr>
        <w:tc>
          <w:tcPr>
            <w:tcW w:w="482" w:type="dxa"/>
            <w:tcMar>
              <w:left w:w="105" w:type="dxa"/>
              <w:right w:w="105" w:type="dxa"/>
            </w:tcMar>
          </w:tcPr>
          <w:p w14:paraId="487ED1B6" w14:textId="035B09A8"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tcMar>
              <w:left w:w="105" w:type="dxa"/>
              <w:right w:w="105" w:type="dxa"/>
            </w:tcMar>
          </w:tcPr>
          <w:p w14:paraId="5E7E6EA9" w14:textId="1B8AAB3C"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386E33D3" w14:textId="51B5EE81"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1B5BC39E" w14:textId="64C41FDD" w:rsidR="00EF5D0D" w:rsidRPr="00570451" w:rsidRDefault="00EF5D0D" w:rsidP="00EF5D0D">
            <w:pPr>
              <w:jc w:val="center"/>
              <w:rPr>
                <w:rFonts w:ascii="Calibri" w:eastAsia="Calibri" w:hAnsi="Calibri" w:cs="Calibri"/>
                <w:sz w:val="24"/>
                <w:szCs w:val="24"/>
              </w:rPr>
            </w:pPr>
          </w:p>
        </w:tc>
        <w:tc>
          <w:tcPr>
            <w:tcW w:w="1530" w:type="dxa"/>
            <w:tcMar>
              <w:left w:w="105" w:type="dxa"/>
              <w:right w:w="105" w:type="dxa"/>
            </w:tcMar>
          </w:tcPr>
          <w:p w14:paraId="2857BFE4" w14:textId="67684B8D" w:rsidR="00EF5D0D" w:rsidRPr="00570451" w:rsidRDefault="00EF5D0D" w:rsidP="00EF5D0D">
            <w:pPr>
              <w:jc w:val="center"/>
              <w:rPr>
                <w:rFonts w:ascii="Calibri" w:eastAsia="Calibri" w:hAnsi="Calibri" w:cs="Calibri"/>
                <w:sz w:val="24"/>
                <w:szCs w:val="24"/>
              </w:rPr>
            </w:pPr>
          </w:p>
          <w:p w14:paraId="0A420E34" w14:textId="7433804D" w:rsidR="00EF5D0D" w:rsidRPr="00570451" w:rsidRDefault="00EF5D0D" w:rsidP="00EF5D0D">
            <w:pPr>
              <w:rPr>
                <w:rFonts w:ascii="Calibri" w:eastAsia="Calibri" w:hAnsi="Calibri" w:cs="Calibri"/>
                <w:sz w:val="24"/>
                <w:szCs w:val="24"/>
              </w:rPr>
            </w:pPr>
          </w:p>
          <w:p w14:paraId="7B7B29C7" w14:textId="3EFB1CD7" w:rsidR="00EF5D0D" w:rsidRPr="00570451" w:rsidRDefault="00EF5D0D" w:rsidP="00EF5D0D">
            <w:pPr>
              <w:jc w:val="center"/>
              <w:rPr>
                <w:rFonts w:ascii="Webdings" w:eastAsia="Webdings" w:hAnsi="Webdings" w:cs="Webdings"/>
                <w:sz w:val="24"/>
                <w:szCs w:val="24"/>
              </w:rPr>
            </w:pPr>
          </w:p>
        </w:tc>
        <w:tc>
          <w:tcPr>
            <w:tcW w:w="1350" w:type="dxa"/>
            <w:tcMar>
              <w:left w:w="105" w:type="dxa"/>
              <w:right w:w="105" w:type="dxa"/>
            </w:tcMar>
          </w:tcPr>
          <w:p w14:paraId="7C5ED774" w14:textId="40494320" w:rsidR="00EF5D0D" w:rsidRPr="00570451" w:rsidRDefault="00EF5D0D" w:rsidP="00EF5D0D">
            <w:pPr>
              <w:jc w:val="center"/>
              <w:rPr>
                <w:rFonts w:ascii="Calibri" w:eastAsia="Calibri" w:hAnsi="Calibri" w:cs="Calibri"/>
                <w:sz w:val="24"/>
                <w:szCs w:val="24"/>
              </w:rPr>
            </w:pPr>
          </w:p>
        </w:tc>
        <w:tc>
          <w:tcPr>
            <w:tcW w:w="1260" w:type="dxa"/>
            <w:tcMar>
              <w:left w:w="105" w:type="dxa"/>
              <w:right w:w="105" w:type="dxa"/>
            </w:tcMar>
          </w:tcPr>
          <w:p w14:paraId="3935446F" w14:textId="60EDDA73"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306D0B74" w14:textId="1573D60E" w:rsidR="00EF5D0D" w:rsidRPr="00570451" w:rsidRDefault="00EF5D0D" w:rsidP="00EF5D0D">
            <w:pPr>
              <w:jc w:val="center"/>
              <w:rPr>
                <w:rFonts w:ascii="Calibri" w:eastAsia="Calibri" w:hAnsi="Calibri" w:cs="Calibri"/>
                <w:sz w:val="24"/>
                <w:szCs w:val="24"/>
              </w:rPr>
            </w:pPr>
          </w:p>
        </w:tc>
        <w:tc>
          <w:tcPr>
            <w:tcW w:w="1620" w:type="dxa"/>
            <w:tcMar>
              <w:left w:w="105" w:type="dxa"/>
              <w:right w:w="105" w:type="dxa"/>
            </w:tcMar>
          </w:tcPr>
          <w:p w14:paraId="20E1DE76" w14:textId="7BD5DC3F" w:rsidR="00EF5D0D" w:rsidRPr="00570451" w:rsidRDefault="00EF5D0D" w:rsidP="00EF5D0D">
            <w:pPr>
              <w:jc w:val="center"/>
              <w:rPr>
                <w:rFonts w:ascii="Calibri" w:eastAsia="Calibri" w:hAnsi="Calibri" w:cs="Calibri"/>
                <w:sz w:val="24"/>
                <w:szCs w:val="24"/>
              </w:rPr>
            </w:pPr>
          </w:p>
          <w:p w14:paraId="7BDDF6CC" w14:textId="54A4C8CB" w:rsidR="00EF5D0D" w:rsidRPr="00570451" w:rsidRDefault="00EF5D0D" w:rsidP="00AA7076">
            <w:pPr>
              <w:rPr>
                <w:rFonts w:ascii="Webdings" w:eastAsia="Webdings" w:hAnsi="Webdings" w:cs="Webdings"/>
                <w:sz w:val="24"/>
                <w:szCs w:val="24"/>
              </w:rPr>
            </w:pPr>
          </w:p>
          <w:p w14:paraId="1019EC50" w14:textId="17A9A6A2" w:rsidR="00EF5D0D" w:rsidRPr="00570451" w:rsidRDefault="00EF5D0D" w:rsidP="00EF5D0D">
            <w:pPr>
              <w:jc w:val="center"/>
              <w:rPr>
                <w:rFonts w:ascii="Calibri" w:eastAsia="Calibri" w:hAnsi="Calibri" w:cs="Calibri"/>
                <w:sz w:val="24"/>
                <w:szCs w:val="24"/>
              </w:rPr>
            </w:pPr>
          </w:p>
          <w:p w14:paraId="3D09B046" w14:textId="3D205DB1" w:rsidR="00EF5D0D" w:rsidRPr="00570451" w:rsidRDefault="00EF5D0D" w:rsidP="00EF5D0D">
            <w:pPr>
              <w:jc w:val="center"/>
              <w:rPr>
                <w:rFonts w:ascii="Calibri" w:eastAsia="Calibri" w:hAnsi="Calibri" w:cs="Calibri"/>
                <w:sz w:val="24"/>
                <w:szCs w:val="24"/>
              </w:rPr>
            </w:pPr>
          </w:p>
        </w:tc>
        <w:tc>
          <w:tcPr>
            <w:tcW w:w="1375" w:type="dxa"/>
            <w:tcMar>
              <w:left w:w="105" w:type="dxa"/>
              <w:right w:w="105" w:type="dxa"/>
            </w:tcMar>
          </w:tcPr>
          <w:p w14:paraId="1E7ECDB8" w14:textId="68CC3B4E" w:rsidR="00EF5D0D" w:rsidRPr="00570451" w:rsidRDefault="00EF5D0D" w:rsidP="00EF5D0D">
            <w:pPr>
              <w:jc w:val="center"/>
              <w:rPr>
                <w:rFonts w:ascii="Calibri" w:eastAsia="Calibri" w:hAnsi="Calibri" w:cs="Calibri"/>
                <w:sz w:val="24"/>
                <w:szCs w:val="24"/>
              </w:rPr>
            </w:pPr>
          </w:p>
        </w:tc>
      </w:tr>
      <w:tr w:rsidR="00EF5D0D" w:rsidRPr="00570451" w14:paraId="7124654B" w14:textId="77777777" w:rsidTr="00971205">
        <w:trPr>
          <w:trHeight w:val="1299"/>
        </w:trPr>
        <w:tc>
          <w:tcPr>
            <w:tcW w:w="482" w:type="dxa"/>
            <w:shd w:val="clear" w:color="auto" w:fill="D9D9D9" w:themeFill="background1" w:themeFillShade="D9"/>
            <w:tcMar>
              <w:left w:w="105" w:type="dxa"/>
              <w:right w:w="105" w:type="dxa"/>
            </w:tcMar>
          </w:tcPr>
          <w:p w14:paraId="77CD81EB" w14:textId="7D228927"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shd w:val="clear" w:color="auto" w:fill="D9D9D9" w:themeFill="background1" w:themeFillShade="D9"/>
            <w:tcMar>
              <w:left w:w="105" w:type="dxa"/>
              <w:right w:w="105" w:type="dxa"/>
            </w:tcMar>
          </w:tcPr>
          <w:p w14:paraId="455280BC" w14:textId="068268D4"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53531C5E" w14:textId="62D87941"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02EE57FC" w14:textId="21171224" w:rsidR="00EF5D0D" w:rsidRPr="00570451" w:rsidRDefault="00EF5D0D" w:rsidP="00EF5D0D">
            <w:pPr>
              <w:jc w:val="center"/>
              <w:rPr>
                <w:rFonts w:ascii="Calibri" w:eastAsia="Calibri" w:hAnsi="Calibri" w:cs="Calibri"/>
                <w:sz w:val="24"/>
                <w:szCs w:val="24"/>
              </w:rPr>
            </w:pPr>
          </w:p>
        </w:tc>
        <w:tc>
          <w:tcPr>
            <w:tcW w:w="1530" w:type="dxa"/>
            <w:shd w:val="clear" w:color="auto" w:fill="D9D9D9" w:themeFill="background1" w:themeFillShade="D9"/>
            <w:tcMar>
              <w:left w:w="105" w:type="dxa"/>
              <w:right w:w="105" w:type="dxa"/>
            </w:tcMar>
          </w:tcPr>
          <w:p w14:paraId="0A5FB1B0" w14:textId="573E821A" w:rsidR="00EF5D0D" w:rsidRPr="00570451" w:rsidRDefault="00EF5D0D" w:rsidP="00EF5D0D">
            <w:pPr>
              <w:jc w:val="center"/>
              <w:rPr>
                <w:rFonts w:ascii="Calibri" w:eastAsia="Calibri" w:hAnsi="Calibri" w:cs="Calibri"/>
                <w:sz w:val="24"/>
                <w:szCs w:val="24"/>
              </w:rPr>
            </w:pPr>
          </w:p>
          <w:p w14:paraId="4D92EAB1" w14:textId="529431BD" w:rsidR="00EF5D0D" w:rsidRPr="00570451" w:rsidRDefault="00EF5D0D" w:rsidP="00EF5D0D">
            <w:pPr>
              <w:rPr>
                <w:rFonts w:ascii="Calibri" w:eastAsia="Calibri" w:hAnsi="Calibri" w:cs="Calibri"/>
                <w:sz w:val="24"/>
                <w:szCs w:val="24"/>
              </w:rPr>
            </w:pPr>
          </w:p>
          <w:p w14:paraId="77E91091" w14:textId="428E47AF" w:rsidR="00EF5D0D" w:rsidRPr="00570451" w:rsidRDefault="00EF5D0D" w:rsidP="00EF5D0D">
            <w:pPr>
              <w:rPr>
                <w:rFonts w:ascii="Webdings" w:eastAsia="Webdings" w:hAnsi="Webdings" w:cs="Webdings"/>
                <w:sz w:val="24"/>
                <w:szCs w:val="24"/>
              </w:rPr>
            </w:pPr>
          </w:p>
        </w:tc>
        <w:tc>
          <w:tcPr>
            <w:tcW w:w="1350" w:type="dxa"/>
            <w:shd w:val="clear" w:color="auto" w:fill="D9D9D9" w:themeFill="background1" w:themeFillShade="D9"/>
            <w:tcMar>
              <w:left w:w="105" w:type="dxa"/>
              <w:right w:w="105" w:type="dxa"/>
            </w:tcMar>
          </w:tcPr>
          <w:p w14:paraId="3008E110" w14:textId="16A6F975" w:rsidR="00EF5D0D" w:rsidRPr="00570451" w:rsidRDefault="00EF5D0D" w:rsidP="00EF5D0D">
            <w:pPr>
              <w:jc w:val="center"/>
              <w:rPr>
                <w:rFonts w:ascii="Calibri" w:eastAsia="Calibri" w:hAnsi="Calibri" w:cs="Calibri"/>
                <w:sz w:val="24"/>
                <w:szCs w:val="24"/>
              </w:rPr>
            </w:pPr>
          </w:p>
        </w:tc>
        <w:tc>
          <w:tcPr>
            <w:tcW w:w="1260" w:type="dxa"/>
            <w:shd w:val="clear" w:color="auto" w:fill="D9D9D9" w:themeFill="background1" w:themeFillShade="D9"/>
            <w:tcMar>
              <w:left w:w="105" w:type="dxa"/>
              <w:right w:w="105" w:type="dxa"/>
            </w:tcMar>
          </w:tcPr>
          <w:p w14:paraId="6DA9C456" w14:textId="25D1C2CA"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3ADFBDED" w14:textId="29457C60" w:rsidR="00EF5D0D" w:rsidRPr="00570451" w:rsidRDefault="00EF5D0D" w:rsidP="00EF5D0D">
            <w:pPr>
              <w:jc w:val="center"/>
              <w:rPr>
                <w:rFonts w:ascii="Calibri" w:eastAsia="Calibri" w:hAnsi="Calibri" w:cs="Calibri"/>
                <w:sz w:val="24"/>
                <w:szCs w:val="24"/>
              </w:rPr>
            </w:pPr>
          </w:p>
        </w:tc>
        <w:tc>
          <w:tcPr>
            <w:tcW w:w="1620" w:type="dxa"/>
            <w:shd w:val="clear" w:color="auto" w:fill="D9D9D9" w:themeFill="background1" w:themeFillShade="D9"/>
            <w:tcMar>
              <w:left w:w="105" w:type="dxa"/>
              <w:right w:w="105" w:type="dxa"/>
            </w:tcMar>
          </w:tcPr>
          <w:p w14:paraId="60B97411" w14:textId="120ACD87" w:rsidR="00EF5D0D" w:rsidRPr="00570451" w:rsidRDefault="00EF5D0D" w:rsidP="00AA7076">
            <w:pPr>
              <w:rPr>
                <w:rFonts w:ascii="Calibri" w:eastAsia="Calibri" w:hAnsi="Calibri" w:cs="Calibri"/>
                <w:sz w:val="24"/>
                <w:szCs w:val="24"/>
              </w:rPr>
            </w:pPr>
          </w:p>
          <w:p w14:paraId="07AF3A8E" w14:textId="1965738B" w:rsidR="00EF5D0D" w:rsidRPr="00570451" w:rsidRDefault="00EF5D0D" w:rsidP="00EF5D0D">
            <w:pPr>
              <w:jc w:val="center"/>
              <w:rPr>
                <w:rFonts w:ascii="Webdings" w:eastAsia="Webdings" w:hAnsi="Webdings" w:cs="Webdings"/>
                <w:sz w:val="24"/>
                <w:szCs w:val="24"/>
              </w:rPr>
            </w:pPr>
          </w:p>
          <w:p w14:paraId="48DC5E45" w14:textId="76F65C50" w:rsidR="00EF5D0D" w:rsidRPr="00570451" w:rsidRDefault="00EF5D0D" w:rsidP="00EF5D0D">
            <w:pPr>
              <w:jc w:val="center"/>
              <w:rPr>
                <w:rFonts w:ascii="Calibri" w:eastAsia="Calibri" w:hAnsi="Calibri" w:cs="Calibri"/>
                <w:sz w:val="24"/>
                <w:szCs w:val="24"/>
              </w:rPr>
            </w:pPr>
          </w:p>
          <w:p w14:paraId="11BF6509" w14:textId="7BDBB4D2" w:rsidR="00EF5D0D" w:rsidRPr="00570451" w:rsidRDefault="00EF5D0D" w:rsidP="00EF5D0D">
            <w:pPr>
              <w:jc w:val="center"/>
              <w:rPr>
                <w:rFonts w:ascii="Calibri" w:eastAsia="Calibri" w:hAnsi="Calibri" w:cs="Calibri"/>
                <w:sz w:val="24"/>
                <w:szCs w:val="24"/>
              </w:rPr>
            </w:pPr>
          </w:p>
        </w:tc>
        <w:tc>
          <w:tcPr>
            <w:tcW w:w="1375" w:type="dxa"/>
            <w:shd w:val="clear" w:color="auto" w:fill="D9D9D9" w:themeFill="background1" w:themeFillShade="D9"/>
            <w:tcMar>
              <w:left w:w="105" w:type="dxa"/>
              <w:right w:w="105" w:type="dxa"/>
            </w:tcMar>
          </w:tcPr>
          <w:p w14:paraId="5D96153E" w14:textId="2349170B" w:rsidR="00EF5D0D" w:rsidRPr="00570451" w:rsidRDefault="00EF5D0D" w:rsidP="00EF5D0D">
            <w:pPr>
              <w:jc w:val="center"/>
              <w:rPr>
                <w:rFonts w:ascii="Calibri" w:eastAsia="Calibri" w:hAnsi="Calibri" w:cs="Calibri"/>
                <w:sz w:val="24"/>
                <w:szCs w:val="24"/>
              </w:rPr>
            </w:pPr>
          </w:p>
        </w:tc>
      </w:tr>
      <w:tr w:rsidR="00EF5D0D" w:rsidRPr="00570451" w14:paraId="61AAB51C" w14:textId="77777777" w:rsidTr="00625EB7">
        <w:trPr>
          <w:trHeight w:val="890"/>
        </w:trPr>
        <w:tc>
          <w:tcPr>
            <w:tcW w:w="482" w:type="dxa"/>
            <w:tcMar>
              <w:left w:w="105" w:type="dxa"/>
              <w:right w:w="105" w:type="dxa"/>
            </w:tcMar>
          </w:tcPr>
          <w:p w14:paraId="1664A0EE" w14:textId="236FC238"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tcMar>
              <w:left w:w="105" w:type="dxa"/>
              <w:right w:w="105" w:type="dxa"/>
            </w:tcMar>
          </w:tcPr>
          <w:p w14:paraId="52F25AA6" w14:textId="6A5977D9" w:rsidR="00EF5D0D" w:rsidRPr="00570451" w:rsidRDefault="00EF5D0D" w:rsidP="00EF5D0D">
            <w:pPr>
              <w:rPr>
                <w:rFonts w:ascii="Calibri" w:eastAsia="Calibri" w:hAnsi="Calibri" w:cs="Calibri"/>
                <w:sz w:val="24"/>
                <w:szCs w:val="24"/>
              </w:rPr>
            </w:pPr>
          </w:p>
        </w:tc>
        <w:tc>
          <w:tcPr>
            <w:tcW w:w="1350" w:type="dxa"/>
            <w:tcMar>
              <w:left w:w="105" w:type="dxa"/>
              <w:right w:w="105" w:type="dxa"/>
            </w:tcMar>
          </w:tcPr>
          <w:p w14:paraId="62192B4F" w14:textId="75ECDCF3"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505C6761" w14:textId="7198225B" w:rsidR="00EF5D0D" w:rsidRPr="00570451" w:rsidRDefault="00EF5D0D" w:rsidP="00EF5D0D">
            <w:pPr>
              <w:jc w:val="center"/>
              <w:rPr>
                <w:rFonts w:ascii="Calibri" w:eastAsia="Calibri" w:hAnsi="Calibri" w:cs="Calibri"/>
                <w:sz w:val="24"/>
                <w:szCs w:val="24"/>
              </w:rPr>
            </w:pPr>
          </w:p>
        </w:tc>
        <w:tc>
          <w:tcPr>
            <w:tcW w:w="1530" w:type="dxa"/>
            <w:tcMar>
              <w:left w:w="105" w:type="dxa"/>
              <w:right w:w="105" w:type="dxa"/>
            </w:tcMar>
          </w:tcPr>
          <w:p w14:paraId="4B99AE4A" w14:textId="77777777" w:rsidR="00EF5D0D" w:rsidRPr="00570451" w:rsidRDefault="00EF5D0D" w:rsidP="00EF5D0D">
            <w:pPr>
              <w:jc w:val="center"/>
              <w:rPr>
                <w:rFonts w:ascii="Calibri" w:eastAsia="Calibri" w:hAnsi="Calibri" w:cs="Calibri"/>
                <w:sz w:val="24"/>
                <w:szCs w:val="24"/>
              </w:rPr>
            </w:pPr>
          </w:p>
          <w:p w14:paraId="61C019FB" w14:textId="77777777" w:rsidR="00EF5D0D" w:rsidRPr="00570451" w:rsidRDefault="00EF5D0D" w:rsidP="00EF5D0D">
            <w:pPr>
              <w:rPr>
                <w:rFonts w:ascii="Calibri" w:eastAsia="Calibri" w:hAnsi="Calibri" w:cs="Calibri"/>
                <w:sz w:val="24"/>
                <w:szCs w:val="24"/>
              </w:rPr>
            </w:pPr>
          </w:p>
          <w:p w14:paraId="3498905D" w14:textId="6760EDC5" w:rsidR="00EF5D0D" w:rsidRPr="00570451" w:rsidRDefault="00EF5D0D" w:rsidP="00EF5D0D">
            <w:pPr>
              <w:rPr>
                <w:rFonts w:ascii="Webdings" w:eastAsia="Webdings" w:hAnsi="Webdings" w:cs="Webdings"/>
                <w:sz w:val="24"/>
                <w:szCs w:val="24"/>
              </w:rPr>
            </w:pPr>
          </w:p>
        </w:tc>
        <w:tc>
          <w:tcPr>
            <w:tcW w:w="1350" w:type="dxa"/>
            <w:tcMar>
              <w:left w:w="105" w:type="dxa"/>
              <w:right w:w="105" w:type="dxa"/>
            </w:tcMar>
          </w:tcPr>
          <w:p w14:paraId="06084DF3" w14:textId="1199E87D" w:rsidR="00EF5D0D" w:rsidRPr="00570451" w:rsidRDefault="00EF5D0D" w:rsidP="00EF5D0D">
            <w:pPr>
              <w:jc w:val="center"/>
              <w:rPr>
                <w:rFonts w:ascii="Calibri" w:eastAsia="Calibri" w:hAnsi="Calibri" w:cs="Calibri"/>
                <w:sz w:val="24"/>
                <w:szCs w:val="24"/>
              </w:rPr>
            </w:pPr>
          </w:p>
        </w:tc>
        <w:tc>
          <w:tcPr>
            <w:tcW w:w="1260" w:type="dxa"/>
            <w:tcMar>
              <w:left w:w="105" w:type="dxa"/>
              <w:right w:w="105" w:type="dxa"/>
            </w:tcMar>
          </w:tcPr>
          <w:p w14:paraId="118BF100" w14:textId="1680CE4A"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70E672E3" w14:textId="588622B3" w:rsidR="00EF5D0D" w:rsidRPr="00570451" w:rsidRDefault="00EF5D0D" w:rsidP="00EF5D0D">
            <w:pPr>
              <w:jc w:val="center"/>
              <w:rPr>
                <w:rFonts w:ascii="Calibri" w:eastAsia="Calibri" w:hAnsi="Calibri" w:cs="Calibri"/>
                <w:sz w:val="24"/>
                <w:szCs w:val="24"/>
              </w:rPr>
            </w:pPr>
          </w:p>
        </w:tc>
        <w:tc>
          <w:tcPr>
            <w:tcW w:w="1620" w:type="dxa"/>
            <w:tcMar>
              <w:left w:w="105" w:type="dxa"/>
              <w:right w:w="105" w:type="dxa"/>
            </w:tcMar>
          </w:tcPr>
          <w:p w14:paraId="4EA3C77E" w14:textId="7703112C" w:rsidR="00EF5D0D" w:rsidRPr="00570451" w:rsidRDefault="00EF5D0D" w:rsidP="00EF5D0D">
            <w:pPr>
              <w:jc w:val="center"/>
              <w:rPr>
                <w:rFonts w:ascii="Calibri" w:eastAsia="Calibri" w:hAnsi="Calibri" w:cs="Calibri"/>
                <w:sz w:val="24"/>
                <w:szCs w:val="24"/>
              </w:rPr>
            </w:pPr>
          </w:p>
          <w:p w14:paraId="4972F34A" w14:textId="640E4B00" w:rsidR="00EF5D0D" w:rsidRPr="00570451" w:rsidRDefault="00EF5D0D" w:rsidP="00AA7076">
            <w:pPr>
              <w:rPr>
                <w:rFonts w:ascii="Webdings" w:eastAsia="Webdings" w:hAnsi="Webdings" w:cs="Webdings"/>
                <w:sz w:val="24"/>
                <w:szCs w:val="24"/>
              </w:rPr>
            </w:pPr>
          </w:p>
          <w:p w14:paraId="5D652D67" w14:textId="0C42A731" w:rsidR="00EF5D0D" w:rsidRPr="00570451" w:rsidRDefault="00EF5D0D" w:rsidP="00EF5D0D">
            <w:pPr>
              <w:jc w:val="center"/>
              <w:rPr>
                <w:rFonts w:ascii="Calibri" w:eastAsia="Calibri" w:hAnsi="Calibri" w:cs="Calibri"/>
                <w:sz w:val="24"/>
                <w:szCs w:val="24"/>
              </w:rPr>
            </w:pPr>
          </w:p>
          <w:p w14:paraId="2E3940E3" w14:textId="062931BB" w:rsidR="00EF5D0D" w:rsidRPr="00570451" w:rsidRDefault="00EF5D0D" w:rsidP="00EF5D0D">
            <w:pPr>
              <w:jc w:val="center"/>
              <w:rPr>
                <w:rFonts w:ascii="Calibri" w:eastAsia="Calibri" w:hAnsi="Calibri" w:cs="Calibri"/>
                <w:sz w:val="24"/>
                <w:szCs w:val="24"/>
              </w:rPr>
            </w:pPr>
          </w:p>
        </w:tc>
        <w:tc>
          <w:tcPr>
            <w:tcW w:w="1375" w:type="dxa"/>
            <w:tcMar>
              <w:left w:w="105" w:type="dxa"/>
              <w:right w:w="105" w:type="dxa"/>
            </w:tcMar>
          </w:tcPr>
          <w:p w14:paraId="661C1980" w14:textId="177F31F3" w:rsidR="00EF5D0D" w:rsidRPr="00570451" w:rsidRDefault="00EF5D0D" w:rsidP="00EF5D0D">
            <w:pPr>
              <w:jc w:val="center"/>
              <w:rPr>
                <w:rFonts w:ascii="Calibri" w:eastAsia="Calibri" w:hAnsi="Calibri" w:cs="Calibri"/>
                <w:sz w:val="24"/>
                <w:szCs w:val="24"/>
              </w:rPr>
            </w:pPr>
          </w:p>
        </w:tc>
      </w:tr>
      <w:tr w:rsidR="00EF5D0D" w:rsidRPr="00570451" w14:paraId="3E5A0C5E" w14:textId="77777777" w:rsidTr="00971205">
        <w:trPr>
          <w:trHeight w:val="1299"/>
        </w:trPr>
        <w:tc>
          <w:tcPr>
            <w:tcW w:w="482" w:type="dxa"/>
            <w:shd w:val="clear" w:color="auto" w:fill="D9D9D9" w:themeFill="background1" w:themeFillShade="D9"/>
            <w:tcMar>
              <w:left w:w="105" w:type="dxa"/>
              <w:right w:w="105" w:type="dxa"/>
            </w:tcMar>
          </w:tcPr>
          <w:p w14:paraId="65957659" w14:textId="2EB0A01D"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shd w:val="clear" w:color="auto" w:fill="D9D9D9" w:themeFill="background1" w:themeFillShade="D9"/>
            <w:tcMar>
              <w:left w:w="105" w:type="dxa"/>
              <w:right w:w="105" w:type="dxa"/>
            </w:tcMar>
          </w:tcPr>
          <w:p w14:paraId="6E8B86A0" w14:textId="519607E6"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35E3B1DE" w14:textId="5E3E808C"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216CAE98" w14:textId="127B6DDF" w:rsidR="00EF5D0D" w:rsidRPr="00570451" w:rsidRDefault="00EF5D0D" w:rsidP="00EF5D0D">
            <w:pPr>
              <w:jc w:val="center"/>
              <w:rPr>
                <w:rFonts w:ascii="Calibri" w:eastAsia="Calibri" w:hAnsi="Calibri" w:cs="Calibri"/>
                <w:sz w:val="24"/>
                <w:szCs w:val="24"/>
              </w:rPr>
            </w:pPr>
          </w:p>
        </w:tc>
        <w:tc>
          <w:tcPr>
            <w:tcW w:w="1530" w:type="dxa"/>
            <w:shd w:val="clear" w:color="auto" w:fill="D9D9D9" w:themeFill="background1" w:themeFillShade="D9"/>
            <w:tcMar>
              <w:left w:w="105" w:type="dxa"/>
              <w:right w:w="105" w:type="dxa"/>
            </w:tcMar>
          </w:tcPr>
          <w:p w14:paraId="36EA774B" w14:textId="01CEFCE6" w:rsidR="00EF5D0D" w:rsidRPr="00570451" w:rsidRDefault="00EF5D0D" w:rsidP="00EF5D0D">
            <w:pPr>
              <w:jc w:val="center"/>
              <w:rPr>
                <w:rFonts w:ascii="Calibri" w:eastAsia="Calibri" w:hAnsi="Calibri" w:cs="Calibri"/>
                <w:sz w:val="24"/>
                <w:szCs w:val="24"/>
              </w:rPr>
            </w:pPr>
          </w:p>
          <w:p w14:paraId="68E6E00A" w14:textId="6CD98C99" w:rsidR="00EF5D0D" w:rsidRPr="00570451" w:rsidRDefault="00EF5D0D" w:rsidP="00EF5D0D">
            <w:pPr>
              <w:rPr>
                <w:rFonts w:ascii="Calibri" w:eastAsia="Calibri" w:hAnsi="Calibri" w:cs="Calibri"/>
                <w:sz w:val="24"/>
                <w:szCs w:val="24"/>
              </w:rPr>
            </w:pPr>
          </w:p>
          <w:p w14:paraId="6FCE788D" w14:textId="0C8E9FAC" w:rsidR="00EF5D0D" w:rsidRPr="00570451" w:rsidRDefault="00EF5D0D" w:rsidP="00EF5D0D">
            <w:pPr>
              <w:jc w:val="center"/>
              <w:rPr>
                <w:rFonts w:ascii="Webdings" w:eastAsia="Webdings" w:hAnsi="Webdings" w:cs="Webdings"/>
                <w:sz w:val="24"/>
                <w:szCs w:val="24"/>
              </w:rPr>
            </w:pPr>
          </w:p>
        </w:tc>
        <w:tc>
          <w:tcPr>
            <w:tcW w:w="1350" w:type="dxa"/>
            <w:shd w:val="clear" w:color="auto" w:fill="D9D9D9" w:themeFill="background1" w:themeFillShade="D9"/>
            <w:tcMar>
              <w:left w:w="105" w:type="dxa"/>
              <w:right w:w="105" w:type="dxa"/>
            </w:tcMar>
          </w:tcPr>
          <w:p w14:paraId="6627F943" w14:textId="1F6EE353" w:rsidR="00EF5D0D" w:rsidRPr="00570451" w:rsidRDefault="00EF5D0D" w:rsidP="00EF5D0D">
            <w:pPr>
              <w:jc w:val="center"/>
              <w:rPr>
                <w:rFonts w:ascii="Calibri" w:eastAsia="Calibri" w:hAnsi="Calibri" w:cs="Calibri"/>
                <w:sz w:val="24"/>
                <w:szCs w:val="24"/>
              </w:rPr>
            </w:pPr>
          </w:p>
        </w:tc>
        <w:tc>
          <w:tcPr>
            <w:tcW w:w="1260" w:type="dxa"/>
            <w:shd w:val="clear" w:color="auto" w:fill="D9D9D9" w:themeFill="background1" w:themeFillShade="D9"/>
            <w:tcMar>
              <w:left w:w="105" w:type="dxa"/>
              <w:right w:w="105" w:type="dxa"/>
            </w:tcMar>
          </w:tcPr>
          <w:p w14:paraId="4DED122F" w14:textId="22487577"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1471350D" w14:textId="1A03C5A3" w:rsidR="00EF5D0D" w:rsidRPr="00570451" w:rsidRDefault="00EF5D0D" w:rsidP="00EF5D0D">
            <w:pPr>
              <w:jc w:val="center"/>
              <w:rPr>
                <w:rFonts w:ascii="Calibri" w:eastAsia="Calibri" w:hAnsi="Calibri" w:cs="Calibri"/>
                <w:sz w:val="24"/>
                <w:szCs w:val="24"/>
              </w:rPr>
            </w:pPr>
          </w:p>
        </w:tc>
        <w:tc>
          <w:tcPr>
            <w:tcW w:w="1620" w:type="dxa"/>
            <w:shd w:val="clear" w:color="auto" w:fill="D9D9D9" w:themeFill="background1" w:themeFillShade="D9"/>
            <w:tcMar>
              <w:left w:w="105" w:type="dxa"/>
              <w:right w:w="105" w:type="dxa"/>
            </w:tcMar>
          </w:tcPr>
          <w:p w14:paraId="5F9A6E3C" w14:textId="32ABCF92" w:rsidR="00EF5D0D" w:rsidRPr="00570451" w:rsidRDefault="00EF5D0D" w:rsidP="00EF5D0D">
            <w:pPr>
              <w:jc w:val="center"/>
              <w:rPr>
                <w:rFonts w:ascii="Calibri" w:eastAsia="Calibri" w:hAnsi="Calibri" w:cs="Calibri"/>
                <w:sz w:val="24"/>
                <w:szCs w:val="24"/>
              </w:rPr>
            </w:pPr>
          </w:p>
          <w:p w14:paraId="1ACC09D5" w14:textId="0C95B3B8" w:rsidR="00EF5D0D" w:rsidRPr="00570451" w:rsidRDefault="00EF5D0D" w:rsidP="00AA7076">
            <w:pPr>
              <w:rPr>
                <w:rFonts w:ascii="Webdings" w:eastAsia="Webdings" w:hAnsi="Webdings" w:cs="Webdings"/>
                <w:sz w:val="24"/>
                <w:szCs w:val="24"/>
              </w:rPr>
            </w:pPr>
          </w:p>
          <w:p w14:paraId="43C38D3C" w14:textId="77777777" w:rsidR="00EF5D0D" w:rsidRPr="00570451" w:rsidRDefault="00EF5D0D" w:rsidP="00EF5D0D">
            <w:pPr>
              <w:jc w:val="center"/>
              <w:rPr>
                <w:rFonts w:ascii="Calibri" w:eastAsia="Calibri" w:hAnsi="Calibri" w:cs="Calibri"/>
                <w:sz w:val="24"/>
                <w:szCs w:val="24"/>
              </w:rPr>
            </w:pPr>
          </w:p>
          <w:p w14:paraId="52B19BD2" w14:textId="644DB46B" w:rsidR="00EF5D0D" w:rsidRPr="00570451" w:rsidRDefault="00EF5D0D" w:rsidP="00EF5D0D">
            <w:pPr>
              <w:jc w:val="center"/>
              <w:rPr>
                <w:rFonts w:ascii="Calibri" w:eastAsia="Calibri" w:hAnsi="Calibri" w:cs="Calibri"/>
                <w:sz w:val="24"/>
                <w:szCs w:val="24"/>
              </w:rPr>
            </w:pPr>
          </w:p>
        </w:tc>
        <w:tc>
          <w:tcPr>
            <w:tcW w:w="1375" w:type="dxa"/>
            <w:shd w:val="clear" w:color="auto" w:fill="D9D9D9" w:themeFill="background1" w:themeFillShade="D9"/>
            <w:tcMar>
              <w:left w:w="105" w:type="dxa"/>
              <w:right w:w="105" w:type="dxa"/>
            </w:tcMar>
          </w:tcPr>
          <w:p w14:paraId="447C08DC" w14:textId="7ACE97F1" w:rsidR="00EF5D0D" w:rsidRPr="00570451" w:rsidRDefault="00EF5D0D" w:rsidP="00EF5D0D">
            <w:pPr>
              <w:jc w:val="center"/>
              <w:rPr>
                <w:rFonts w:ascii="Calibri" w:eastAsia="Calibri" w:hAnsi="Calibri" w:cs="Calibri"/>
                <w:sz w:val="24"/>
                <w:szCs w:val="24"/>
              </w:rPr>
            </w:pPr>
          </w:p>
        </w:tc>
      </w:tr>
      <w:tr w:rsidR="00EF5D0D" w:rsidRPr="00570451" w14:paraId="594A1B0D" w14:textId="77777777" w:rsidTr="00971205">
        <w:trPr>
          <w:trHeight w:val="1097"/>
        </w:trPr>
        <w:tc>
          <w:tcPr>
            <w:tcW w:w="482" w:type="dxa"/>
            <w:tcMar>
              <w:left w:w="105" w:type="dxa"/>
              <w:right w:w="105" w:type="dxa"/>
            </w:tcMar>
          </w:tcPr>
          <w:p w14:paraId="3850BAB5" w14:textId="0572F03A"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tcMar>
              <w:left w:w="105" w:type="dxa"/>
              <w:right w:w="105" w:type="dxa"/>
            </w:tcMar>
          </w:tcPr>
          <w:p w14:paraId="4F520BA3" w14:textId="1B3C175D"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460A8473" w14:textId="6507DE86"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68988860" w14:textId="73B5B1F4" w:rsidR="00EF5D0D" w:rsidRPr="00570451" w:rsidRDefault="00EF5D0D" w:rsidP="00EF5D0D">
            <w:pPr>
              <w:jc w:val="center"/>
              <w:rPr>
                <w:rFonts w:ascii="Calibri" w:eastAsia="Calibri" w:hAnsi="Calibri" w:cs="Calibri"/>
                <w:sz w:val="24"/>
                <w:szCs w:val="24"/>
              </w:rPr>
            </w:pPr>
          </w:p>
        </w:tc>
        <w:tc>
          <w:tcPr>
            <w:tcW w:w="1530" w:type="dxa"/>
            <w:tcMar>
              <w:left w:w="105" w:type="dxa"/>
              <w:right w:w="105" w:type="dxa"/>
            </w:tcMar>
          </w:tcPr>
          <w:p w14:paraId="6EB8AAB8" w14:textId="34DE864F" w:rsidR="00EF5D0D" w:rsidRPr="00570451" w:rsidRDefault="00EF5D0D" w:rsidP="00EF5D0D">
            <w:pPr>
              <w:jc w:val="center"/>
              <w:rPr>
                <w:rFonts w:ascii="Calibri" w:eastAsia="Calibri" w:hAnsi="Calibri" w:cs="Calibri"/>
                <w:sz w:val="24"/>
                <w:szCs w:val="24"/>
              </w:rPr>
            </w:pPr>
          </w:p>
          <w:p w14:paraId="7CF839C3" w14:textId="0670F18E" w:rsidR="00EF5D0D" w:rsidRPr="00570451" w:rsidRDefault="00EF5D0D" w:rsidP="00EF5D0D">
            <w:pPr>
              <w:rPr>
                <w:rFonts w:ascii="Calibri" w:eastAsia="Calibri" w:hAnsi="Calibri" w:cs="Calibri"/>
                <w:sz w:val="24"/>
                <w:szCs w:val="24"/>
              </w:rPr>
            </w:pPr>
          </w:p>
          <w:p w14:paraId="69C47CF2" w14:textId="56903BAF" w:rsidR="00EF5D0D" w:rsidRPr="00570451" w:rsidRDefault="00EF5D0D" w:rsidP="00EF5D0D">
            <w:pPr>
              <w:jc w:val="center"/>
              <w:rPr>
                <w:rFonts w:ascii="Webdings" w:eastAsia="Webdings" w:hAnsi="Webdings" w:cs="Webdings"/>
                <w:sz w:val="24"/>
                <w:szCs w:val="24"/>
              </w:rPr>
            </w:pPr>
          </w:p>
        </w:tc>
        <w:tc>
          <w:tcPr>
            <w:tcW w:w="1350" w:type="dxa"/>
            <w:tcMar>
              <w:left w:w="105" w:type="dxa"/>
              <w:right w:w="105" w:type="dxa"/>
            </w:tcMar>
          </w:tcPr>
          <w:p w14:paraId="34BD884F" w14:textId="31B0C682" w:rsidR="00EF5D0D" w:rsidRPr="00570451" w:rsidRDefault="00EF5D0D" w:rsidP="00EF5D0D">
            <w:pPr>
              <w:jc w:val="center"/>
              <w:rPr>
                <w:rFonts w:ascii="Calibri" w:eastAsia="Calibri" w:hAnsi="Calibri" w:cs="Calibri"/>
                <w:sz w:val="24"/>
                <w:szCs w:val="24"/>
              </w:rPr>
            </w:pPr>
          </w:p>
        </w:tc>
        <w:tc>
          <w:tcPr>
            <w:tcW w:w="1260" w:type="dxa"/>
            <w:tcMar>
              <w:left w:w="105" w:type="dxa"/>
              <w:right w:w="105" w:type="dxa"/>
            </w:tcMar>
          </w:tcPr>
          <w:p w14:paraId="7AF3D334" w14:textId="3FA25D8D"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1166FE23" w14:textId="5A66245C" w:rsidR="00EF5D0D" w:rsidRPr="00570451" w:rsidRDefault="00EF5D0D" w:rsidP="00EF5D0D">
            <w:pPr>
              <w:jc w:val="center"/>
              <w:rPr>
                <w:rFonts w:ascii="Calibri" w:eastAsia="Calibri" w:hAnsi="Calibri" w:cs="Calibri"/>
                <w:sz w:val="24"/>
                <w:szCs w:val="24"/>
              </w:rPr>
            </w:pPr>
          </w:p>
        </w:tc>
        <w:tc>
          <w:tcPr>
            <w:tcW w:w="1620" w:type="dxa"/>
            <w:tcMar>
              <w:left w:w="105" w:type="dxa"/>
              <w:right w:w="105" w:type="dxa"/>
            </w:tcMar>
          </w:tcPr>
          <w:p w14:paraId="5108D5FA" w14:textId="77777777" w:rsidR="00EF5D0D" w:rsidRPr="00570451" w:rsidRDefault="00EF5D0D" w:rsidP="00EF5D0D">
            <w:pPr>
              <w:jc w:val="center"/>
              <w:rPr>
                <w:rFonts w:ascii="Calibri" w:eastAsia="Calibri" w:hAnsi="Calibri" w:cs="Calibri"/>
                <w:sz w:val="24"/>
                <w:szCs w:val="24"/>
              </w:rPr>
            </w:pPr>
          </w:p>
          <w:p w14:paraId="484D9ED2" w14:textId="09744661" w:rsidR="00EF5D0D" w:rsidRPr="00570451" w:rsidRDefault="00EF5D0D" w:rsidP="00AA7076">
            <w:pPr>
              <w:rPr>
                <w:rFonts w:ascii="Webdings" w:eastAsia="Webdings" w:hAnsi="Webdings" w:cs="Webdings"/>
                <w:sz w:val="24"/>
                <w:szCs w:val="24"/>
              </w:rPr>
            </w:pPr>
          </w:p>
          <w:p w14:paraId="1DEBB13C" w14:textId="77777777" w:rsidR="00EF5D0D" w:rsidRPr="00570451" w:rsidRDefault="00EF5D0D" w:rsidP="00EF5D0D">
            <w:pPr>
              <w:jc w:val="center"/>
              <w:rPr>
                <w:rFonts w:ascii="Calibri" w:eastAsia="Calibri" w:hAnsi="Calibri" w:cs="Calibri"/>
                <w:sz w:val="24"/>
                <w:szCs w:val="24"/>
              </w:rPr>
            </w:pPr>
          </w:p>
          <w:p w14:paraId="15F426FD" w14:textId="72F1244D" w:rsidR="00EF5D0D" w:rsidRPr="00570451" w:rsidRDefault="00EF5D0D" w:rsidP="00EF5D0D">
            <w:pPr>
              <w:jc w:val="center"/>
              <w:rPr>
                <w:rFonts w:ascii="Calibri" w:eastAsia="Calibri" w:hAnsi="Calibri" w:cs="Calibri"/>
                <w:sz w:val="24"/>
                <w:szCs w:val="24"/>
              </w:rPr>
            </w:pPr>
          </w:p>
        </w:tc>
        <w:tc>
          <w:tcPr>
            <w:tcW w:w="1375" w:type="dxa"/>
            <w:tcMar>
              <w:left w:w="105" w:type="dxa"/>
              <w:right w:w="105" w:type="dxa"/>
            </w:tcMar>
          </w:tcPr>
          <w:p w14:paraId="109881A3" w14:textId="333E1ABE" w:rsidR="00EF5D0D" w:rsidRPr="00570451" w:rsidRDefault="00EF5D0D" w:rsidP="00EF5D0D">
            <w:pPr>
              <w:jc w:val="center"/>
              <w:rPr>
                <w:rFonts w:ascii="Calibri" w:eastAsia="Calibri" w:hAnsi="Calibri" w:cs="Calibri"/>
                <w:sz w:val="24"/>
                <w:szCs w:val="24"/>
              </w:rPr>
            </w:pPr>
          </w:p>
        </w:tc>
      </w:tr>
      <w:tr w:rsidR="00EF5D0D" w:rsidRPr="00570451" w14:paraId="1438ADE7" w14:textId="77777777" w:rsidTr="00971205">
        <w:trPr>
          <w:trHeight w:val="1142"/>
        </w:trPr>
        <w:tc>
          <w:tcPr>
            <w:tcW w:w="482" w:type="dxa"/>
            <w:shd w:val="clear" w:color="auto" w:fill="D9D9D9" w:themeFill="background1" w:themeFillShade="D9"/>
            <w:tcMar>
              <w:left w:w="105" w:type="dxa"/>
              <w:right w:w="105" w:type="dxa"/>
            </w:tcMar>
          </w:tcPr>
          <w:p w14:paraId="680883AF" w14:textId="10A29AEE"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shd w:val="clear" w:color="auto" w:fill="D9D9D9" w:themeFill="background1" w:themeFillShade="D9"/>
            <w:tcMar>
              <w:left w:w="105" w:type="dxa"/>
              <w:right w:w="105" w:type="dxa"/>
            </w:tcMar>
          </w:tcPr>
          <w:p w14:paraId="3F7166AA" w14:textId="1C3B2DE0"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0C7110B4" w14:textId="521CB808"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44C8DEDC" w14:textId="5C3AEAE9" w:rsidR="00EF5D0D" w:rsidRPr="00570451" w:rsidRDefault="00EF5D0D" w:rsidP="00EF5D0D">
            <w:pPr>
              <w:jc w:val="center"/>
              <w:rPr>
                <w:rFonts w:ascii="Calibri" w:eastAsia="Calibri" w:hAnsi="Calibri" w:cs="Calibri"/>
                <w:sz w:val="24"/>
                <w:szCs w:val="24"/>
              </w:rPr>
            </w:pPr>
          </w:p>
        </w:tc>
        <w:tc>
          <w:tcPr>
            <w:tcW w:w="1530" w:type="dxa"/>
            <w:shd w:val="clear" w:color="auto" w:fill="D9D9D9" w:themeFill="background1" w:themeFillShade="D9"/>
            <w:tcMar>
              <w:left w:w="105" w:type="dxa"/>
              <w:right w:w="105" w:type="dxa"/>
            </w:tcMar>
          </w:tcPr>
          <w:p w14:paraId="4F693F2A" w14:textId="38D715AF" w:rsidR="00EF5D0D" w:rsidRPr="00570451" w:rsidRDefault="00EF5D0D" w:rsidP="00EF5D0D">
            <w:pPr>
              <w:jc w:val="center"/>
              <w:rPr>
                <w:rFonts w:ascii="Calibri" w:eastAsia="Calibri" w:hAnsi="Calibri" w:cs="Calibri"/>
                <w:sz w:val="24"/>
                <w:szCs w:val="24"/>
              </w:rPr>
            </w:pPr>
          </w:p>
          <w:p w14:paraId="40E252FE" w14:textId="56D3FF91" w:rsidR="00EF5D0D" w:rsidRPr="00570451" w:rsidRDefault="00EF5D0D" w:rsidP="00EF5D0D">
            <w:pPr>
              <w:rPr>
                <w:rFonts w:ascii="Calibri" w:eastAsia="Calibri" w:hAnsi="Calibri" w:cs="Calibri"/>
                <w:sz w:val="24"/>
                <w:szCs w:val="24"/>
              </w:rPr>
            </w:pPr>
          </w:p>
          <w:p w14:paraId="5058CD7A" w14:textId="764E9D3C" w:rsidR="00EF5D0D" w:rsidRPr="00570451" w:rsidRDefault="00EF5D0D" w:rsidP="00EF5D0D">
            <w:pPr>
              <w:jc w:val="center"/>
              <w:rPr>
                <w:rFonts w:ascii="Webdings" w:eastAsia="Webdings" w:hAnsi="Webdings" w:cs="Webdings"/>
                <w:sz w:val="24"/>
                <w:szCs w:val="24"/>
              </w:rPr>
            </w:pPr>
          </w:p>
        </w:tc>
        <w:tc>
          <w:tcPr>
            <w:tcW w:w="1350" w:type="dxa"/>
            <w:shd w:val="clear" w:color="auto" w:fill="D9D9D9" w:themeFill="background1" w:themeFillShade="D9"/>
            <w:tcMar>
              <w:left w:w="105" w:type="dxa"/>
              <w:right w:w="105" w:type="dxa"/>
            </w:tcMar>
          </w:tcPr>
          <w:p w14:paraId="193FAF7A" w14:textId="657FF0E6" w:rsidR="00EF5D0D" w:rsidRPr="00570451" w:rsidRDefault="00EF5D0D" w:rsidP="00EF5D0D">
            <w:pPr>
              <w:jc w:val="center"/>
              <w:rPr>
                <w:rFonts w:ascii="Calibri" w:eastAsia="Calibri" w:hAnsi="Calibri" w:cs="Calibri"/>
                <w:sz w:val="24"/>
                <w:szCs w:val="24"/>
              </w:rPr>
            </w:pPr>
          </w:p>
        </w:tc>
        <w:tc>
          <w:tcPr>
            <w:tcW w:w="1260" w:type="dxa"/>
            <w:shd w:val="clear" w:color="auto" w:fill="D9D9D9" w:themeFill="background1" w:themeFillShade="D9"/>
            <w:tcMar>
              <w:left w:w="105" w:type="dxa"/>
              <w:right w:w="105" w:type="dxa"/>
            </w:tcMar>
          </w:tcPr>
          <w:p w14:paraId="2DC2885A" w14:textId="41958C7D"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13D68FAA" w14:textId="1F1C3688" w:rsidR="00EF5D0D" w:rsidRPr="00570451" w:rsidRDefault="00EF5D0D" w:rsidP="00EF5D0D">
            <w:pPr>
              <w:jc w:val="center"/>
              <w:rPr>
                <w:rFonts w:ascii="Calibri" w:eastAsia="Calibri" w:hAnsi="Calibri" w:cs="Calibri"/>
                <w:sz w:val="24"/>
                <w:szCs w:val="24"/>
              </w:rPr>
            </w:pPr>
          </w:p>
        </w:tc>
        <w:tc>
          <w:tcPr>
            <w:tcW w:w="1620" w:type="dxa"/>
            <w:shd w:val="clear" w:color="auto" w:fill="D9D9D9" w:themeFill="background1" w:themeFillShade="D9"/>
            <w:tcMar>
              <w:left w:w="105" w:type="dxa"/>
              <w:right w:w="105" w:type="dxa"/>
            </w:tcMar>
          </w:tcPr>
          <w:p w14:paraId="7DC3ACD9" w14:textId="77777777" w:rsidR="00EF5D0D" w:rsidRPr="00570451" w:rsidRDefault="00EF5D0D" w:rsidP="00EF5D0D">
            <w:pPr>
              <w:jc w:val="center"/>
              <w:rPr>
                <w:rFonts w:ascii="Calibri" w:eastAsia="Calibri" w:hAnsi="Calibri" w:cs="Calibri"/>
                <w:sz w:val="24"/>
                <w:szCs w:val="24"/>
              </w:rPr>
            </w:pPr>
          </w:p>
          <w:p w14:paraId="6C4F6FA7" w14:textId="2BF06710" w:rsidR="00EF5D0D" w:rsidRPr="00570451" w:rsidRDefault="00EF5D0D" w:rsidP="00AA7076">
            <w:pPr>
              <w:rPr>
                <w:rFonts w:ascii="Webdings" w:eastAsia="Webdings" w:hAnsi="Webdings" w:cs="Webdings"/>
                <w:sz w:val="24"/>
                <w:szCs w:val="24"/>
              </w:rPr>
            </w:pPr>
          </w:p>
          <w:p w14:paraId="2A5EF2D5" w14:textId="77777777" w:rsidR="00EF5D0D" w:rsidRPr="00570451" w:rsidRDefault="00EF5D0D" w:rsidP="00EF5D0D">
            <w:pPr>
              <w:jc w:val="center"/>
              <w:rPr>
                <w:rFonts w:ascii="Calibri" w:eastAsia="Calibri" w:hAnsi="Calibri" w:cs="Calibri"/>
                <w:sz w:val="24"/>
                <w:szCs w:val="24"/>
              </w:rPr>
            </w:pPr>
          </w:p>
          <w:p w14:paraId="5BE4CE30" w14:textId="025F5718" w:rsidR="00EF5D0D" w:rsidRPr="00570451" w:rsidRDefault="00EF5D0D" w:rsidP="00EF5D0D">
            <w:pPr>
              <w:jc w:val="center"/>
              <w:rPr>
                <w:rFonts w:ascii="Calibri" w:eastAsia="Calibri" w:hAnsi="Calibri" w:cs="Calibri"/>
                <w:sz w:val="24"/>
                <w:szCs w:val="24"/>
              </w:rPr>
            </w:pPr>
          </w:p>
        </w:tc>
        <w:tc>
          <w:tcPr>
            <w:tcW w:w="1375" w:type="dxa"/>
            <w:shd w:val="clear" w:color="auto" w:fill="D9D9D9" w:themeFill="background1" w:themeFillShade="D9"/>
            <w:tcMar>
              <w:left w:w="105" w:type="dxa"/>
              <w:right w:w="105" w:type="dxa"/>
            </w:tcMar>
          </w:tcPr>
          <w:p w14:paraId="2F199587" w14:textId="049E4928" w:rsidR="00EF5D0D" w:rsidRPr="00570451" w:rsidRDefault="00EF5D0D" w:rsidP="00EF5D0D">
            <w:pPr>
              <w:jc w:val="center"/>
              <w:rPr>
                <w:rFonts w:ascii="Calibri" w:eastAsia="Calibri" w:hAnsi="Calibri" w:cs="Calibri"/>
                <w:sz w:val="24"/>
                <w:szCs w:val="24"/>
              </w:rPr>
            </w:pPr>
          </w:p>
        </w:tc>
      </w:tr>
      <w:tr w:rsidR="00EF5D0D" w:rsidRPr="00570451" w14:paraId="1D2314A1" w14:textId="77777777" w:rsidTr="00971205">
        <w:trPr>
          <w:trHeight w:val="1187"/>
        </w:trPr>
        <w:tc>
          <w:tcPr>
            <w:tcW w:w="482" w:type="dxa"/>
            <w:tcMar>
              <w:left w:w="105" w:type="dxa"/>
              <w:right w:w="105" w:type="dxa"/>
            </w:tcMar>
          </w:tcPr>
          <w:p w14:paraId="561A4F0B" w14:textId="0F6267DE"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tcMar>
              <w:left w:w="105" w:type="dxa"/>
              <w:right w:w="105" w:type="dxa"/>
            </w:tcMar>
          </w:tcPr>
          <w:p w14:paraId="4E1ACB1D" w14:textId="6D49B014"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2E2DA67F" w14:textId="59AF4F7E"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5BFD1A49" w14:textId="4BD3140E" w:rsidR="00EF5D0D" w:rsidRPr="00570451" w:rsidRDefault="00EF5D0D" w:rsidP="00EF5D0D">
            <w:pPr>
              <w:jc w:val="center"/>
              <w:rPr>
                <w:rFonts w:ascii="Calibri" w:eastAsia="Calibri" w:hAnsi="Calibri" w:cs="Calibri"/>
                <w:sz w:val="24"/>
                <w:szCs w:val="24"/>
              </w:rPr>
            </w:pPr>
          </w:p>
        </w:tc>
        <w:tc>
          <w:tcPr>
            <w:tcW w:w="1530" w:type="dxa"/>
            <w:tcMar>
              <w:left w:w="105" w:type="dxa"/>
              <w:right w:w="105" w:type="dxa"/>
            </w:tcMar>
          </w:tcPr>
          <w:p w14:paraId="2DC2A89E" w14:textId="7E0C6FD2" w:rsidR="00EF5D0D" w:rsidRPr="00570451" w:rsidRDefault="00EF5D0D" w:rsidP="00EF5D0D">
            <w:pPr>
              <w:jc w:val="center"/>
              <w:rPr>
                <w:rFonts w:ascii="Calibri" w:eastAsia="Calibri" w:hAnsi="Calibri" w:cs="Calibri"/>
                <w:sz w:val="24"/>
                <w:szCs w:val="24"/>
              </w:rPr>
            </w:pPr>
          </w:p>
          <w:p w14:paraId="03424338" w14:textId="417EAFFC" w:rsidR="00EF5D0D" w:rsidRPr="00570451" w:rsidRDefault="00EF5D0D" w:rsidP="00EF5D0D">
            <w:pPr>
              <w:rPr>
                <w:rFonts w:ascii="Calibri" w:eastAsia="Calibri" w:hAnsi="Calibri" w:cs="Calibri"/>
                <w:sz w:val="24"/>
                <w:szCs w:val="24"/>
              </w:rPr>
            </w:pPr>
          </w:p>
          <w:p w14:paraId="6257FBAA" w14:textId="40F2FFE2" w:rsidR="00EF5D0D" w:rsidRPr="00570451" w:rsidRDefault="00EF5D0D" w:rsidP="00EF5D0D">
            <w:pPr>
              <w:jc w:val="center"/>
              <w:rPr>
                <w:rFonts w:ascii="Webdings" w:eastAsia="Webdings" w:hAnsi="Webdings" w:cs="Webdings"/>
                <w:sz w:val="24"/>
                <w:szCs w:val="24"/>
              </w:rPr>
            </w:pPr>
          </w:p>
        </w:tc>
        <w:tc>
          <w:tcPr>
            <w:tcW w:w="1350" w:type="dxa"/>
            <w:tcMar>
              <w:left w:w="105" w:type="dxa"/>
              <w:right w:w="105" w:type="dxa"/>
            </w:tcMar>
          </w:tcPr>
          <w:p w14:paraId="54B732C9" w14:textId="5837C9B3" w:rsidR="00EF5D0D" w:rsidRPr="00570451" w:rsidRDefault="00EF5D0D" w:rsidP="00EF5D0D">
            <w:pPr>
              <w:jc w:val="center"/>
              <w:rPr>
                <w:rFonts w:ascii="Calibri" w:eastAsia="Calibri" w:hAnsi="Calibri" w:cs="Calibri"/>
                <w:sz w:val="24"/>
                <w:szCs w:val="24"/>
              </w:rPr>
            </w:pPr>
          </w:p>
        </w:tc>
        <w:tc>
          <w:tcPr>
            <w:tcW w:w="1260" w:type="dxa"/>
            <w:tcMar>
              <w:left w:w="105" w:type="dxa"/>
              <w:right w:w="105" w:type="dxa"/>
            </w:tcMar>
          </w:tcPr>
          <w:p w14:paraId="08CA88B7" w14:textId="22F169F2" w:rsidR="00EF5D0D" w:rsidRPr="00570451" w:rsidRDefault="00EF5D0D" w:rsidP="00EF5D0D">
            <w:pPr>
              <w:jc w:val="center"/>
              <w:rPr>
                <w:rFonts w:ascii="Calibri" w:eastAsia="Calibri" w:hAnsi="Calibri" w:cs="Calibri"/>
                <w:sz w:val="24"/>
                <w:szCs w:val="24"/>
              </w:rPr>
            </w:pPr>
          </w:p>
        </w:tc>
        <w:tc>
          <w:tcPr>
            <w:tcW w:w="1350" w:type="dxa"/>
            <w:tcMar>
              <w:left w:w="105" w:type="dxa"/>
              <w:right w:w="105" w:type="dxa"/>
            </w:tcMar>
          </w:tcPr>
          <w:p w14:paraId="74CD0C2F" w14:textId="213952A9" w:rsidR="00EF5D0D" w:rsidRPr="00570451" w:rsidRDefault="00EF5D0D" w:rsidP="00EF5D0D">
            <w:pPr>
              <w:jc w:val="center"/>
              <w:rPr>
                <w:rFonts w:ascii="Calibri" w:eastAsia="Calibri" w:hAnsi="Calibri" w:cs="Calibri"/>
                <w:sz w:val="24"/>
                <w:szCs w:val="24"/>
              </w:rPr>
            </w:pPr>
          </w:p>
        </w:tc>
        <w:tc>
          <w:tcPr>
            <w:tcW w:w="1620" w:type="dxa"/>
            <w:tcMar>
              <w:left w:w="105" w:type="dxa"/>
              <w:right w:w="105" w:type="dxa"/>
            </w:tcMar>
          </w:tcPr>
          <w:p w14:paraId="2D5F8E59" w14:textId="77777777" w:rsidR="00EF5D0D" w:rsidRPr="00570451" w:rsidRDefault="00EF5D0D" w:rsidP="00EF5D0D">
            <w:pPr>
              <w:jc w:val="center"/>
              <w:rPr>
                <w:rFonts w:ascii="Calibri" w:eastAsia="Calibri" w:hAnsi="Calibri" w:cs="Calibri"/>
                <w:sz w:val="24"/>
                <w:szCs w:val="24"/>
              </w:rPr>
            </w:pPr>
          </w:p>
          <w:p w14:paraId="0ECB91DF" w14:textId="0965E556" w:rsidR="00EF5D0D" w:rsidRPr="00570451" w:rsidRDefault="00EF5D0D" w:rsidP="00AA7076">
            <w:pPr>
              <w:rPr>
                <w:rFonts w:ascii="Webdings" w:eastAsia="Webdings" w:hAnsi="Webdings" w:cs="Webdings"/>
                <w:sz w:val="24"/>
                <w:szCs w:val="24"/>
              </w:rPr>
            </w:pPr>
          </w:p>
          <w:p w14:paraId="63C6AAC9" w14:textId="77777777" w:rsidR="00EF5D0D" w:rsidRPr="00570451" w:rsidRDefault="00EF5D0D" w:rsidP="00EF5D0D">
            <w:pPr>
              <w:jc w:val="center"/>
              <w:rPr>
                <w:rFonts w:ascii="Calibri" w:eastAsia="Calibri" w:hAnsi="Calibri" w:cs="Calibri"/>
                <w:sz w:val="24"/>
                <w:szCs w:val="24"/>
              </w:rPr>
            </w:pPr>
          </w:p>
          <w:p w14:paraId="799FE5D5" w14:textId="252B0809" w:rsidR="00EF5D0D" w:rsidRPr="00570451" w:rsidRDefault="00EF5D0D" w:rsidP="00EF5D0D">
            <w:pPr>
              <w:jc w:val="center"/>
              <w:rPr>
                <w:rFonts w:ascii="Calibri" w:eastAsia="Calibri" w:hAnsi="Calibri" w:cs="Calibri"/>
                <w:sz w:val="24"/>
                <w:szCs w:val="24"/>
              </w:rPr>
            </w:pPr>
          </w:p>
        </w:tc>
        <w:tc>
          <w:tcPr>
            <w:tcW w:w="1375" w:type="dxa"/>
            <w:tcMar>
              <w:left w:w="105" w:type="dxa"/>
              <w:right w:w="105" w:type="dxa"/>
            </w:tcMar>
          </w:tcPr>
          <w:p w14:paraId="679128E4" w14:textId="311BBD4B" w:rsidR="00EF5D0D" w:rsidRPr="00570451" w:rsidRDefault="00EF5D0D" w:rsidP="00EF5D0D">
            <w:pPr>
              <w:jc w:val="center"/>
              <w:rPr>
                <w:rFonts w:ascii="Calibri" w:eastAsia="Calibri" w:hAnsi="Calibri" w:cs="Calibri"/>
                <w:sz w:val="24"/>
                <w:szCs w:val="24"/>
              </w:rPr>
            </w:pPr>
          </w:p>
        </w:tc>
      </w:tr>
      <w:tr w:rsidR="00EF5D0D" w:rsidRPr="00570451" w14:paraId="4622A19E" w14:textId="77777777" w:rsidTr="00971205">
        <w:trPr>
          <w:trHeight w:val="1052"/>
        </w:trPr>
        <w:tc>
          <w:tcPr>
            <w:tcW w:w="482" w:type="dxa"/>
            <w:shd w:val="clear" w:color="auto" w:fill="D9D9D9" w:themeFill="background1" w:themeFillShade="D9"/>
            <w:tcMar>
              <w:left w:w="105" w:type="dxa"/>
              <w:right w:w="105" w:type="dxa"/>
            </w:tcMar>
          </w:tcPr>
          <w:p w14:paraId="49C3CC10" w14:textId="3F58A7BE" w:rsidR="00EF5D0D" w:rsidRPr="00570451" w:rsidRDefault="00EF5D0D" w:rsidP="00B84A82">
            <w:pPr>
              <w:pStyle w:val="ListParagraph"/>
              <w:numPr>
                <w:ilvl w:val="0"/>
                <w:numId w:val="10"/>
              </w:numPr>
              <w:jc w:val="center"/>
              <w:rPr>
                <w:rFonts w:ascii="Calibri" w:eastAsia="Calibri" w:hAnsi="Calibri" w:cs="Calibri"/>
                <w:sz w:val="24"/>
                <w:szCs w:val="24"/>
              </w:rPr>
            </w:pPr>
          </w:p>
        </w:tc>
        <w:tc>
          <w:tcPr>
            <w:tcW w:w="1490" w:type="dxa"/>
            <w:shd w:val="clear" w:color="auto" w:fill="D9D9D9" w:themeFill="background1" w:themeFillShade="D9"/>
            <w:tcMar>
              <w:left w:w="105" w:type="dxa"/>
              <w:right w:w="105" w:type="dxa"/>
            </w:tcMar>
          </w:tcPr>
          <w:p w14:paraId="3DA4093C" w14:textId="0C331394"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19435C7B" w14:textId="3732796C"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47EBDB98" w14:textId="201F1BA7" w:rsidR="00EF5D0D" w:rsidRPr="00570451" w:rsidRDefault="00EF5D0D" w:rsidP="00EF5D0D">
            <w:pPr>
              <w:jc w:val="center"/>
              <w:rPr>
                <w:rFonts w:ascii="Calibri" w:eastAsia="Calibri" w:hAnsi="Calibri" w:cs="Calibri"/>
                <w:sz w:val="24"/>
                <w:szCs w:val="24"/>
              </w:rPr>
            </w:pPr>
          </w:p>
        </w:tc>
        <w:tc>
          <w:tcPr>
            <w:tcW w:w="1530" w:type="dxa"/>
            <w:shd w:val="clear" w:color="auto" w:fill="D9D9D9" w:themeFill="background1" w:themeFillShade="D9"/>
            <w:tcMar>
              <w:left w:w="105" w:type="dxa"/>
              <w:right w:w="105" w:type="dxa"/>
            </w:tcMar>
          </w:tcPr>
          <w:p w14:paraId="4A61D3C3" w14:textId="419A88C8" w:rsidR="00EF5D0D" w:rsidRPr="00570451" w:rsidRDefault="00EF5D0D" w:rsidP="00EF5D0D">
            <w:pPr>
              <w:jc w:val="center"/>
              <w:rPr>
                <w:rFonts w:ascii="Calibri" w:eastAsia="Calibri" w:hAnsi="Calibri" w:cs="Calibri"/>
                <w:sz w:val="24"/>
                <w:szCs w:val="24"/>
              </w:rPr>
            </w:pPr>
          </w:p>
          <w:p w14:paraId="69E91D61" w14:textId="1EC5EE7E" w:rsidR="00EF5D0D" w:rsidRPr="00570451" w:rsidRDefault="00EF5D0D" w:rsidP="00EF5D0D">
            <w:pPr>
              <w:rPr>
                <w:rFonts w:ascii="Calibri" w:eastAsia="Calibri" w:hAnsi="Calibri" w:cs="Calibri"/>
                <w:sz w:val="24"/>
                <w:szCs w:val="24"/>
              </w:rPr>
            </w:pPr>
          </w:p>
          <w:p w14:paraId="781D31F4" w14:textId="454F48F5" w:rsidR="00EF5D0D" w:rsidRPr="00570451" w:rsidRDefault="00EF5D0D" w:rsidP="00EF5D0D">
            <w:pPr>
              <w:jc w:val="center"/>
              <w:rPr>
                <w:rFonts w:ascii="Webdings" w:eastAsia="Webdings" w:hAnsi="Webdings" w:cs="Webdings"/>
                <w:sz w:val="24"/>
                <w:szCs w:val="24"/>
              </w:rPr>
            </w:pPr>
          </w:p>
        </w:tc>
        <w:tc>
          <w:tcPr>
            <w:tcW w:w="1350" w:type="dxa"/>
            <w:shd w:val="clear" w:color="auto" w:fill="D9D9D9" w:themeFill="background1" w:themeFillShade="D9"/>
            <w:tcMar>
              <w:left w:w="105" w:type="dxa"/>
              <w:right w:w="105" w:type="dxa"/>
            </w:tcMar>
          </w:tcPr>
          <w:p w14:paraId="3507F512" w14:textId="06417CE1" w:rsidR="00EF5D0D" w:rsidRPr="00570451" w:rsidRDefault="00EF5D0D" w:rsidP="00EF5D0D">
            <w:pPr>
              <w:jc w:val="center"/>
              <w:rPr>
                <w:rFonts w:ascii="Calibri" w:eastAsia="Calibri" w:hAnsi="Calibri" w:cs="Calibri"/>
                <w:sz w:val="24"/>
                <w:szCs w:val="24"/>
              </w:rPr>
            </w:pPr>
          </w:p>
        </w:tc>
        <w:tc>
          <w:tcPr>
            <w:tcW w:w="1260" w:type="dxa"/>
            <w:shd w:val="clear" w:color="auto" w:fill="D9D9D9" w:themeFill="background1" w:themeFillShade="D9"/>
            <w:tcMar>
              <w:left w:w="105" w:type="dxa"/>
              <w:right w:w="105" w:type="dxa"/>
            </w:tcMar>
          </w:tcPr>
          <w:p w14:paraId="2EE3F8A5" w14:textId="330E3C27" w:rsidR="00EF5D0D" w:rsidRPr="00570451" w:rsidRDefault="00EF5D0D"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2BF3D6B7" w14:textId="3EB422A3" w:rsidR="00EF5D0D" w:rsidRPr="00570451" w:rsidRDefault="00EF5D0D" w:rsidP="00EF5D0D">
            <w:pPr>
              <w:jc w:val="center"/>
              <w:rPr>
                <w:rFonts w:ascii="Calibri" w:eastAsia="Calibri" w:hAnsi="Calibri" w:cs="Calibri"/>
                <w:sz w:val="24"/>
                <w:szCs w:val="24"/>
              </w:rPr>
            </w:pPr>
          </w:p>
        </w:tc>
        <w:tc>
          <w:tcPr>
            <w:tcW w:w="1620" w:type="dxa"/>
            <w:shd w:val="clear" w:color="auto" w:fill="D9D9D9" w:themeFill="background1" w:themeFillShade="D9"/>
            <w:tcMar>
              <w:left w:w="105" w:type="dxa"/>
              <w:right w:w="105" w:type="dxa"/>
            </w:tcMar>
          </w:tcPr>
          <w:p w14:paraId="024DC070" w14:textId="77777777" w:rsidR="00EF5D0D" w:rsidRPr="00570451" w:rsidRDefault="00EF5D0D" w:rsidP="00EF5D0D">
            <w:pPr>
              <w:jc w:val="center"/>
              <w:rPr>
                <w:rFonts w:ascii="Calibri" w:eastAsia="Calibri" w:hAnsi="Calibri" w:cs="Calibri"/>
                <w:sz w:val="24"/>
                <w:szCs w:val="24"/>
              </w:rPr>
            </w:pPr>
          </w:p>
          <w:p w14:paraId="6873E2EC" w14:textId="4E97F903" w:rsidR="00EF5D0D" w:rsidRPr="00570451" w:rsidRDefault="00EF5D0D" w:rsidP="00AA7076">
            <w:pPr>
              <w:rPr>
                <w:rFonts w:ascii="Webdings" w:eastAsia="Webdings" w:hAnsi="Webdings" w:cs="Webdings"/>
                <w:sz w:val="24"/>
                <w:szCs w:val="24"/>
              </w:rPr>
            </w:pPr>
          </w:p>
          <w:p w14:paraId="20C5A9DE" w14:textId="77777777" w:rsidR="00EF5D0D" w:rsidRPr="00570451" w:rsidRDefault="00EF5D0D" w:rsidP="00EF5D0D">
            <w:pPr>
              <w:jc w:val="center"/>
              <w:rPr>
                <w:rFonts w:ascii="Calibri" w:eastAsia="Calibri" w:hAnsi="Calibri" w:cs="Calibri"/>
                <w:sz w:val="24"/>
                <w:szCs w:val="24"/>
              </w:rPr>
            </w:pPr>
          </w:p>
          <w:p w14:paraId="10E6E2C1" w14:textId="269FC080" w:rsidR="00EF5D0D" w:rsidRPr="00570451" w:rsidRDefault="00EF5D0D" w:rsidP="00EF5D0D">
            <w:pPr>
              <w:jc w:val="center"/>
              <w:rPr>
                <w:rFonts w:ascii="Calibri" w:eastAsia="Calibri" w:hAnsi="Calibri" w:cs="Calibri"/>
                <w:sz w:val="24"/>
                <w:szCs w:val="24"/>
              </w:rPr>
            </w:pPr>
          </w:p>
        </w:tc>
        <w:tc>
          <w:tcPr>
            <w:tcW w:w="1375" w:type="dxa"/>
            <w:shd w:val="clear" w:color="auto" w:fill="D9D9D9" w:themeFill="background1" w:themeFillShade="D9"/>
            <w:tcMar>
              <w:left w:w="105" w:type="dxa"/>
              <w:right w:w="105" w:type="dxa"/>
            </w:tcMar>
          </w:tcPr>
          <w:p w14:paraId="48EB0889" w14:textId="1532B2A4" w:rsidR="00EF5D0D" w:rsidRPr="00570451" w:rsidRDefault="00EF5D0D" w:rsidP="00EF5D0D">
            <w:pPr>
              <w:jc w:val="center"/>
              <w:rPr>
                <w:rFonts w:ascii="Calibri" w:eastAsia="Calibri" w:hAnsi="Calibri" w:cs="Calibri"/>
                <w:sz w:val="24"/>
                <w:szCs w:val="24"/>
              </w:rPr>
            </w:pPr>
          </w:p>
        </w:tc>
      </w:tr>
      <w:tr w:rsidR="00617F16" w:rsidRPr="00570451" w14:paraId="1489AA7B" w14:textId="77777777" w:rsidTr="009D3EEC">
        <w:trPr>
          <w:trHeight w:val="1052"/>
        </w:trPr>
        <w:tc>
          <w:tcPr>
            <w:tcW w:w="482" w:type="dxa"/>
            <w:tcMar>
              <w:left w:w="105" w:type="dxa"/>
              <w:right w:w="105" w:type="dxa"/>
            </w:tcMar>
          </w:tcPr>
          <w:p w14:paraId="2571D435" w14:textId="77777777" w:rsidR="00617F16" w:rsidRPr="00570451" w:rsidRDefault="00617F16" w:rsidP="00B84A82">
            <w:pPr>
              <w:pStyle w:val="ListParagraph"/>
              <w:numPr>
                <w:ilvl w:val="0"/>
                <w:numId w:val="10"/>
              </w:numPr>
              <w:jc w:val="center"/>
              <w:rPr>
                <w:rFonts w:ascii="Calibri" w:eastAsia="Calibri" w:hAnsi="Calibri" w:cs="Calibri"/>
                <w:sz w:val="24"/>
                <w:szCs w:val="24"/>
              </w:rPr>
            </w:pPr>
          </w:p>
        </w:tc>
        <w:tc>
          <w:tcPr>
            <w:tcW w:w="1490" w:type="dxa"/>
            <w:tcMar>
              <w:left w:w="105" w:type="dxa"/>
              <w:right w:w="105" w:type="dxa"/>
            </w:tcMar>
          </w:tcPr>
          <w:p w14:paraId="1AE6B984" w14:textId="77777777" w:rsidR="00617F16" w:rsidRPr="00570451" w:rsidRDefault="00617F16" w:rsidP="00EF5D0D">
            <w:pPr>
              <w:jc w:val="center"/>
              <w:rPr>
                <w:rFonts w:ascii="Calibri" w:eastAsia="Calibri" w:hAnsi="Calibri" w:cs="Calibri"/>
                <w:sz w:val="24"/>
                <w:szCs w:val="24"/>
              </w:rPr>
            </w:pPr>
          </w:p>
        </w:tc>
        <w:tc>
          <w:tcPr>
            <w:tcW w:w="1350" w:type="dxa"/>
            <w:tcMar>
              <w:left w:w="105" w:type="dxa"/>
              <w:right w:w="105" w:type="dxa"/>
            </w:tcMar>
          </w:tcPr>
          <w:p w14:paraId="2067C2A4" w14:textId="77777777" w:rsidR="00617F16" w:rsidRPr="00570451" w:rsidRDefault="00617F16" w:rsidP="00EF5D0D">
            <w:pPr>
              <w:jc w:val="center"/>
              <w:rPr>
                <w:rFonts w:ascii="Calibri" w:eastAsia="Calibri" w:hAnsi="Calibri" w:cs="Calibri"/>
                <w:sz w:val="24"/>
                <w:szCs w:val="24"/>
              </w:rPr>
            </w:pPr>
          </w:p>
        </w:tc>
        <w:tc>
          <w:tcPr>
            <w:tcW w:w="1350" w:type="dxa"/>
            <w:tcMar>
              <w:left w:w="105" w:type="dxa"/>
              <w:right w:w="105" w:type="dxa"/>
            </w:tcMar>
          </w:tcPr>
          <w:p w14:paraId="47A2BE35" w14:textId="77777777" w:rsidR="00617F16" w:rsidRPr="00570451" w:rsidRDefault="00617F16" w:rsidP="00EF5D0D">
            <w:pPr>
              <w:jc w:val="center"/>
              <w:rPr>
                <w:rFonts w:ascii="Calibri" w:eastAsia="Calibri" w:hAnsi="Calibri" w:cs="Calibri"/>
                <w:sz w:val="24"/>
                <w:szCs w:val="24"/>
              </w:rPr>
            </w:pPr>
          </w:p>
        </w:tc>
        <w:tc>
          <w:tcPr>
            <w:tcW w:w="1530" w:type="dxa"/>
            <w:tcMar>
              <w:left w:w="105" w:type="dxa"/>
              <w:right w:w="105" w:type="dxa"/>
            </w:tcMar>
          </w:tcPr>
          <w:p w14:paraId="4967CCAC" w14:textId="77777777" w:rsidR="00617F16" w:rsidRPr="00570451" w:rsidRDefault="00617F16" w:rsidP="00EF5D0D">
            <w:pPr>
              <w:jc w:val="center"/>
              <w:rPr>
                <w:rFonts w:ascii="Calibri" w:eastAsia="Calibri" w:hAnsi="Calibri" w:cs="Calibri"/>
                <w:sz w:val="24"/>
                <w:szCs w:val="24"/>
              </w:rPr>
            </w:pPr>
          </w:p>
        </w:tc>
        <w:tc>
          <w:tcPr>
            <w:tcW w:w="1350" w:type="dxa"/>
            <w:tcMar>
              <w:left w:w="105" w:type="dxa"/>
              <w:right w:w="105" w:type="dxa"/>
            </w:tcMar>
          </w:tcPr>
          <w:p w14:paraId="2E23BF06" w14:textId="77777777" w:rsidR="00617F16" w:rsidRPr="00570451" w:rsidRDefault="00617F16" w:rsidP="00EF5D0D">
            <w:pPr>
              <w:jc w:val="center"/>
              <w:rPr>
                <w:rFonts w:ascii="Calibri" w:eastAsia="Calibri" w:hAnsi="Calibri" w:cs="Calibri"/>
                <w:sz w:val="24"/>
                <w:szCs w:val="24"/>
              </w:rPr>
            </w:pPr>
          </w:p>
        </w:tc>
        <w:tc>
          <w:tcPr>
            <w:tcW w:w="1260" w:type="dxa"/>
            <w:tcMar>
              <w:left w:w="105" w:type="dxa"/>
              <w:right w:w="105" w:type="dxa"/>
            </w:tcMar>
          </w:tcPr>
          <w:p w14:paraId="2C64092C" w14:textId="77777777" w:rsidR="00617F16" w:rsidRPr="00570451" w:rsidRDefault="00617F16" w:rsidP="00EF5D0D">
            <w:pPr>
              <w:jc w:val="center"/>
              <w:rPr>
                <w:rFonts w:ascii="Calibri" w:eastAsia="Calibri" w:hAnsi="Calibri" w:cs="Calibri"/>
                <w:sz w:val="24"/>
                <w:szCs w:val="24"/>
              </w:rPr>
            </w:pPr>
          </w:p>
        </w:tc>
        <w:tc>
          <w:tcPr>
            <w:tcW w:w="1350" w:type="dxa"/>
            <w:tcMar>
              <w:left w:w="105" w:type="dxa"/>
              <w:right w:w="105" w:type="dxa"/>
            </w:tcMar>
          </w:tcPr>
          <w:p w14:paraId="14C0951C" w14:textId="77777777" w:rsidR="00617F16" w:rsidRPr="00570451" w:rsidRDefault="00617F16" w:rsidP="00EF5D0D">
            <w:pPr>
              <w:jc w:val="center"/>
              <w:rPr>
                <w:rFonts w:ascii="Calibri" w:eastAsia="Calibri" w:hAnsi="Calibri" w:cs="Calibri"/>
                <w:sz w:val="24"/>
                <w:szCs w:val="24"/>
              </w:rPr>
            </w:pPr>
          </w:p>
        </w:tc>
        <w:tc>
          <w:tcPr>
            <w:tcW w:w="1620" w:type="dxa"/>
            <w:tcMar>
              <w:left w:w="105" w:type="dxa"/>
              <w:right w:w="105" w:type="dxa"/>
            </w:tcMar>
          </w:tcPr>
          <w:p w14:paraId="3B250885" w14:textId="77777777" w:rsidR="00617F16" w:rsidRPr="00570451" w:rsidRDefault="00617F16" w:rsidP="00EF5D0D">
            <w:pPr>
              <w:jc w:val="center"/>
              <w:rPr>
                <w:rFonts w:ascii="Calibri" w:eastAsia="Calibri" w:hAnsi="Calibri" w:cs="Calibri"/>
                <w:sz w:val="24"/>
                <w:szCs w:val="24"/>
              </w:rPr>
            </w:pPr>
          </w:p>
        </w:tc>
        <w:tc>
          <w:tcPr>
            <w:tcW w:w="1375" w:type="dxa"/>
            <w:tcMar>
              <w:left w:w="105" w:type="dxa"/>
              <w:right w:w="105" w:type="dxa"/>
            </w:tcMar>
          </w:tcPr>
          <w:p w14:paraId="16C4BCBF" w14:textId="77777777" w:rsidR="00617F16" w:rsidRPr="00570451" w:rsidRDefault="00617F16" w:rsidP="00EF5D0D">
            <w:pPr>
              <w:jc w:val="center"/>
              <w:rPr>
                <w:rFonts w:ascii="Calibri" w:eastAsia="Calibri" w:hAnsi="Calibri" w:cs="Calibri"/>
                <w:sz w:val="24"/>
                <w:szCs w:val="24"/>
              </w:rPr>
            </w:pPr>
          </w:p>
        </w:tc>
      </w:tr>
      <w:tr w:rsidR="00617F16" w:rsidRPr="00570451" w14:paraId="462B0076" w14:textId="77777777" w:rsidTr="00971205">
        <w:trPr>
          <w:trHeight w:val="1052"/>
        </w:trPr>
        <w:tc>
          <w:tcPr>
            <w:tcW w:w="482" w:type="dxa"/>
            <w:shd w:val="clear" w:color="auto" w:fill="D9D9D9" w:themeFill="background1" w:themeFillShade="D9"/>
            <w:tcMar>
              <w:left w:w="105" w:type="dxa"/>
              <w:right w:w="105" w:type="dxa"/>
            </w:tcMar>
          </w:tcPr>
          <w:p w14:paraId="20D4E7AA" w14:textId="77777777" w:rsidR="00617F16" w:rsidRPr="00570451" w:rsidRDefault="00617F16" w:rsidP="00B84A82">
            <w:pPr>
              <w:pStyle w:val="ListParagraph"/>
              <w:numPr>
                <w:ilvl w:val="0"/>
                <w:numId w:val="10"/>
              </w:numPr>
              <w:jc w:val="center"/>
              <w:rPr>
                <w:rFonts w:ascii="Calibri" w:eastAsia="Calibri" w:hAnsi="Calibri" w:cs="Calibri"/>
                <w:sz w:val="24"/>
                <w:szCs w:val="24"/>
              </w:rPr>
            </w:pPr>
          </w:p>
        </w:tc>
        <w:tc>
          <w:tcPr>
            <w:tcW w:w="1490" w:type="dxa"/>
            <w:shd w:val="clear" w:color="auto" w:fill="D9D9D9" w:themeFill="background1" w:themeFillShade="D9"/>
            <w:tcMar>
              <w:left w:w="105" w:type="dxa"/>
              <w:right w:w="105" w:type="dxa"/>
            </w:tcMar>
          </w:tcPr>
          <w:p w14:paraId="22C82712" w14:textId="77777777" w:rsidR="00617F16" w:rsidRPr="00570451" w:rsidRDefault="00617F16"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738FADDC" w14:textId="77777777" w:rsidR="00617F16" w:rsidRPr="00570451" w:rsidRDefault="00617F16"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6A0DC655" w14:textId="77777777" w:rsidR="00617F16" w:rsidRPr="00570451" w:rsidRDefault="00617F16" w:rsidP="00EF5D0D">
            <w:pPr>
              <w:jc w:val="center"/>
              <w:rPr>
                <w:rFonts w:ascii="Calibri" w:eastAsia="Calibri" w:hAnsi="Calibri" w:cs="Calibri"/>
                <w:sz w:val="24"/>
                <w:szCs w:val="24"/>
              </w:rPr>
            </w:pPr>
          </w:p>
        </w:tc>
        <w:tc>
          <w:tcPr>
            <w:tcW w:w="1530" w:type="dxa"/>
            <w:shd w:val="clear" w:color="auto" w:fill="D9D9D9" w:themeFill="background1" w:themeFillShade="D9"/>
            <w:tcMar>
              <w:left w:w="105" w:type="dxa"/>
              <w:right w:w="105" w:type="dxa"/>
            </w:tcMar>
          </w:tcPr>
          <w:p w14:paraId="2D7E9CFF" w14:textId="77777777" w:rsidR="00617F16" w:rsidRPr="00570451" w:rsidRDefault="00617F16"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6D59AE9D" w14:textId="77777777" w:rsidR="00617F16" w:rsidRPr="00570451" w:rsidRDefault="00617F16" w:rsidP="00EF5D0D">
            <w:pPr>
              <w:jc w:val="center"/>
              <w:rPr>
                <w:rFonts w:ascii="Calibri" w:eastAsia="Calibri" w:hAnsi="Calibri" w:cs="Calibri"/>
                <w:sz w:val="24"/>
                <w:szCs w:val="24"/>
              </w:rPr>
            </w:pPr>
          </w:p>
        </w:tc>
        <w:tc>
          <w:tcPr>
            <w:tcW w:w="1260" w:type="dxa"/>
            <w:shd w:val="clear" w:color="auto" w:fill="D9D9D9" w:themeFill="background1" w:themeFillShade="D9"/>
            <w:tcMar>
              <w:left w:w="105" w:type="dxa"/>
              <w:right w:w="105" w:type="dxa"/>
            </w:tcMar>
          </w:tcPr>
          <w:p w14:paraId="248C9DEB" w14:textId="77777777" w:rsidR="00617F16" w:rsidRPr="00570451" w:rsidRDefault="00617F16" w:rsidP="00EF5D0D">
            <w:pPr>
              <w:jc w:val="center"/>
              <w:rPr>
                <w:rFonts w:ascii="Calibri" w:eastAsia="Calibri" w:hAnsi="Calibri" w:cs="Calibri"/>
                <w:sz w:val="24"/>
                <w:szCs w:val="24"/>
              </w:rPr>
            </w:pPr>
          </w:p>
        </w:tc>
        <w:tc>
          <w:tcPr>
            <w:tcW w:w="1350" w:type="dxa"/>
            <w:shd w:val="clear" w:color="auto" w:fill="D9D9D9" w:themeFill="background1" w:themeFillShade="D9"/>
            <w:tcMar>
              <w:left w:w="105" w:type="dxa"/>
              <w:right w:w="105" w:type="dxa"/>
            </w:tcMar>
          </w:tcPr>
          <w:p w14:paraId="419314F7" w14:textId="77777777" w:rsidR="00617F16" w:rsidRPr="00570451" w:rsidRDefault="00617F16" w:rsidP="00EF5D0D">
            <w:pPr>
              <w:jc w:val="center"/>
              <w:rPr>
                <w:rFonts w:ascii="Calibri" w:eastAsia="Calibri" w:hAnsi="Calibri" w:cs="Calibri"/>
                <w:sz w:val="24"/>
                <w:szCs w:val="24"/>
              </w:rPr>
            </w:pPr>
          </w:p>
        </w:tc>
        <w:tc>
          <w:tcPr>
            <w:tcW w:w="1620" w:type="dxa"/>
            <w:shd w:val="clear" w:color="auto" w:fill="D9D9D9" w:themeFill="background1" w:themeFillShade="D9"/>
            <w:tcMar>
              <w:left w:w="105" w:type="dxa"/>
              <w:right w:w="105" w:type="dxa"/>
            </w:tcMar>
          </w:tcPr>
          <w:p w14:paraId="42982458" w14:textId="77777777" w:rsidR="00617F16" w:rsidRPr="00570451" w:rsidRDefault="00617F16" w:rsidP="00EF5D0D">
            <w:pPr>
              <w:jc w:val="center"/>
              <w:rPr>
                <w:rFonts w:ascii="Calibri" w:eastAsia="Calibri" w:hAnsi="Calibri" w:cs="Calibri"/>
                <w:sz w:val="24"/>
                <w:szCs w:val="24"/>
              </w:rPr>
            </w:pPr>
          </w:p>
        </w:tc>
        <w:tc>
          <w:tcPr>
            <w:tcW w:w="1375" w:type="dxa"/>
            <w:shd w:val="clear" w:color="auto" w:fill="D9D9D9" w:themeFill="background1" w:themeFillShade="D9"/>
            <w:tcMar>
              <w:left w:w="105" w:type="dxa"/>
              <w:right w:w="105" w:type="dxa"/>
            </w:tcMar>
          </w:tcPr>
          <w:p w14:paraId="61B70AED" w14:textId="77777777" w:rsidR="00617F16" w:rsidRPr="00570451" w:rsidRDefault="00617F16" w:rsidP="00EF5D0D">
            <w:pPr>
              <w:jc w:val="center"/>
              <w:rPr>
                <w:rFonts w:ascii="Calibri" w:eastAsia="Calibri" w:hAnsi="Calibri" w:cs="Calibri"/>
                <w:sz w:val="24"/>
                <w:szCs w:val="24"/>
              </w:rPr>
            </w:pPr>
          </w:p>
        </w:tc>
      </w:tr>
    </w:tbl>
    <w:p w14:paraId="56C8E4AA" w14:textId="18FC5FC8" w:rsidR="704D29EA" w:rsidRPr="00570451" w:rsidRDefault="704D29EA" w:rsidP="704D29EA">
      <w:pPr>
        <w:rPr>
          <w:rFonts w:ascii="Calibri" w:eastAsia="Calibri" w:hAnsi="Calibri" w:cs="Calibri"/>
          <w:color w:val="000000" w:themeColor="text1"/>
          <w:sz w:val="24"/>
          <w:szCs w:val="24"/>
        </w:rPr>
      </w:pPr>
    </w:p>
    <w:p w14:paraId="58774118" w14:textId="00D245DE" w:rsidR="00EF5D0D" w:rsidRDefault="00EF5D0D" w:rsidP="00EF5D0D">
      <w:pPr>
        <w:jc w:val="center"/>
        <w:rPr>
          <w:rFonts w:ascii="Calibri" w:eastAsia="Calibri" w:hAnsi="Calibri" w:cs="Calibri"/>
          <w:color w:val="000000" w:themeColor="text1"/>
          <w:sz w:val="24"/>
          <w:szCs w:val="24"/>
        </w:rPr>
      </w:pPr>
      <w:bookmarkStart w:id="1" w:name="_Hlk165453747"/>
    </w:p>
    <w:p w14:paraId="6C753FCA" w14:textId="77777777" w:rsidR="00AA7076" w:rsidRDefault="00AA7076">
      <w:pPr>
        <w:rPr>
          <w:b/>
          <w:bCs/>
          <w:sz w:val="24"/>
          <w:szCs w:val="24"/>
        </w:rPr>
      </w:pPr>
      <w:r>
        <w:rPr>
          <w:b/>
          <w:bCs/>
          <w:sz w:val="24"/>
          <w:szCs w:val="24"/>
        </w:rPr>
        <w:br w:type="page"/>
      </w:r>
    </w:p>
    <w:p w14:paraId="7D40A546" w14:textId="71B07562" w:rsidR="0023167A" w:rsidRPr="001F13B7" w:rsidRDefault="006E53F1" w:rsidP="005B0521">
      <w:pPr>
        <w:pStyle w:val="Heading1"/>
        <w:spacing w:before="0"/>
        <w:rPr>
          <w:rFonts w:eastAsia="Calibri"/>
        </w:rPr>
      </w:pPr>
      <w:r w:rsidRPr="001F13B7">
        <w:lastRenderedPageBreak/>
        <w:t>Appendix V</w:t>
      </w:r>
      <w:r w:rsidR="00986CA2">
        <w:t xml:space="preserve">: </w:t>
      </w:r>
      <w:bookmarkStart w:id="2" w:name="_Hlk203550884"/>
      <w:bookmarkEnd w:id="1"/>
      <w:r w:rsidR="008663C8">
        <w:fldChar w:fldCharType="begin"/>
      </w:r>
      <w:r w:rsidR="008663C8">
        <w:instrText xml:space="preserve"> HYPERLINK "https://va-leads-ecse.org/Resource/JWHaEa5BS77oFEyEvL6F6g/Resource-itinerant-early-childhood-special-education-planning-and-documentation-form" \o "Itinerant Early Childhood Special Education Planning and Documentation Form" </w:instrText>
      </w:r>
      <w:r w:rsidR="008663C8">
        <w:fldChar w:fldCharType="separate"/>
      </w:r>
      <w:r w:rsidR="008663C8">
        <w:rPr>
          <w:rStyle w:val="Hyperlink"/>
        </w:rPr>
        <w:t>Itinerant Early Childhood Special Education Planning and Documentation Form</w:t>
      </w:r>
      <w:r w:rsidR="008663C8">
        <w:fldChar w:fldCharType="end"/>
      </w:r>
    </w:p>
    <w:bookmarkEnd w:id="2"/>
    <w:p w14:paraId="7315DCB4" w14:textId="77777777" w:rsidR="008E32C1" w:rsidRDefault="008E32C1" w:rsidP="0023167A">
      <w:pPr>
        <w:spacing w:after="0" w:line="240" w:lineRule="auto"/>
        <w:rPr>
          <w:rFonts w:eastAsia="Calibri"/>
          <w:b/>
          <w:sz w:val="24"/>
          <w:szCs w:val="24"/>
        </w:rPr>
      </w:pPr>
    </w:p>
    <w:p w14:paraId="34115B74" w14:textId="25C495BC" w:rsidR="0023167A" w:rsidRPr="005712C6" w:rsidRDefault="0023167A" w:rsidP="005712C6">
      <w:pPr>
        <w:spacing w:after="0" w:line="276" w:lineRule="auto"/>
        <w:rPr>
          <w:rFonts w:eastAsia="Calibri"/>
          <w:bCs/>
          <w:sz w:val="24"/>
          <w:szCs w:val="24"/>
        </w:rPr>
      </w:pPr>
      <w:r w:rsidRPr="005712C6">
        <w:rPr>
          <w:rFonts w:eastAsia="Calibri"/>
          <w:bCs/>
          <w:sz w:val="24"/>
          <w:szCs w:val="24"/>
        </w:rPr>
        <w:t xml:space="preserve">Child’s </w:t>
      </w:r>
      <w:proofErr w:type="gramStart"/>
      <w:r w:rsidR="000B0EB9">
        <w:rPr>
          <w:rFonts w:eastAsia="Calibri"/>
          <w:bCs/>
          <w:sz w:val="24"/>
          <w:szCs w:val="24"/>
        </w:rPr>
        <w:t>n</w:t>
      </w:r>
      <w:r w:rsidRPr="005712C6">
        <w:rPr>
          <w:rFonts w:eastAsia="Calibri"/>
          <w:bCs/>
          <w:sz w:val="24"/>
          <w:szCs w:val="24"/>
        </w:rPr>
        <w:t>ame</w:t>
      </w:r>
      <w:r w:rsidR="005712C6">
        <w:rPr>
          <w:rFonts w:eastAsia="Calibri"/>
          <w:bCs/>
          <w:sz w:val="24"/>
          <w:szCs w:val="24"/>
        </w:rPr>
        <w:t xml:space="preserve"> ___</w:t>
      </w:r>
      <w:proofErr w:type="gramEnd"/>
      <w:r w:rsidR="005712C6">
        <w:rPr>
          <w:rFonts w:eastAsia="Calibri"/>
          <w:bCs/>
          <w:sz w:val="24"/>
          <w:szCs w:val="24"/>
        </w:rPr>
        <w:t>__________________</w:t>
      </w:r>
      <w:r w:rsidR="00753D64">
        <w:rPr>
          <w:rFonts w:eastAsia="Calibri"/>
          <w:bCs/>
          <w:sz w:val="24"/>
          <w:szCs w:val="24"/>
        </w:rPr>
        <w:t>__</w:t>
      </w:r>
      <w:r w:rsidR="005712C6">
        <w:rPr>
          <w:rFonts w:eastAsia="Calibri"/>
          <w:bCs/>
          <w:sz w:val="24"/>
          <w:szCs w:val="24"/>
        </w:rPr>
        <w:t>____________</w:t>
      </w:r>
      <w:r w:rsidRPr="005712C6">
        <w:rPr>
          <w:rFonts w:eastAsia="Calibri"/>
          <w:bCs/>
          <w:sz w:val="24"/>
          <w:szCs w:val="24"/>
        </w:rPr>
        <w:tab/>
      </w:r>
      <w:r w:rsidR="00576FF7">
        <w:rPr>
          <w:rFonts w:eastAsia="Calibri"/>
          <w:bCs/>
          <w:sz w:val="24"/>
          <w:szCs w:val="24"/>
        </w:rPr>
        <w:t xml:space="preserve">Early </w:t>
      </w:r>
      <w:r w:rsidR="006617A0">
        <w:rPr>
          <w:rFonts w:eastAsia="Calibri"/>
          <w:bCs/>
          <w:sz w:val="24"/>
          <w:szCs w:val="24"/>
        </w:rPr>
        <w:t>childhood program _______________________________________</w:t>
      </w:r>
      <w:r w:rsidRPr="005712C6">
        <w:rPr>
          <w:rFonts w:eastAsia="Calibri"/>
          <w:bCs/>
          <w:sz w:val="24"/>
          <w:szCs w:val="24"/>
        </w:rPr>
        <w:tab/>
      </w:r>
      <w:r w:rsidRPr="005712C6">
        <w:rPr>
          <w:rFonts w:eastAsia="Calibri"/>
          <w:bCs/>
          <w:sz w:val="24"/>
          <w:szCs w:val="24"/>
        </w:rPr>
        <w:tab/>
      </w:r>
      <w:r w:rsidRPr="005712C6">
        <w:rPr>
          <w:rFonts w:eastAsia="Calibri"/>
          <w:bCs/>
          <w:sz w:val="24"/>
          <w:szCs w:val="24"/>
        </w:rPr>
        <w:tab/>
      </w:r>
      <w:r w:rsidRPr="005712C6">
        <w:rPr>
          <w:rFonts w:eastAsia="Calibri"/>
          <w:bCs/>
          <w:sz w:val="24"/>
          <w:szCs w:val="24"/>
        </w:rPr>
        <w:tab/>
      </w:r>
      <w:r w:rsidRPr="005712C6">
        <w:rPr>
          <w:rFonts w:eastAsia="Calibri"/>
          <w:bCs/>
          <w:sz w:val="24"/>
          <w:szCs w:val="24"/>
        </w:rPr>
        <w:tab/>
      </w:r>
    </w:p>
    <w:p w14:paraId="44E876D5" w14:textId="78017751" w:rsidR="00EE7334" w:rsidRPr="006617A0" w:rsidRDefault="0D70FEB9" w:rsidP="3864E53C">
      <w:pPr>
        <w:spacing w:after="0" w:line="276" w:lineRule="auto"/>
        <w:rPr>
          <w:rFonts w:eastAsia="Calibri"/>
          <w:sz w:val="24"/>
          <w:szCs w:val="24"/>
        </w:rPr>
      </w:pPr>
      <w:r w:rsidRPr="3864E53C">
        <w:rPr>
          <w:rFonts w:eastAsia="Calibri"/>
          <w:sz w:val="24"/>
          <w:szCs w:val="24"/>
        </w:rPr>
        <w:t xml:space="preserve">Early </w:t>
      </w:r>
      <w:r w:rsidR="04E0D557" w:rsidRPr="3864E53C">
        <w:rPr>
          <w:rFonts w:eastAsia="Calibri"/>
          <w:sz w:val="24"/>
          <w:szCs w:val="24"/>
        </w:rPr>
        <w:t>c</w:t>
      </w:r>
      <w:r w:rsidRPr="3864E53C">
        <w:rPr>
          <w:rFonts w:eastAsia="Calibri"/>
          <w:sz w:val="24"/>
          <w:szCs w:val="24"/>
        </w:rPr>
        <w:t xml:space="preserve">hildhood </w:t>
      </w:r>
      <w:proofErr w:type="gramStart"/>
      <w:r w:rsidR="373525AB" w:rsidRPr="3864E53C">
        <w:rPr>
          <w:rFonts w:eastAsia="Calibri"/>
          <w:sz w:val="24"/>
          <w:szCs w:val="24"/>
        </w:rPr>
        <w:t>teacher</w:t>
      </w:r>
      <w:r w:rsidR="64E9F804" w:rsidRPr="3864E53C">
        <w:rPr>
          <w:rFonts w:eastAsia="Calibri"/>
          <w:sz w:val="24"/>
          <w:szCs w:val="24"/>
        </w:rPr>
        <w:t xml:space="preserve"> __</w:t>
      </w:r>
      <w:proofErr w:type="gramEnd"/>
      <w:r w:rsidR="64E9F804" w:rsidRPr="3864E53C">
        <w:rPr>
          <w:rFonts w:eastAsia="Calibri"/>
          <w:sz w:val="24"/>
          <w:szCs w:val="24"/>
        </w:rPr>
        <w:t>________</w:t>
      </w:r>
      <w:r w:rsidR="373525AB" w:rsidRPr="3864E53C">
        <w:rPr>
          <w:rFonts w:eastAsia="Calibri"/>
          <w:sz w:val="24"/>
          <w:szCs w:val="24"/>
        </w:rPr>
        <w:t>________</w:t>
      </w:r>
      <w:r w:rsidR="64E9F804" w:rsidRPr="3864E53C">
        <w:rPr>
          <w:rFonts w:eastAsia="Calibri"/>
          <w:sz w:val="24"/>
          <w:szCs w:val="24"/>
        </w:rPr>
        <w:t>________</w:t>
      </w:r>
      <w:r w:rsidR="3F236A77" w:rsidRPr="3864E53C">
        <w:rPr>
          <w:rFonts w:eastAsia="Calibri"/>
          <w:sz w:val="24"/>
          <w:szCs w:val="24"/>
        </w:rPr>
        <w:t>__</w:t>
      </w:r>
      <w:r w:rsidR="64E9F804" w:rsidRPr="3864E53C">
        <w:rPr>
          <w:rFonts w:eastAsia="Calibri"/>
          <w:sz w:val="24"/>
          <w:szCs w:val="24"/>
        </w:rPr>
        <w:t>___</w:t>
      </w:r>
      <w:r w:rsidR="3F236A77" w:rsidRPr="3864E53C">
        <w:rPr>
          <w:rFonts w:eastAsia="Calibri"/>
          <w:sz w:val="24"/>
          <w:szCs w:val="24"/>
        </w:rPr>
        <w:t>__</w:t>
      </w:r>
      <w:proofErr w:type="gramStart"/>
      <w:r w:rsidR="3F236A77" w:rsidRPr="3864E53C">
        <w:rPr>
          <w:rFonts w:eastAsia="Calibri"/>
          <w:sz w:val="24"/>
          <w:szCs w:val="24"/>
        </w:rPr>
        <w:t>_</w:t>
      </w:r>
      <w:r w:rsidR="33F20009" w:rsidRPr="3864E53C">
        <w:rPr>
          <w:rFonts w:eastAsia="Calibri"/>
          <w:sz w:val="24"/>
          <w:szCs w:val="24"/>
        </w:rPr>
        <w:t xml:space="preserve">  </w:t>
      </w:r>
      <w:r w:rsidR="3F236A77" w:rsidRPr="3864E53C">
        <w:rPr>
          <w:rFonts w:eastAsia="Calibri"/>
          <w:sz w:val="24"/>
          <w:szCs w:val="24"/>
        </w:rPr>
        <w:t>Itinerant</w:t>
      </w:r>
      <w:proofErr w:type="gramEnd"/>
      <w:r w:rsidR="3F236A77" w:rsidRPr="3864E53C">
        <w:rPr>
          <w:rFonts w:eastAsia="Calibri"/>
          <w:sz w:val="24"/>
          <w:szCs w:val="24"/>
        </w:rPr>
        <w:t xml:space="preserve"> </w:t>
      </w:r>
      <w:r w:rsidR="04E0D557" w:rsidRPr="3864E53C">
        <w:rPr>
          <w:rFonts w:eastAsia="Calibri"/>
          <w:sz w:val="24"/>
          <w:szCs w:val="24"/>
        </w:rPr>
        <w:t>t</w:t>
      </w:r>
      <w:r w:rsidRPr="3864E53C">
        <w:rPr>
          <w:rFonts w:eastAsia="Calibri"/>
          <w:sz w:val="24"/>
          <w:szCs w:val="24"/>
        </w:rPr>
        <w:t>eacher</w:t>
      </w:r>
      <w:r w:rsidR="64E9F804" w:rsidRPr="3864E53C">
        <w:rPr>
          <w:rFonts w:eastAsia="Calibri"/>
          <w:sz w:val="24"/>
          <w:szCs w:val="24"/>
        </w:rPr>
        <w:t xml:space="preserve"> </w:t>
      </w:r>
      <w:r w:rsidR="2BA6BF72" w:rsidRPr="3864E53C">
        <w:rPr>
          <w:rFonts w:eastAsia="Calibri"/>
          <w:sz w:val="24"/>
          <w:szCs w:val="24"/>
        </w:rPr>
        <w:t>____</w:t>
      </w:r>
      <w:r w:rsidR="64E9F804" w:rsidRPr="3864E53C">
        <w:rPr>
          <w:rFonts w:eastAsia="Calibri"/>
          <w:sz w:val="24"/>
          <w:szCs w:val="24"/>
        </w:rPr>
        <w:t>________</w:t>
      </w:r>
      <w:r w:rsidR="373525AB" w:rsidRPr="3864E53C">
        <w:rPr>
          <w:rFonts w:eastAsia="Calibri"/>
          <w:sz w:val="24"/>
          <w:szCs w:val="24"/>
        </w:rPr>
        <w:t>__</w:t>
      </w:r>
      <w:r w:rsidR="64E9F804" w:rsidRPr="3864E53C">
        <w:rPr>
          <w:rFonts w:eastAsia="Calibri"/>
          <w:sz w:val="24"/>
          <w:szCs w:val="24"/>
        </w:rPr>
        <w:t>_</w:t>
      </w:r>
      <w:r w:rsidR="3F236A77" w:rsidRPr="3864E53C">
        <w:rPr>
          <w:rFonts w:eastAsia="Calibri"/>
          <w:sz w:val="24"/>
          <w:szCs w:val="24"/>
        </w:rPr>
        <w:t>_</w:t>
      </w:r>
      <w:r w:rsidR="64E9F804" w:rsidRPr="3864E53C">
        <w:rPr>
          <w:rFonts w:eastAsia="Calibri"/>
          <w:sz w:val="24"/>
          <w:szCs w:val="24"/>
        </w:rPr>
        <w:t>_________</w:t>
      </w:r>
      <w:r w:rsidR="2BA6BF72" w:rsidRPr="3864E53C">
        <w:rPr>
          <w:rFonts w:eastAsia="Calibri"/>
          <w:sz w:val="24"/>
          <w:szCs w:val="24"/>
        </w:rPr>
        <w:t>_</w:t>
      </w:r>
      <w:r w:rsidR="64E9F804" w:rsidRPr="3864E53C">
        <w:rPr>
          <w:rFonts w:eastAsia="Calibri"/>
          <w:sz w:val="24"/>
          <w:szCs w:val="24"/>
        </w:rPr>
        <w:t>____________</w:t>
      </w:r>
      <w:r w:rsidR="0023167A">
        <w:tab/>
      </w:r>
    </w:p>
    <w:p w14:paraId="38D62D87" w14:textId="77777777" w:rsidR="005712C6" w:rsidRPr="005712C6" w:rsidRDefault="005712C6" w:rsidP="005712C6">
      <w:pPr>
        <w:tabs>
          <w:tab w:val="left" w:pos="4117"/>
        </w:tabs>
        <w:spacing w:after="0" w:line="276" w:lineRule="auto"/>
        <w:rPr>
          <w:rFonts w:eastAsia="Calibri"/>
          <w:b/>
          <w:sz w:val="24"/>
          <w:szCs w:val="24"/>
        </w:rPr>
      </w:pPr>
    </w:p>
    <w:tbl>
      <w:tblPr>
        <w:tblStyle w:val="TableGridLight"/>
        <w:tblW w:w="12690" w:type="dxa"/>
        <w:tblLayout w:type="fixed"/>
        <w:tblLook w:val="0420" w:firstRow="1" w:lastRow="0" w:firstColumn="0" w:lastColumn="0" w:noHBand="0" w:noVBand="1"/>
      </w:tblPr>
      <w:tblGrid>
        <w:gridCol w:w="1170"/>
        <w:gridCol w:w="990"/>
        <w:gridCol w:w="3510"/>
        <w:gridCol w:w="3330"/>
        <w:gridCol w:w="3690"/>
      </w:tblGrid>
      <w:tr w:rsidR="0023167A" w:rsidRPr="00102E6F" w14:paraId="7C91BEB2" w14:textId="1E1F592F" w:rsidTr="0004122A">
        <w:trPr>
          <w:trHeight w:val="744"/>
        </w:trPr>
        <w:tc>
          <w:tcPr>
            <w:tcW w:w="1170" w:type="dxa"/>
          </w:tcPr>
          <w:p w14:paraId="313A916F" w14:textId="3BD3ECE1" w:rsidR="0023167A" w:rsidRDefault="008A48AE">
            <w:pPr>
              <w:widowControl w:val="0"/>
              <w:jc w:val="center"/>
              <w:rPr>
                <w:rFonts w:eastAsia="Calibri"/>
                <w:b/>
                <w:sz w:val="24"/>
                <w:szCs w:val="24"/>
              </w:rPr>
            </w:pPr>
            <w:r>
              <w:rPr>
                <w:rFonts w:eastAsia="Calibri"/>
                <w:b/>
                <w:sz w:val="24"/>
                <w:szCs w:val="24"/>
              </w:rPr>
              <w:t>Date</w:t>
            </w:r>
          </w:p>
        </w:tc>
        <w:tc>
          <w:tcPr>
            <w:tcW w:w="990" w:type="dxa"/>
          </w:tcPr>
          <w:p w14:paraId="673FE30D" w14:textId="021D989D" w:rsidR="008A48AE" w:rsidRDefault="008A48AE">
            <w:pPr>
              <w:jc w:val="center"/>
              <w:rPr>
                <w:rFonts w:eastAsia="Calibri"/>
                <w:b/>
                <w:sz w:val="24"/>
                <w:szCs w:val="24"/>
              </w:rPr>
            </w:pPr>
            <w:r>
              <w:rPr>
                <w:rFonts w:eastAsia="Calibri"/>
                <w:b/>
                <w:sz w:val="24"/>
                <w:szCs w:val="24"/>
              </w:rPr>
              <w:t>Time Onsite</w:t>
            </w:r>
          </w:p>
        </w:tc>
        <w:tc>
          <w:tcPr>
            <w:tcW w:w="3510" w:type="dxa"/>
          </w:tcPr>
          <w:p w14:paraId="64D5E8FC" w14:textId="24B8EA84" w:rsidR="0023167A" w:rsidRDefault="0023167A" w:rsidP="00176DBE">
            <w:pPr>
              <w:jc w:val="center"/>
              <w:rPr>
                <w:rFonts w:eastAsia="Calibri"/>
                <w:b/>
                <w:sz w:val="24"/>
                <w:szCs w:val="24"/>
              </w:rPr>
            </w:pPr>
            <w:r>
              <w:rPr>
                <w:rFonts w:eastAsia="Calibri"/>
                <w:b/>
                <w:sz w:val="24"/>
                <w:szCs w:val="24"/>
              </w:rPr>
              <w:t xml:space="preserve">Summary of </w:t>
            </w:r>
            <w:r w:rsidR="008A48AE">
              <w:rPr>
                <w:rFonts w:eastAsia="Calibri"/>
                <w:b/>
                <w:sz w:val="24"/>
                <w:szCs w:val="24"/>
              </w:rPr>
              <w:t>Activities</w:t>
            </w:r>
            <w:r>
              <w:rPr>
                <w:rFonts w:eastAsia="Calibri"/>
                <w:b/>
                <w:sz w:val="24"/>
                <w:szCs w:val="24"/>
              </w:rPr>
              <w:t xml:space="preserve"> and </w:t>
            </w:r>
            <w:r w:rsidR="008A48AE">
              <w:rPr>
                <w:rFonts w:eastAsia="Calibri"/>
                <w:b/>
                <w:sz w:val="24"/>
                <w:szCs w:val="24"/>
              </w:rPr>
              <w:t>Discussion</w:t>
            </w:r>
          </w:p>
        </w:tc>
        <w:tc>
          <w:tcPr>
            <w:tcW w:w="3330" w:type="dxa"/>
          </w:tcPr>
          <w:p w14:paraId="32803C30" w14:textId="1F4B8A82" w:rsidR="0023167A" w:rsidRPr="00102E6F" w:rsidRDefault="00FA505E" w:rsidP="008A48AE">
            <w:pPr>
              <w:widowControl w:val="0"/>
              <w:jc w:val="center"/>
              <w:rPr>
                <w:rFonts w:eastAsia="Calibri"/>
                <w:i/>
                <w:sz w:val="20"/>
                <w:szCs w:val="20"/>
              </w:rPr>
            </w:pPr>
            <w:r w:rsidRPr="00FA505E">
              <w:rPr>
                <w:rFonts w:eastAsia="Calibri"/>
                <w:b/>
                <w:sz w:val="24"/>
                <w:szCs w:val="20"/>
              </w:rPr>
              <w:t>Decisions Reached</w:t>
            </w:r>
          </w:p>
        </w:tc>
        <w:tc>
          <w:tcPr>
            <w:tcW w:w="3690" w:type="dxa"/>
          </w:tcPr>
          <w:p w14:paraId="736F3078" w14:textId="21FB3592" w:rsidR="008A48AE" w:rsidRDefault="008A48AE" w:rsidP="00FA505E">
            <w:pPr>
              <w:widowControl w:val="0"/>
              <w:jc w:val="center"/>
              <w:rPr>
                <w:rFonts w:eastAsia="Calibri"/>
                <w:b/>
                <w:sz w:val="24"/>
                <w:szCs w:val="20"/>
              </w:rPr>
            </w:pPr>
            <w:r>
              <w:rPr>
                <w:rFonts w:eastAsia="Calibri"/>
                <w:b/>
                <w:sz w:val="24"/>
                <w:szCs w:val="20"/>
              </w:rPr>
              <w:t>Follow-Up Tasks</w:t>
            </w:r>
            <w:r w:rsidRPr="00292217">
              <w:rPr>
                <w:rFonts w:eastAsia="Calibri"/>
                <w:b/>
                <w:sz w:val="24"/>
                <w:szCs w:val="20"/>
              </w:rPr>
              <w:t>/Plan for Next Visit</w:t>
            </w:r>
          </w:p>
        </w:tc>
      </w:tr>
      <w:tr w:rsidR="0023167A" w14:paraId="13DE6349" w14:textId="6272EA3E" w:rsidTr="0004122A">
        <w:trPr>
          <w:trHeight w:val="1518"/>
        </w:trPr>
        <w:tc>
          <w:tcPr>
            <w:tcW w:w="1170" w:type="dxa"/>
          </w:tcPr>
          <w:p w14:paraId="7E4DBAE1" w14:textId="5951AFFD" w:rsidR="0023167A" w:rsidRDefault="0023167A">
            <w:pPr>
              <w:rPr>
                <w:rFonts w:eastAsia="Calibri"/>
                <w:sz w:val="24"/>
                <w:szCs w:val="24"/>
              </w:rPr>
            </w:pPr>
          </w:p>
        </w:tc>
        <w:tc>
          <w:tcPr>
            <w:tcW w:w="990" w:type="dxa"/>
          </w:tcPr>
          <w:p w14:paraId="58C287CA" w14:textId="3C3F0939" w:rsidR="008A48AE" w:rsidRPr="00473304" w:rsidRDefault="008A48AE">
            <w:pPr>
              <w:widowControl w:val="0"/>
              <w:rPr>
                <w:rFonts w:eastAsia="Calibri"/>
                <w:szCs w:val="24"/>
              </w:rPr>
            </w:pPr>
          </w:p>
        </w:tc>
        <w:tc>
          <w:tcPr>
            <w:tcW w:w="3510" w:type="dxa"/>
          </w:tcPr>
          <w:p w14:paraId="070752A3" w14:textId="2DD96669" w:rsidR="0023167A" w:rsidRPr="00F624D3" w:rsidRDefault="0023167A">
            <w:pPr>
              <w:widowControl w:val="0"/>
              <w:rPr>
                <w:rFonts w:eastAsia="Calibri"/>
                <w:szCs w:val="24"/>
              </w:rPr>
            </w:pPr>
          </w:p>
        </w:tc>
        <w:tc>
          <w:tcPr>
            <w:tcW w:w="3330" w:type="dxa"/>
          </w:tcPr>
          <w:p w14:paraId="3EF9E54C" w14:textId="083A9A65" w:rsidR="0023167A" w:rsidRPr="00473304" w:rsidRDefault="0023167A">
            <w:pPr>
              <w:widowControl w:val="0"/>
              <w:rPr>
                <w:rFonts w:eastAsia="Calibri"/>
              </w:rPr>
            </w:pPr>
          </w:p>
        </w:tc>
        <w:tc>
          <w:tcPr>
            <w:tcW w:w="3690" w:type="dxa"/>
          </w:tcPr>
          <w:p w14:paraId="033D339B" w14:textId="77777777" w:rsidR="008A48AE" w:rsidRDefault="008A48AE">
            <w:pPr>
              <w:widowControl w:val="0"/>
              <w:rPr>
                <w:rFonts w:eastAsia="Calibri"/>
              </w:rPr>
            </w:pPr>
          </w:p>
        </w:tc>
      </w:tr>
      <w:tr w:rsidR="0023167A" w14:paraId="4B9F659B" w14:textId="0EAB96B4" w:rsidTr="0004122A">
        <w:trPr>
          <w:trHeight w:val="1815"/>
        </w:trPr>
        <w:tc>
          <w:tcPr>
            <w:tcW w:w="1170" w:type="dxa"/>
          </w:tcPr>
          <w:p w14:paraId="5593B6B8" w14:textId="77777777" w:rsidR="0023167A" w:rsidRDefault="0023167A">
            <w:pPr>
              <w:rPr>
                <w:rFonts w:eastAsia="Calibri"/>
                <w:b/>
                <w:sz w:val="24"/>
                <w:szCs w:val="24"/>
              </w:rPr>
            </w:pPr>
          </w:p>
        </w:tc>
        <w:tc>
          <w:tcPr>
            <w:tcW w:w="990" w:type="dxa"/>
          </w:tcPr>
          <w:p w14:paraId="0815A55A" w14:textId="77777777" w:rsidR="008A48AE" w:rsidRDefault="008A48AE">
            <w:pPr>
              <w:widowControl w:val="0"/>
              <w:rPr>
                <w:rFonts w:eastAsia="Calibri"/>
                <w:szCs w:val="24"/>
              </w:rPr>
            </w:pPr>
          </w:p>
        </w:tc>
        <w:tc>
          <w:tcPr>
            <w:tcW w:w="3510" w:type="dxa"/>
          </w:tcPr>
          <w:p w14:paraId="1ED58A76" w14:textId="38BF67BB" w:rsidR="0023167A" w:rsidRPr="00473304" w:rsidRDefault="0023167A">
            <w:pPr>
              <w:widowControl w:val="0"/>
              <w:rPr>
                <w:rFonts w:eastAsia="Calibri"/>
                <w:szCs w:val="24"/>
              </w:rPr>
            </w:pPr>
          </w:p>
        </w:tc>
        <w:tc>
          <w:tcPr>
            <w:tcW w:w="3330" w:type="dxa"/>
          </w:tcPr>
          <w:p w14:paraId="012D8DA3" w14:textId="4B41DCC6" w:rsidR="0023167A" w:rsidRPr="00473304" w:rsidRDefault="0023167A">
            <w:pPr>
              <w:widowControl w:val="0"/>
              <w:rPr>
                <w:rFonts w:eastAsia="Calibri"/>
              </w:rPr>
            </w:pPr>
          </w:p>
        </w:tc>
        <w:tc>
          <w:tcPr>
            <w:tcW w:w="3690" w:type="dxa"/>
          </w:tcPr>
          <w:p w14:paraId="73D93395" w14:textId="77777777" w:rsidR="008A48AE" w:rsidRDefault="008A48AE">
            <w:pPr>
              <w:widowControl w:val="0"/>
              <w:rPr>
                <w:rFonts w:eastAsia="Calibri"/>
              </w:rPr>
            </w:pPr>
          </w:p>
        </w:tc>
      </w:tr>
      <w:tr w:rsidR="001F13B7" w14:paraId="5E6DE5D5" w14:textId="77777777" w:rsidTr="0004122A">
        <w:trPr>
          <w:trHeight w:val="1644"/>
        </w:trPr>
        <w:tc>
          <w:tcPr>
            <w:tcW w:w="1170" w:type="dxa"/>
          </w:tcPr>
          <w:p w14:paraId="1961F3CC" w14:textId="77777777" w:rsidR="001F13B7" w:rsidRDefault="001F13B7">
            <w:pPr>
              <w:rPr>
                <w:rFonts w:eastAsia="Calibri"/>
                <w:b/>
                <w:sz w:val="24"/>
                <w:szCs w:val="24"/>
              </w:rPr>
            </w:pPr>
          </w:p>
        </w:tc>
        <w:tc>
          <w:tcPr>
            <w:tcW w:w="990" w:type="dxa"/>
          </w:tcPr>
          <w:p w14:paraId="5DD29546" w14:textId="77777777" w:rsidR="001F13B7" w:rsidRDefault="001F13B7">
            <w:pPr>
              <w:widowControl w:val="0"/>
              <w:rPr>
                <w:rFonts w:eastAsia="Calibri"/>
                <w:szCs w:val="24"/>
              </w:rPr>
            </w:pPr>
          </w:p>
        </w:tc>
        <w:tc>
          <w:tcPr>
            <w:tcW w:w="3510" w:type="dxa"/>
          </w:tcPr>
          <w:p w14:paraId="72B59929" w14:textId="77777777" w:rsidR="001F13B7" w:rsidRPr="00473304" w:rsidRDefault="001F13B7">
            <w:pPr>
              <w:widowControl w:val="0"/>
              <w:rPr>
                <w:rFonts w:eastAsia="Calibri"/>
                <w:szCs w:val="24"/>
              </w:rPr>
            </w:pPr>
          </w:p>
        </w:tc>
        <w:tc>
          <w:tcPr>
            <w:tcW w:w="3330" w:type="dxa"/>
          </w:tcPr>
          <w:p w14:paraId="3BC1A7F7" w14:textId="77777777" w:rsidR="001F13B7" w:rsidRPr="00473304" w:rsidRDefault="001F13B7">
            <w:pPr>
              <w:widowControl w:val="0"/>
              <w:rPr>
                <w:rFonts w:eastAsia="Calibri"/>
              </w:rPr>
            </w:pPr>
          </w:p>
        </w:tc>
        <w:tc>
          <w:tcPr>
            <w:tcW w:w="3690" w:type="dxa"/>
          </w:tcPr>
          <w:p w14:paraId="0F558221" w14:textId="77777777" w:rsidR="001F13B7" w:rsidRDefault="001F13B7">
            <w:pPr>
              <w:widowControl w:val="0"/>
              <w:rPr>
                <w:rFonts w:eastAsia="Calibri"/>
              </w:rPr>
            </w:pPr>
          </w:p>
        </w:tc>
      </w:tr>
    </w:tbl>
    <w:p w14:paraId="3D09B869" w14:textId="1F1EB0E8" w:rsidR="0023167A" w:rsidRDefault="33F20009" w:rsidP="0023167A">
      <w:pPr>
        <w:ind w:left="720"/>
        <w:jc w:val="right"/>
        <w:rPr>
          <w:color w:val="000000" w:themeColor="text1"/>
          <w:sz w:val="18"/>
          <w:szCs w:val="18"/>
        </w:rPr>
      </w:pPr>
      <w:r w:rsidRPr="3864E53C">
        <w:rPr>
          <w:color w:val="000000" w:themeColor="text1"/>
          <w:sz w:val="18"/>
          <w:szCs w:val="18"/>
        </w:rPr>
        <w:t xml:space="preserve">  </w:t>
      </w:r>
      <w:r w:rsidR="0023167A">
        <w:tab/>
      </w:r>
      <w:r w:rsidR="0D70FEB9" w:rsidRPr="3864E53C">
        <w:rPr>
          <w:color w:val="000000" w:themeColor="text1"/>
          <w:sz w:val="18"/>
          <w:szCs w:val="18"/>
        </w:rPr>
        <w:t>Adapted from the RI-Itinerant Early Childhood Special Education (RI-IECSE) Documentation Form</w:t>
      </w:r>
    </w:p>
    <w:p w14:paraId="3E3BFDE8" w14:textId="02BEECAB" w:rsidR="00B11728" w:rsidRPr="006A181C" w:rsidRDefault="00B11728" w:rsidP="006A181C">
      <w:pPr>
        <w:ind w:left="720"/>
        <w:jc w:val="center"/>
        <w:rPr>
          <w:color w:val="000000"/>
          <w:sz w:val="18"/>
          <w:szCs w:val="18"/>
        </w:rPr>
        <w:sectPr w:rsidR="00B11728" w:rsidRPr="006A181C" w:rsidSect="001C61C9">
          <w:pgSz w:w="15840" w:h="12240" w:orient="landscape"/>
          <w:pgMar w:top="1440" w:right="1440" w:bottom="1440" w:left="1440" w:header="720" w:footer="720" w:gutter="0"/>
          <w:cols w:space="720"/>
          <w:docGrid w:linePitch="360"/>
        </w:sectPr>
      </w:pPr>
    </w:p>
    <w:p w14:paraId="3276D791" w14:textId="77777777" w:rsidR="00865B3D" w:rsidRPr="00570451" w:rsidRDefault="00865B3D" w:rsidP="00865B3D">
      <w:pPr>
        <w:pStyle w:val="BodyText"/>
        <w:spacing w:before="10"/>
        <w:rPr>
          <w:b/>
          <w:sz w:val="24"/>
          <w:szCs w:val="24"/>
        </w:rPr>
      </w:pPr>
    </w:p>
    <w:p w14:paraId="247FCCEB" w14:textId="48ACE173" w:rsidR="00603BFC" w:rsidRPr="00AD5C4E" w:rsidRDefault="00647FDC" w:rsidP="005B0521">
      <w:pPr>
        <w:pStyle w:val="Heading1"/>
        <w:spacing w:before="0"/>
        <w:rPr>
          <w:sz w:val="22"/>
          <w:szCs w:val="22"/>
        </w:rPr>
      </w:pPr>
      <w:r w:rsidRPr="00AD5C4E">
        <w:rPr>
          <w:sz w:val="22"/>
          <w:szCs w:val="22"/>
        </w:rPr>
        <w:t>Appendix V</w:t>
      </w:r>
      <w:r w:rsidR="003E220A" w:rsidRPr="00AD5C4E">
        <w:rPr>
          <w:sz w:val="22"/>
          <w:szCs w:val="22"/>
        </w:rPr>
        <w:t>I</w:t>
      </w:r>
      <w:r w:rsidR="00986CA2" w:rsidRPr="00AD5C4E">
        <w:rPr>
          <w:sz w:val="22"/>
          <w:szCs w:val="22"/>
        </w:rPr>
        <w:t xml:space="preserve">: </w:t>
      </w:r>
      <w:hyperlink r:id="rId38" w:tooltip="Itinerant Early Childhood Special Education Administrator Start-Up Steps for the New School Year" w:history="1">
        <w:r w:rsidR="00AD5C4E" w:rsidRPr="00AD5C4E">
          <w:rPr>
            <w:rStyle w:val="Hyperlink"/>
            <w:sz w:val="22"/>
            <w:szCs w:val="22"/>
          </w:rPr>
          <w:t>Itinerant Early Childhood Special Education Administrator Start-Up Steps for the New School Year</w:t>
        </w:r>
      </w:hyperlink>
    </w:p>
    <w:p w14:paraId="371EEF6B" w14:textId="77777777" w:rsidR="008F222C" w:rsidRDefault="008F222C" w:rsidP="000437BB">
      <w:pPr>
        <w:pStyle w:val="BodyText"/>
        <w:rPr>
          <w:bCs/>
          <w:i/>
          <w:iCs/>
          <w:sz w:val="24"/>
          <w:szCs w:val="24"/>
        </w:rPr>
      </w:pPr>
    </w:p>
    <w:p w14:paraId="625C94DA" w14:textId="77777777" w:rsidR="00F33745" w:rsidRDefault="000437BB" w:rsidP="00F33745">
      <w:pPr>
        <w:pStyle w:val="BodyText"/>
        <w:rPr>
          <w:bCs/>
          <w:sz w:val="24"/>
          <w:szCs w:val="24"/>
        </w:rPr>
      </w:pPr>
      <w:r w:rsidRPr="000437BB">
        <w:rPr>
          <w:bCs/>
          <w:i/>
          <w:iCs/>
          <w:sz w:val="24"/>
          <w:szCs w:val="24"/>
        </w:rPr>
        <w:t>Key</w:t>
      </w:r>
      <w:r w:rsidRPr="000437BB">
        <w:rPr>
          <w:bCs/>
          <w:sz w:val="24"/>
          <w:szCs w:val="24"/>
        </w:rPr>
        <w:t>: Direct Instruction (DI), Collaborative Meetings (CM), and Professional Development (PD</w:t>
      </w:r>
      <w:r>
        <w:rPr>
          <w:bCs/>
          <w:sz w:val="24"/>
          <w:szCs w:val="24"/>
        </w:rPr>
        <w:t>)</w:t>
      </w:r>
    </w:p>
    <w:p w14:paraId="714730C8" w14:textId="77777777" w:rsidR="00BD6539" w:rsidRDefault="00BD6539" w:rsidP="00F33745">
      <w:pPr>
        <w:pStyle w:val="BodyText"/>
        <w:rPr>
          <w:bCs/>
          <w:sz w:val="24"/>
          <w:szCs w:val="24"/>
        </w:rPr>
      </w:pPr>
    </w:p>
    <w:tbl>
      <w:tblPr>
        <w:tblStyle w:val="TableGrid"/>
        <w:tblW w:w="10595" w:type="dxa"/>
        <w:tblLayout w:type="fixed"/>
        <w:tblLook w:val="01A0" w:firstRow="1" w:lastRow="0" w:firstColumn="1" w:lastColumn="1" w:noHBand="0" w:noVBand="0"/>
      </w:tblPr>
      <w:tblGrid>
        <w:gridCol w:w="556"/>
        <w:gridCol w:w="879"/>
        <w:gridCol w:w="9160"/>
      </w:tblGrid>
      <w:tr w:rsidR="00F33745" w:rsidRPr="00570451" w14:paraId="3F4CC4E8" w14:textId="77777777" w:rsidTr="0066230E">
        <w:trPr>
          <w:trHeight w:val="507"/>
        </w:trPr>
        <w:tc>
          <w:tcPr>
            <w:tcW w:w="556" w:type="dxa"/>
            <w:shd w:val="clear" w:color="auto" w:fill="D9D9D9" w:themeFill="background1" w:themeFillShade="D9"/>
          </w:tcPr>
          <w:p w14:paraId="6B9F4C36" w14:textId="77777777" w:rsidR="00F33745" w:rsidRPr="00570451" w:rsidRDefault="00F33745" w:rsidP="00BD6539">
            <w:pPr>
              <w:pStyle w:val="TableParagraph"/>
              <w:spacing w:before="69"/>
              <w:ind w:left="213"/>
              <w:rPr>
                <w:b/>
                <w:sz w:val="24"/>
                <w:szCs w:val="24"/>
              </w:rPr>
            </w:pPr>
            <w:r w:rsidRPr="00570451">
              <w:rPr>
                <w:b/>
                <w:sz w:val="24"/>
                <w:szCs w:val="24"/>
              </w:rPr>
              <w:t>√</w:t>
            </w:r>
          </w:p>
        </w:tc>
        <w:tc>
          <w:tcPr>
            <w:tcW w:w="879" w:type="dxa"/>
            <w:shd w:val="clear" w:color="auto" w:fill="D9D9D9" w:themeFill="background1" w:themeFillShade="D9"/>
          </w:tcPr>
          <w:p w14:paraId="593BACC6" w14:textId="77777777" w:rsidR="00F33745" w:rsidRPr="00570451" w:rsidRDefault="00F33745" w:rsidP="00BD6539">
            <w:pPr>
              <w:pStyle w:val="TableParagraph"/>
              <w:spacing w:before="69"/>
              <w:ind w:left="0" w:right="201"/>
              <w:jc w:val="right"/>
              <w:rPr>
                <w:b/>
                <w:sz w:val="24"/>
                <w:szCs w:val="24"/>
              </w:rPr>
            </w:pPr>
            <w:r w:rsidRPr="00570451">
              <w:rPr>
                <w:b/>
                <w:sz w:val="24"/>
                <w:szCs w:val="24"/>
              </w:rPr>
              <w:t>#</w:t>
            </w:r>
          </w:p>
        </w:tc>
        <w:tc>
          <w:tcPr>
            <w:tcW w:w="9160" w:type="dxa"/>
            <w:shd w:val="clear" w:color="auto" w:fill="D9D9D9" w:themeFill="background1" w:themeFillShade="D9"/>
          </w:tcPr>
          <w:p w14:paraId="61601D31" w14:textId="77777777" w:rsidR="00F33745" w:rsidRPr="00570451" w:rsidRDefault="00F33745" w:rsidP="00BD6539">
            <w:pPr>
              <w:pStyle w:val="TableParagraph"/>
              <w:spacing w:before="69"/>
              <w:rPr>
                <w:b/>
                <w:sz w:val="24"/>
                <w:szCs w:val="24"/>
              </w:rPr>
            </w:pPr>
            <w:r w:rsidRPr="00570451">
              <w:rPr>
                <w:b/>
                <w:sz w:val="24"/>
                <w:szCs w:val="24"/>
              </w:rPr>
              <w:t>Practice</w:t>
            </w:r>
          </w:p>
        </w:tc>
      </w:tr>
      <w:tr w:rsidR="00F33745" w:rsidRPr="00570451" w14:paraId="3FA9ABE2" w14:textId="77777777" w:rsidTr="0066230E">
        <w:trPr>
          <w:trHeight w:val="463"/>
        </w:trPr>
        <w:tc>
          <w:tcPr>
            <w:tcW w:w="556" w:type="dxa"/>
          </w:tcPr>
          <w:p w14:paraId="7F2AC587"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26E8D6AA" w14:textId="77777777" w:rsidR="00F33745" w:rsidRPr="00570451" w:rsidRDefault="00F33745" w:rsidP="00BD6539">
            <w:pPr>
              <w:pStyle w:val="TableParagraph"/>
              <w:ind w:left="0" w:right="200"/>
              <w:jc w:val="right"/>
              <w:rPr>
                <w:sz w:val="24"/>
                <w:szCs w:val="24"/>
              </w:rPr>
            </w:pPr>
            <w:r w:rsidRPr="00570451">
              <w:rPr>
                <w:sz w:val="24"/>
                <w:szCs w:val="24"/>
              </w:rPr>
              <w:t>1</w:t>
            </w:r>
          </w:p>
        </w:tc>
        <w:tc>
          <w:tcPr>
            <w:tcW w:w="9160" w:type="dxa"/>
          </w:tcPr>
          <w:p w14:paraId="4D7FECBB" w14:textId="77777777" w:rsidR="00F33745" w:rsidRPr="00570451" w:rsidRDefault="00F33745" w:rsidP="00BD6539">
            <w:pPr>
              <w:pStyle w:val="TableParagraph"/>
              <w:ind w:left="147"/>
              <w:rPr>
                <w:sz w:val="24"/>
                <w:szCs w:val="24"/>
              </w:rPr>
            </w:pPr>
            <w:r w:rsidRPr="00570451">
              <w:rPr>
                <w:sz w:val="24"/>
                <w:szCs w:val="24"/>
              </w:rPr>
              <w:t>Coordinate school-based placements (e.g., VPI, Head Start) with general education early childhood administrators.</w:t>
            </w:r>
          </w:p>
        </w:tc>
      </w:tr>
      <w:tr w:rsidR="00F33745" w:rsidRPr="00570451" w14:paraId="544E05AE" w14:textId="77777777" w:rsidTr="0066230E">
        <w:trPr>
          <w:trHeight w:val="463"/>
        </w:trPr>
        <w:tc>
          <w:tcPr>
            <w:tcW w:w="556" w:type="dxa"/>
          </w:tcPr>
          <w:p w14:paraId="6B33D0CB"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3DDDF7D4" w14:textId="77777777" w:rsidR="00F33745" w:rsidRPr="00570451" w:rsidRDefault="00F33745" w:rsidP="00BD6539">
            <w:pPr>
              <w:pStyle w:val="TableParagraph"/>
              <w:ind w:left="0" w:right="200"/>
              <w:jc w:val="right"/>
              <w:rPr>
                <w:sz w:val="24"/>
                <w:szCs w:val="24"/>
              </w:rPr>
            </w:pPr>
            <w:r w:rsidRPr="00570451">
              <w:rPr>
                <w:sz w:val="24"/>
                <w:szCs w:val="24"/>
              </w:rPr>
              <w:t>2</w:t>
            </w:r>
          </w:p>
        </w:tc>
        <w:tc>
          <w:tcPr>
            <w:tcW w:w="9160" w:type="dxa"/>
          </w:tcPr>
          <w:p w14:paraId="07795211" w14:textId="77777777" w:rsidR="00F33745" w:rsidRPr="00570451" w:rsidRDefault="00F33745" w:rsidP="00BD6539">
            <w:pPr>
              <w:pStyle w:val="TableParagraph"/>
              <w:ind w:left="147"/>
              <w:rPr>
                <w:sz w:val="24"/>
                <w:szCs w:val="24"/>
              </w:rPr>
            </w:pPr>
            <w:r w:rsidRPr="00570451">
              <w:rPr>
                <w:sz w:val="24"/>
                <w:szCs w:val="24"/>
              </w:rPr>
              <w:t>Identify</w:t>
            </w:r>
            <w:r w:rsidRPr="00570451">
              <w:rPr>
                <w:spacing w:val="-5"/>
                <w:sz w:val="24"/>
                <w:szCs w:val="24"/>
              </w:rPr>
              <w:t xml:space="preserve"> </w:t>
            </w:r>
            <w:r w:rsidRPr="00570451">
              <w:rPr>
                <w:sz w:val="24"/>
                <w:szCs w:val="24"/>
              </w:rPr>
              <w:t>EC</w:t>
            </w:r>
            <w:r w:rsidRPr="00570451">
              <w:rPr>
                <w:spacing w:val="-5"/>
                <w:sz w:val="24"/>
                <w:szCs w:val="24"/>
              </w:rPr>
              <w:t xml:space="preserve"> </w:t>
            </w:r>
            <w:r w:rsidRPr="00570451">
              <w:rPr>
                <w:sz w:val="24"/>
                <w:szCs w:val="24"/>
              </w:rPr>
              <w:t>program</w:t>
            </w:r>
            <w:r w:rsidRPr="00570451">
              <w:rPr>
                <w:spacing w:val="-5"/>
                <w:sz w:val="24"/>
                <w:szCs w:val="24"/>
              </w:rPr>
              <w:t xml:space="preserve"> </w:t>
            </w:r>
            <w:r w:rsidRPr="00570451">
              <w:rPr>
                <w:sz w:val="24"/>
                <w:szCs w:val="24"/>
              </w:rPr>
              <w:t>locations for community-based placements.</w:t>
            </w:r>
          </w:p>
        </w:tc>
      </w:tr>
      <w:tr w:rsidR="00F33745" w:rsidRPr="00570451" w14:paraId="2AFFCA7C" w14:textId="77777777" w:rsidTr="0066230E">
        <w:trPr>
          <w:trHeight w:val="463"/>
        </w:trPr>
        <w:tc>
          <w:tcPr>
            <w:tcW w:w="556" w:type="dxa"/>
          </w:tcPr>
          <w:p w14:paraId="503CC432"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463F7FCA" w14:textId="77777777" w:rsidR="00F33745" w:rsidRPr="00570451" w:rsidRDefault="00F33745" w:rsidP="00BD6539">
            <w:pPr>
              <w:pStyle w:val="TableParagraph"/>
              <w:ind w:left="0" w:right="200"/>
              <w:jc w:val="right"/>
              <w:rPr>
                <w:sz w:val="24"/>
                <w:szCs w:val="24"/>
              </w:rPr>
            </w:pPr>
            <w:r w:rsidRPr="00570451">
              <w:rPr>
                <w:sz w:val="24"/>
                <w:szCs w:val="24"/>
              </w:rPr>
              <w:t>3</w:t>
            </w:r>
          </w:p>
        </w:tc>
        <w:tc>
          <w:tcPr>
            <w:tcW w:w="9160" w:type="dxa"/>
          </w:tcPr>
          <w:p w14:paraId="0D16491E" w14:textId="77777777" w:rsidR="00F33745" w:rsidRPr="00570451" w:rsidRDefault="00F33745" w:rsidP="00BD6539">
            <w:pPr>
              <w:pStyle w:val="TableParagraph"/>
              <w:ind w:left="147"/>
              <w:rPr>
                <w:sz w:val="24"/>
                <w:szCs w:val="24"/>
              </w:rPr>
            </w:pPr>
            <w:r w:rsidRPr="00570451">
              <w:rPr>
                <w:sz w:val="24"/>
                <w:szCs w:val="24"/>
              </w:rPr>
              <w:t>Establish IECSE teacher caseloads (maximum caseload = 12).</w:t>
            </w:r>
          </w:p>
        </w:tc>
      </w:tr>
      <w:tr w:rsidR="00F33745" w:rsidRPr="00570451" w14:paraId="54172B3E" w14:textId="77777777" w:rsidTr="0066230E">
        <w:trPr>
          <w:trHeight w:val="456"/>
        </w:trPr>
        <w:tc>
          <w:tcPr>
            <w:tcW w:w="556" w:type="dxa"/>
          </w:tcPr>
          <w:p w14:paraId="3207AE92"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6BC0E15E" w14:textId="77777777" w:rsidR="00F33745" w:rsidRPr="00570451" w:rsidRDefault="00F33745" w:rsidP="00BD6539">
            <w:pPr>
              <w:pStyle w:val="TableParagraph"/>
              <w:ind w:left="0" w:right="200"/>
              <w:jc w:val="right"/>
              <w:rPr>
                <w:sz w:val="24"/>
                <w:szCs w:val="24"/>
              </w:rPr>
            </w:pPr>
            <w:r w:rsidRPr="00570451">
              <w:rPr>
                <w:sz w:val="24"/>
                <w:szCs w:val="24"/>
              </w:rPr>
              <w:t>4</w:t>
            </w:r>
          </w:p>
        </w:tc>
        <w:tc>
          <w:tcPr>
            <w:tcW w:w="9160" w:type="dxa"/>
          </w:tcPr>
          <w:p w14:paraId="6192B42E" w14:textId="77777777" w:rsidR="00F33745" w:rsidRPr="00570451" w:rsidRDefault="00F33745" w:rsidP="00BD6539">
            <w:pPr>
              <w:pStyle w:val="TableParagraph"/>
              <w:ind w:left="147"/>
              <w:rPr>
                <w:sz w:val="24"/>
                <w:szCs w:val="24"/>
              </w:rPr>
            </w:pPr>
            <w:r w:rsidRPr="00570451">
              <w:rPr>
                <w:sz w:val="24"/>
                <w:szCs w:val="24"/>
              </w:rPr>
              <w:t>Set</w:t>
            </w:r>
            <w:r w:rsidRPr="00570451">
              <w:rPr>
                <w:spacing w:val="-4"/>
                <w:sz w:val="24"/>
                <w:szCs w:val="24"/>
              </w:rPr>
              <w:t xml:space="preserve"> </w:t>
            </w:r>
            <w:r w:rsidRPr="00570451">
              <w:rPr>
                <w:sz w:val="24"/>
                <w:szCs w:val="24"/>
              </w:rPr>
              <w:t>up</w:t>
            </w:r>
            <w:r w:rsidRPr="00570451">
              <w:rPr>
                <w:spacing w:val="-4"/>
                <w:sz w:val="24"/>
                <w:szCs w:val="24"/>
              </w:rPr>
              <w:t xml:space="preserve"> </w:t>
            </w:r>
            <w:r w:rsidRPr="00570451">
              <w:rPr>
                <w:sz w:val="24"/>
                <w:szCs w:val="24"/>
              </w:rPr>
              <w:t>meetings</w:t>
            </w:r>
            <w:r w:rsidRPr="00570451">
              <w:rPr>
                <w:spacing w:val="-3"/>
                <w:sz w:val="24"/>
                <w:szCs w:val="24"/>
              </w:rPr>
              <w:t xml:space="preserve"> </w:t>
            </w:r>
            <w:r w:rsidRPr="00570451">
              <w:rPr>
                <w:sz w:val="24"/>
                <w:szCs w:val="24"/>
              </w:rPr>
              <w:t>with</w:t>
            </w:r>
            <w:r w:rsidRPr="00570451">
              <w:rPr>
                <w:spacing w:val="-3"/>
                <w:sz w:val="24"/>
                <w:szCs w:val="24"/>
              </w:rPr>
              <w:t xml:space="preserve"> </w:t>
            </w:r>
            <w:r w:rsidRPr="00570451">
              <w:rPr>
                <w:sz w:val="24"/>
                <w:szCs w:val="24"/>
              </w:rPr>
              <w:t xml:space="preserve">administrators, </w:t>
            </w:r>
            <w:r>
              <w:rPr>
                <w:sz w:val="24"/>
                <w:szCs w:val="24"/>
              </w:rPr>
              <w:t>itinerant</w:t>
            </w:r>
            <w:r w:rsidRPr="00570451">
              <w:rPr>
                <w:sz w:val="24"/>
                <w:szCs w:val="24"/>
              </w:rPr>
              <w:t xml:space="preserve"> teachers, and EC</w:t>
            </w:r>
            <w:r>
              <w:rPr>
                <w:sz w:val="24"/>
                <w:szCs w:val="24"/>
              </w:rPr>
              <w:t>E</w:t>
            </w:r>
            <w:r w:rsidRPr="00570451">
              <w:rPr>
                <w:sz w:val="24"/>
                <w:szCs w:val="24"/>
              </w:rPr>
              <w:t xml:space="preserve"> teachers</w:t>
            </w:r>
            <w:r w:rsidRPr="00570451">
              <w:rPr>
                <w:spacing w:val="-3"/>
                <w:sz w:val="24"/>
                <w:szCs w:val="24"/>
              </w:rPr>
              <w:t xml:space="preserve"> </w:t>
            </w:r>
            <w:r w:rsidRPr="00570451">
              <w:rPr>
                <w:sz w:val="24"/>
                <w:szCs w:val="24"/>
              </w:rPr>
              <w:t>to</w:t>
            </w:r>
            <w:r w:rsidRPr="00570451">
              <w:rPr>
                <w:spacing w:val="-3"/>
                <w:sz w:val="24"/>
                <w:szCs w:val="24"/>
              </w:rPr>
              <w:t xml:space="preserve"> </w:t>
            </w:r>
            <w:r w:rsidRPr="00570451">
              <w:rPr>
                <w:sz w:val="24"/>
                <w:szCs w:val="24"/>
              </w:rPr>
              <w:t>share</w:t>
            </w:r>
            <w:r w:rsidRPr="00570451">
              <w:rPr>
                <w:spacing w:val="-4"/>
                <w:sz w:val="24"/>
                <w:szCs w:val="24"/>
              </w:rPr>
              <w:t xml:space="preserve"> the </w:t>
            </w:r>
            <w:r>
              <w:rPr>
                <w:spacing w:val="-4"/>
                <w:sz w:val="24"/>
                <w:szCs w:val="24"/>
              </w:rPr>
              <w:t xml:space="preserve">child’s </w:t>
            </w:r>
            <w:r w:rsidRPr="00570451">
              <w:rPr>
                <w:spacing w:val="-4"/>
                <w:sz w:val="24"/>
                <w:szCs w:val="24"/>
              </w:rPr>
              <w:t>IEP</w:t>
            </w:r>
            <w:r>
              <w:rPr>
                <w:spacing w:val="-4"/>
                <w:sz w:val="24"/>
                <w:szCs w:val="24"/>
              </w:rPr>
              <w:t xml:space="preserve"> </w:t>
            </w:r>
            <w:r w:rsidRPr="00570451">
              <w:rPr>
                <w:sz w:val="24"/>
                <w:szCs w:val="24"/>
              </w:rPr>
              <w:t xml:space="preserve">as well as an overview of the </w:t>
            </w:r>
            <w:r>
              <w:rPr>
                <w:sz w:val="24"/>
                <w:szCs w:val="24"/>
              </w:rPr>
              <w:t>Virginia Itinerant</w:t>
            </w:r>
            <w:r w:rsidRPr="00570451">
              <w:rPr>
                <w:sz w:val="24"/>
                <w:szCs w:val="24"/>
              </w:rPr>
              <w:t xml:space="preserve"> </w:t>
            </w:r>
            <w:r>
              <w:rPr>
                <w:sz w:val="24"/>
                <w:szCs w:val="24"/>
              </w:rPr>
              <w:t>M</w:t>
            </w:r>
            <w:r w:rsidRPr="00570451">
              <w:rPr>
                <w:sz w:val="24"/>
                <w:szCs w:val="24"/>
              </w:rPr>
              <w:t xml:space="preserve">odel. </w:t>
            </w:r>
          </w:p>
        </w:tc>
      </w:tr>
      <w:tr w:rsidR="00F33745" w:rsidRPr="00570451" w14:paraId="671FD59D" w14:textId="77777777" w:rsidTr="0066230E">
        <w:trPr>
          <w:trHeight w:val="602"/>
        </w:trPr>
        <w:tc>
          <w:tcPr>
            <w:tcW w:w="556" w:type="dxa"/>
          </w:tcPr>
          <w:p w14:paraId="17E2BDE5"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709BC1E5" w14:textId="77777777" w:rsidR="00F33745" w:rsidRPr="00570451" w:rsidRDefault="00F33745" w:rsidP="00BD6539">
            <w:pPr>
              <w:pStyle w:val="TableParagraph"/>
              <w:ind w:left="0" w:right="200"/>
              <w:jc w:val="right"/>
              <w:rPr>
                <w:sz w:val="24"/>
                <w:szCs w:val="24"/>
              </w:rPr>
            </w:pPr>
            <w:r w:rsidRPr="00570451">
              <w:rPr>
                <w:sz w:val="24"/>
                <w:szCs w:val="24"/>
              </w:rPr>
              <w:t>5</w:t>
            </w:r>
          </w:p>
        </w:tc>
        <w:tc>
          <w:tcPr>
            <w:tcW w:w="9160" w:type="dxa"/>
          </w:tcPr>
          <w:p w14:paraId="226A67E1" w14:textId="77777777" w:rsidR="00F33745" w:rsidRPr="00570451" w:rsidRDefault="00F33745" w:rsidP="00BD6539">
            <w:pPr>
              <w:pStyle w:val="TableParagraph"/>
              <w:ind w:left="147" w:right="402"/>
              <w:rPr>
                <w:sz w:val="24"/>
                <w:szCs w:val="24"/>
              </w:rPr>
            </w:pPr>
            <w:r w:rsidRPr="00570451">
              <w:rPr>
                <w:sz w:val="24"/>
                <w:szCs w:val="24"/>
              </w:rPr>
              <w:t>Ensure</w:t>
            </w:r>
            <w:r w:rsidRPr="00570451">
              <w:rPr>
                <w:spacing w:val="-2"/>
                <w:sz w:val="24"/>
                <w:szCs w:val="24"/>
              </w:rPr>
              <w:t xml:space="preserve"> </w:t>
            </w:r>
            <w:r w:rsidRPr="00570451">
              <w:rPr>
                <w:sz w:val="24"/>
                <w:szCs w:val="24"/>
              </w:rPr>
              <w:t>EC</w:t>
            </w:r>
            <w:r>
              <w:rPr>
                <w:sz w:val="24"/>
                <w:szCs w:val="24"/>
              </w:rPr>
              <w:t>E</w:t>
            </w:r>
            <w:r w:rsidRPr="00570451">
              <w:rPr>
                <w:spacing w:val="-2"/>
                <w:sz w:val="24"/>
                <w:szCs w:val="24"/>
              </w:rPr>
              <w:t xml:space="preserve"> </w:t>
            </w:r>
            <w:r w:rsidRPr="00570451">
              <w:rPr>
                <w:sz w:val="24"/>
                <w:szCs w:val="24"/>
              </w:rPr>
              <w:t>teachers</w:t>
            </w:r>
            <w:r w:rsidRPr="00570451">
              <w:rPr>
                <w:spacing w:val="-1"/>
                <w:sz w:val="24"/>
                <w:szCs w:val="24"/>
              </w:rPr>
              <w:t xml:space="preserve"> </w:t>
            </w:r>
            <w:r w:rsidRPr="00570451">
              <w:rPr>
                <w:sz w:val="24"/>
                <w:szCs w:val="24"/>
              </w:rPr>
              <w:t>know</w:t>
            </w:r>
            <w:r w:rsidRPr="00570451">
              <w:rPr>
                <w:spacing w:val="-2"/>
                <w:sz w:val="24"/>
                <w:szCs w:val="24"/>
              </w:rPr>
              <w:t xml:space="preserve"> </w:t>
            </w:r>
            <w:r>
              <w:rPr>
                <w:sz w:val="24"/>
                <w:szCs w:val="24"/>
              </w:rPr>
              <w:t xml:space="preserve">itinerant teachers </w:t>
            </w:r>
            <w:r w:rsidRPr="00570451">
              <w:rPr>
                <w:sz w:val="24"/>
                <w:szCs w:val="24"/>
              </w:rPr>
              <w:t>will</w:t>
            </w:r>
            <w:r w:rsidRPr="00570451">
              <w:rPr>
                <w:spacing w:val="-2"/>
                <w:sz w:val="24"/>
                <w:szCs w:val="24"/>
              </w:rPr>
              <w:t xml:space="preserve"> spend </w:t>
            </w:r>
            <w:r w:rsidRPr="00570451">
              <w:rPr>
                <w:sz w:val="24"/>
                <w:szCs w:val="24"/>
              </w:rPr>
              <w:t>time</w:t>
            </w:r>
            <w:r w:rsidRPr="00570451">
              <w:rPr>
                <w:spacing w:val="-2"/>
                <w:sz w:val="24"/>
                <w:szCs w:val="24"/>
              </w:rPr>
              <w:t xml:space="preserve"> </w:t>
            </w:r>
            <w:r w:rsidRPr="00570451">
              <w:rPr>
                <w:sz w:val="24"/>
                <w:szCs w:val="24"/>
              </w:rPr>
              <w:t>in</w:t>
            </w:r>
            <w:r w:rsidRPr="00570451">
              <w:rPr>
                <w:spacing w:val="-3"/>
                <w:sz w:val="24"/>
                <w:szCs w:val="24"/>
              </w:rPr>
              <w:t xml:space="preserve"> </w:t>
            </w:r>
            <w:r w:rsidRPr="00570451">
              <w:rPr>
                <w:sz w:val="24"/>
                <w:szCs w:val="24"/>
              </w:rPr>
              <w:t>their</w:t>
            </w:r>
            <w:r w:rsidRPr="00570451">
              <w:rPr>
                <w:spacing w:val="-1"/>
                <w:sz w:val="24"/>
                <w:szCs w:val="24"/>
              </w:rPr>
              <w:t xml:space="preserve"> </w:t>
            </w:r>
            <w:r w:rsidRPr="00570451">
              <w:rPr>
                <w:sz w:val="24"/>
                <w:szCs w:val="24"/>
              </w:rPr>
              <w:t>classrooms</w:t>
            </w:r>
            <w:r w:rsidRPr="00570451">
              <w:rPr>
                <w:spacing w:val="-2"/>
                <w:sz w:val="24"/>
                <w:szCs w:val="24"/>
              </w:rPr>
              <w:t xml:space="preserve"> </w:t>
            </w:r>
            <w:r w:rsidRPr="00570451">
              <w:rPr>
                <w:sz w:val="24"/>
                <w:szCs w:val="24"/>
              </w:rPr>
              <w:t>during</w:t>
            </w:r>
            <w:r w:rsidRPr="00570451">
              <w:rPr>
                <w:spacing w:val="-3"/>
                <w:sz w:val="24"/>
                <w:szCs w:val="24"/>
              </w:rPr>
              <w:t xml:space="preserve"> </w:t>
            </w:r>
            <w:r w:rsidRPr="00570451">
              <w:rPr>
                <w:sz w:val="24"/>
                <w:szCs w:val="24"/>
              </w:rPr>
              <w:t>the first</w:t>
            </w:r>
            <w:r w:rsidRPr="00570451">
              <w:rPr>
                <w:spacing w:val="-2"/>
                <w:sz w:val="24"/>
                <w:szCs w:val="24"/>
              </w:rPr>
              <w:t xml:space="preserve"> </w:t>
            </w:r>
            <w:r w:rsidRPr="00570451">
              <w:rPr>
                <w:sz w:val="24"/>
                <w:szCs w:val="24"/>
              </w:rPr>
              <w:t>weeks of</w:t>
            </w:r>
            <w:r w:rsidRPr="00570451">
              <w:rPr>
                <w:spacing w:val="-1"/>
                <w:sz w:val="24"/>
                <w:szCs w:val="24"/>
              </w:rPr>
              <w:t xml:space="preserve"> </w:t>
            </w:r>
            <w:r w:rsidRPr="00570451">
              <w:rPr>
                <w:sz w:val="24"/>
                <w:szCs w:val="24"/>
              </w:rPr>
              <w:t>school</w:t>
            </w:r>
            <w:r w:rsidRPr="00570451">
              <w:rPr>
                <w:spacing w:val="-1"/>
                <w:sz w:val="24"/>
                <w:szCs w:val="24"/>
              </w:rPr>
              <w:t xml:space="preserve"> </w:t>
            </w:r>
            <w:r w:rsidRPr="00570451">
              <w:rPr>
                <w:sz w:val="24"/>
                <w:szCs w:val="24"/>
              </w:rPr>
              <w:t>to get to</w:t>
            </w:r>
            <w:r w:rsidRPr="00570451">
              <w:rPr>
                <w:spacing w:val="-1"/>
                <w:sz w:val="24"/>
                <w:szCs w:val="24"/>
              </w:rPr>
              <w:t xml:space="preserve"> </w:t>
            </w:r>
            <w:r w:rsidRPr="00570451">
              <w:rPr>
                <w:sz w:val="24"/>
                <w:szCs w:val="24"/>
              </w:rPr>
              <w:t>know the children and</w:t>
            </w:r>
            <w:r w:rsidRPr="00570451">
              <w:rPr>
                <w:spacing w:val="-1"/>
                <w:sz w:val="24"/>
                <w:szCs w:val="24"/>
              </w:rPr>
              <w:t xml:space="preserve"> </w:t>
            </w:r>
            <w:r w:rsidRPr="00570451">
              <w:rPr>
                <w:sz w:val="24"/>
                <w:szCs w:val="24"/>
              </w:rPr>
              <w:t>routines.</w:t>
            </w:r>
          </w:p>
        </w:tc>
      </w:tr>
      <w:tr w:rsidR="00F33745" w:rsidRPr="00570451" w14:paraId="75DB97A5" w14:textId="77777777" w:rsidTr="0066230E">
        <w:trPr>
          <w:trHeight w:val="482"/>
        </w:trPr>
        <w:tc>
          <w:tcPr>
            <w:tcW w:w="556" w:type="dxa"/>
          </w:tcPr>
          <w:p w14:paraId="4B52CEB0"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42D009EF" w14:textId="77777777" w:rsidR="00F33745" w:rsidRPr="00570451" w:rsidRDefault="00F33745" w:rsidP="00BD6539">
            <w:pPr>
              <w:pStyle w:val="TableParagraph"/>
              <w:ind w:left="0" w:right="200"/>
              <w:jc w:val="right"/>
              <w:rPr>
                <w:sz w:val="24"/>
                <w:szCs w:val="24"/>
              </w:rPr>
            </w:pPr>
            <w:r w:rsidRPr="00570451">
              <w:rPr>
                <w:sz w:val="24"/>
                <w:szCs w:val="24"/>
              </w:rPr>
              <w:t>6</w:t>
            </w:r>
          </w:p>
        </w:tc>
        <w:tc>
          <w:tcPr>
            <w:tcW w:w="9160" w:type="dxa"/>
          </w:tcPr>
          <w:p w14:paraId="4219E10D" w14:textId="77777777" w:rsidR="00F33745" w:rsidRPr="00570451" w:rsidRDefault="00F33745" w:rsidP="00BD6539">
            <w:pPr>
              <w:pStyle w:val="TableParagraph"/>
              <w:ind w:left="147" w:right="402"/>
              <w:rPr>
                <w:sz w:val="24"/>
                <w:szCs w:val="24"/>
              </w:rPr>
            </w:pPr>
            <w:r>
              <w:rPr>
                <w:sz w:val="24"/>
                <w:szCs w:val="24"/>
              </w:rPr>
              <w:t xml:space="preserve">Work with </w:t>
            </w:r>
            <w:r w:rsidRPr="00570451">
              <w:rPr>
                <w:sz w:val="24"/>
                <w:szCs w:val="24"/>
              </w:rPr>
              <w:t xml:space="preserve">administrators, </w:t>
            </w:r>
            <w:r>
              <w:rPr>
                <w:sz w:val="24"/>
                <w:szCs w:val="24"/>
              </w:rPr>
              <w:t>itinerant</w:t>
            </w:r>
            <w:r w:rsidRPr="00570451">
              <w:rPr>
                <w:sz w:val="24"/>
                <w:szCs w:val="24"/>
              </w:rPr>
              <w:t xml:space="preserve"> teachers, and EC</w:t>
            </w:r>
            <w:r>
              <w:rPr>
                <w:sz w:val="24"/>
                <w:szCs w:val="24"/>
              </w:rPr>
              <w:t>E</w:t>
            </w:r>
            <w:r w:rsidRPr="00570451">
              <w:rPr>
                <w:sz w:val="24"/>
                <w:szCs w:val="24"/>
              </w:rPr>
              <w:t xml:space="preserve"> teachers</w:t>
            </w:r>
            <w:r w:rsidRPr="00570451">
              <w:rPr>
                <w:spacing w:val="-3"/>
                <w:sz w:val="24"/>
                <w:szCs w:val="24"/>
              </w:rPr>
              <w:t xml:space="preserve"> </w:t>
            </w:r>
            <w:r>
              <w:rPr>
                <w:spacing w:val="-3"/>
                <w:sz w:val="24"/>
                <w:szCs w:val="24"/>
              </w:rPr>
              <w:t>to identify</w:t>
            </w:r>
            <w:r w:rsidRPr="00570451">
              <w:rPr>
                <w:spacing w:val="-2"/>
                <w:sz w:val="24"/>
                <w:szCs w:val="24"/>
              </w:rPr>
              <w:t xml:space="preserve"> </w:t>
            </w:r>
            <w:r w:rsidRPr="00570451">
              <w:rPr>
                <w:sz w:val="24"/>
                <w:szCs w:val="24"/>
              </w:rPr>
              <w:t>days/blocks</w:t>
            </w:r>
            <w:r w:rsidRPr="00570451">
              <w:rPr>
                <w:spacing w:val="-3"/>
                <w:sz w:val="24"/>
                <w:szCs w:val="24"/>
              </w:rPr>
              <w:t xml:space="preserve"> </w:t>
            </w:r>
            <w:r w:rsidRPr="00570451">
              <w:rPr>
                <w:sz w:val="24"/>
                <w:szCs w:val="24"/>
              </w:rPr>
              <w:t>of</w:t>
            </w:r>
            <w:r w:rsidRPr="00570451">
              <w:rPr>
                <w:spacing w:val="-2"/>
                <w:sz w:val="24"/>
                <w:szCs w:val="24"/>
              </w:rPr>
              <w:t xml:space="preserve"> </w:t>
            </w:r>
            <w:r w:rsidRPr="00570451">
              <w:rPr>
                <w:sz w:val="24"/>
                <w:szCs w:val="24"/>
              </w:rPr>
              <w:t>time</w:t>
            </w:r>
            <w:r w:rsidRPr="00570451">
              <w:rPr>
                <w:spacing w:val="-2"/>
                <w:sz w:val="24"/>
                <w:szCs w:val="24"/>
              </w:rPr>
              <w:t xml:space="preserve"> </w:t>
            </w:r>
            <w:r>
              <w:rPr>
                <w:sz w:val="24"/>
                <w:szCs w:val="24"/>
              </w:rPr>
              <w:t>itinerant</w:t>
            </w:r>
            <w:r w:rsidRPr="00570451">
              <w:rPr>
                <w:spacing w:val="-1"/>
                <w:sz w:val="24"/>
                <w:szCs w:val="24"/>
              </w:rPr>
              <w:t xml:space="preserve"> </w:t>
            </w:r>
            <w:r w:rsidRPr="00570451">
              <w:rPr>
                <w:sz w:val="24"/>
                <w:szCs w:val="24"/>
              </w:rPr>
              <w:t>teachers</w:t>
            </w:r>
            <w:r w:rsidRPr="00570451">
              <w:rPr>
                <w:spacing w:val="-2"/>
                <w:sz w:val="24"/>
                <w:szCs w:val="24"/>
              </w:rPr>
              <w:t xml:space="preserve"> </w:t>
            </w:r>
            <w:r w:rsidRPr="00570451">
              <w:rPr>
                <w:sz w:val="24"/>
                <w:szCs w:val="24"/>
              </w:rPr>
              <w:t>and</w:t>
            </w:r>
            <w:r w:rsidRPr="00570451">
              <w:rPr>
                <w:spacing w:val="-3"/>
                <w:sz w:val="24"/>
                <w:szCs w:val="24"/>
              </w:rPr>
              <w:t xml:space="preserve"> </w:t>
            </w:r>
            <w:r w:rsidRPr="00570451">
              <w:rPr>
                <w:sz w:val="24"/>
                <w:szCs w:val="24"/>
              </w:rPr>
              <w:t>therapists</w:t>
            </w:r>
            <w:r w:rsidRPr="00570451">
              <w:rPr>
                <w:spacing w:val="-1"/>
                <w:sz w:val="24"/>
                <w:szCs w:val="24"/>
              </w:rPr>
              <w:t xml:space="preserve"> </w:t>
            </w:r>
            <w:r w:rsidRPr="00570451">
              <w:rPr>
                <w:sz w:val="24"/>
                <w:szCs w:val="24"/>
              </w:rPr>
              <w:t>will</w:t>
            </w:r>
            <w:r w:rsidRPr="00570451">
              <w:rPr>
                <w:spacing w:val="-2"/>
                <w:sz w:val="24"/>
                <w:szCs w:val="24"/>
              </w:rPr>
              <w:t xml:space="preserve"> </w:t>
            </w:r>
            <w:r w:rsidRPr="00570451">
              <w:rPr>
                <w:sz w:val="24"/>
                <w:szCs w:val="24"/>
              </w:rPr>
              <w:t>be</w:t>
            </w:r>
            <w:r w:rsidRPr="00570451">
              <w:rPr>
                <w:spacing w:val="-2"/>
                <w:sz w:val="24"/>
                <w:szCs w:val="24"/>
              </w:rPr>
              <w:t xml:space="preserve"> </w:t>
            </w:r>
            <w:r w:rsidRPr="00570451">
              <w:rPr>
                <w:sz w:val="24"/>
                <w:szCs w:val="24"/>
              </w:rPr>
              <w:t>in</w:t>
            </w:r>
            <w:r w:rsidRPr="00570451">
              <w:rPr>
                <w:spacing w:val="-3"/>
                <w:sz w:val="24"/>
                <w:szCs w:val="24"/>
              </w:rPr>
              <w:t xml:space="preserve"> </w:t>
            </w:r>
            <w:r w:rsidRPr="00570451">
              <w:rPr>
                <w:sz w:val="24"/>
                <w:szCs w:val="24"/>
              </w:rPr>
              <w:t>the</w:t>
            </w:r>
            <w:r w:rsidRPr="00570451">
              <w:rPr>
                <w:spacing w:val="-2"/>
                <w:sz w:val="24"/>
                <w:szCs w:val="24"/>
              </w:rPr>
              <w:t xml:space="preserve"> </w:t>
            </w:r>
            <w:r w:rsidRPr="00570451">
              <w:rPr>
                <w:sz w:val="24"/>
                <w:szCs w:val="24"/>
              </w:rPr>
              <w:t>EC</w:t>
            </w:r>
            <w:r>
              <w:rPr>
                <w:sz w:val="24"/>
                <w:szCs w:val="24"/>
              </w:rPr>
              <w:t>E</w:t>
            </w:r>
            <w:r w:rsidRPr="00570451">
              <w:rPr>
                <w:spacing w:val="-2"/>
                <w:sz w:val="24"/>
                <w:szCs w:val="24"/>
              </w:rPr>
              <w:t xml:space="preserve"> </w:t>
            </w:r>
            <w:r w:rsidRPr="00570451">
              <w:rPr>
                <w:sz w:val="24"/>
                <w:szCs w:val="24"/>
              </w:rPr>
              <w:t>programs.</w:t>
            </w:r>
          </w:p>
        </w:tc>
      </w:tr>
      <w:tr w:rsidR="00F33745" w:rsidRPr="00570451" w14:paraId="61938A69" w14:textId="77777777" w:rsidTr="0066230E">
        <w:trPr>
          <w:trHeight w:val="463"/>
        </w:trPr>
        <w:tc>
          <w:tcPr>
            <w:tcW w:w="556" w:type="dxa"/>
          </w:tcPr>
          <w:p w14:paraId="045592AD" w14:textId="77777777" w:rsidR="00F33745" w:rsidRPr="00570451" w:rsidRDefault="00F33745" w:rsidP="00BD6539">
            <w:pPr>
              <w:pStyle w:val="TableParagraph"/>
              <w:spacing w:before="73"/>
              <w:ind w:left="163"/>
              <w:rPr>
                <w:rFonts w:ascii="Webdings" w:hAnsi="Webdings"/>
                <w:sz w:val="24"/>
                <w:szCs w:val="24"/>
              </w:rPr>
            </w:pPr>
            <w:r w:rsidRPr="00570451">
              <w:rPr>
                <w:rFonts w:ascii="Webdings" w:hAnsi="Webdings"/>
                <w:sz w:val="24"/>
                <w:szCs w:val="24"/>
              </w:rPr>
              <w:t></w:t>
            </w:r>
          </w:p>
        </w:tc>
        <w:tc>
          <w:tcPr>
            <w:tcW w:w="879" w:type="dxa"/>
          </w:tcPr>
          <w:p w14:paraId="61E8A287" w14:textId="77777777" w:rsidR="00F33745" w:rsidRPr="00570451" w:rsidRDefault="00F33745" w:rsidP="00BD6539">
            <w:pPr>
              <w:pStyle w:val="TableParagraph"/>
              <w:spacing w:before="35"/>
              <w:ind w:left="0" w:right="200"/>
              <w:jc w:val="right"/>
              <w:rPr>
                <w:sz w:val="24"/>
                <w:szCs w:val="24"/>
              </w:rPr>
            </w:pPr>
            <w:r w:rsidRPr="00570451">
              <w:rPr>
                <w:sz w:val="24"/>
                <w:szCs w:val="24"/>
              </w:rPr>
              <w:t>7</w:t>
            </w:r>
          </w:p>
        </w:tc>
        <w:tc>
          <w:tcPr>
            <w:tcW w:w="9160" w:type="dxa"/>
          </w:tcPr>
          <w:p w14:paraId="34B01146" w14:textId="563C35F4" w:rsidR="00F33745" w:rsidRPr="00570451" w:rsidRDefault="00F33745" w:rsidP="00BD6539">
            <w:pPr>
              <w:pStyle w:val="TableParagraph"/>
              <w:spacing w:before="35"/>
              <w:ind w:left="147"/>
              <w:rPr>
                <w:sz w:val="24"/>
                <w:szCs w:val="24"/>
              </w:rPr>
            </w:pPr>
            <w:r w:rsidRPr="00570451">
              <w:rPr>
                <w:sz w:val="24"/>
                <w:szCs w:val="24"/>
              </w:rPr>
              <w:t>Meet</w:t>
            </w:r>
            <w:r w:rsidRPr="00570451">
              <w:rPr>
                <w:spacing w:val="-3"/>
                <w:sz w:val="24"/>
                <w:szCs w:val="24"/>
              </w:rPr>
              <w:t xml:space="preserve"> </w:t>
            </w:r>
            <w:r w:rsidRPr="00570451">
              <w:rPr>
                <w:sz w:val="24"/>
                <w:szCs w:val="24"/>
              </w:rPr>
              <w:t>with</w:t>
            </w:r>
            <w:r w:rsidRPr="00570451">
              <w:rPr>
                <w:spacing w:val="-2"/>
                <w:sz w:val="24"/>
                <w:szCs w:val="24"/>
              </w:rPr>
              <w:t xml:space="preserve"> </w:t>
            </w:r>
            <w:r w:rsidRPr="00570451">
              <w:rPr>
                <w:sz w:val="24"/>
                <w:szCs w:val="24"/>
              </w:rPr>
              <w:t>administrators to</w:t>
            </w:r>
            <w:r w:rsidRPr="00570451">
              <w:rPr>
                <w:spacing w:val="-3"/>
                <w:sz w:val="24"/>
                <w:szCs w:val="24"/>
              </w:rPr>
              <w:t xml:space="preserve"> </w:t>
            </w:r>
            <w:r>
              <w:rPr>
                <w:sz w:val="24"/>
                <w:szCs w:val="24"/>
              </w:rPr>
              <w:t>i</w:t>
            </w:r>
            <w:r w:rsidRPr="00570451">
              <w:rPr>
                <w:sz w:val="24"/>
                <w:szCs w:val="24"/>
              </w:rPr>
              <w:t>dentify</w:t>
            </w:r>
            <w:r w:rsidRPr="00570451">
              <w:rPr>
                <w:spacing w:val="-2"/>
                <w:sz w:val="24"/>
                <w:szCs w:val="24"/>
              </w:rPr>
              <w:t xml:space="preserve"> </w:t>
            </w:r>
            <w:r w:rsidRPr="00570451">
              <w:rPr>
                <w:sz w:val="24"/>
                <w:szCs w:val="24"/>
              </w:rPr>
              <w:t>potential</w:t>
            </w:r>
            <w:r w:rsidRPr="00570451">
              <w:rPr>
                <w:spacing w:val="-4"/>
                <w:sz w:val="24"/>
                <w:szCs w:val="24"/>
              </w:rPr>
              <w:t xml:space="preserve"> </w:t>
            </w:r>
            <w:r w:rsidRPr="00570451">
              <w:rPr>
                <w:sz w:val="24"/>
                <w:szCs w:val="24"/>
              </w:rPr>
              <w:t>times,</w:t>
            </w:r>
            <w:r w:rsidRPr="00570451">
              <w:rPr>
                <w:spacing w:val="-2"/>
                <w:sz w:val="24"/>
                <w:szCs w:val="24"/>
              </w:rPr>
              <w:t xml:space="preserve"> </w:t>
            </w:r>
            <w:r w:rsidRPr="00570451">
              <w:rPr>
                <w:sz w:val="24"/>
                <w:szCs w:val="24"/>
              </w:rPr>
              <w:t>locations,</w:t>
            </w:r>
            <w:r w:rsidRPr="00570451">
              <w:rPr>
                <w:spacing w:val="-3"/>
                <w:sz w:val="24"/>
                <w:szCs w:val="24"/>
              </w:rPr>
              <w:t xml:space="preserve"> </w:t>
            </w:r>
            <w:r w:rsidRPr="00570451">
              <w:rPr>
                <w:sz w:val="24"/>
                <w:szCs w:val="24"/>
              </w:rPr>
              <w:t>and</w:t>
            </w:r>
            <w:r w:rsidRPr="00570451">
              <w:rPr>
                <w:spacing w:val="-4"/>
                <w:sz w:val="24"/>
                <w:szCs w:val="24"/>
              </w:rPr>
              <w:t xml:space="preserve"> </w:t>
            </w:r>
            <w:r w:rsidRPr="00570451">
              <w:rPr>
                <w:sz w:val="24"/>
                <w:szCs w:val="24"/>
              </w:rPr>
              <w:t>teacher</w:t>
            </w:r>
            <w:r w:rsidRPr="00570451">
              <w:rPr>
                <w:spacing w:val="-2"/>
                <w:sz w:val="24"/>
                <w:szCs w:val="24"/>
              </w:rPr>
              <w:t xml:space="preserve"> </w:t>
            </w:r>
            <w:r w:rsidRPr="00570451">
              <w:rPr>
                <w:sz w:val="24"/>
                <w:szCs w:val="24"/>
              </w:rPr>
              <w:t xml:space="preserve">coverage for </w:t>
            </w:r>
            <w:r w:rsidR="00393985">
              <w:rPr>
                <w:spacing w:val="-2"/>
                <w:sz w:val="24"/>
                <w:szCs w:val="24"/>
              </w:rPr>
              <w:t>c</w:t>
            </w:r>
            <w:r w:rsidRPr="00570451">
              <w:rPr>
                <w:spacing w:val="-2"/>
                <w:sz w:val="24"/>
                <w:szCs w:val="24"/>
              </w:rPr>
              <w:t xml:space="preserve">ollaborative </w:t>
            </w:r>
            <w:r w:rsidR="00393985">
              <w:rPr>
                <w:spacing w:val="-2"/>
                <w:sz w:val="24"/>
                <w:szCs w:val="24"/>
              </w:rPr>
              <w:t>m</w:t>
            </w:r>
            <w:r w:rsidRPr="00570451">
              <w:rPr>
                <w:spacing w:val="-2"/>
                <w:sz w:val="24"/>
                <w:szCs w:val="24"/>
              </w:rPr>
              <w:t>eetings</w:t>
            </w:r>
            <w:r w:rsidRPr="00570451">
              <w:rPr>
                <w:sz w:val="24"/>
                <w:szCs w:val="24"/>
              </w:rPr>
              <w:t>.</w:t>
            </w:r>
          </w:p>
        </w:tc>
      </w:tr>
      <w:tr w:rsidR="00F33745" w:rsidRPr="00570451" w14:paraId="66A2EA28" w14:textId="77777777" w:rsidTr="0066230E">
        <w:trPr>
          <w:trHeight w:val="512"/>
        </w:trPr>
        <w:tc>
          <w:tcPr>
            <w:tcW w:w="556" w:type="dxa"/>
          </w:tcPr>
          <w:p w14:paraId="7431D221"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36574316" w14:textId="77777777" w:rsidR="00F33745" w:rsidRPr="00570451" w:rsidRDefault="00F33745" w:rsidP="00BD6539">
            <w:pPr>
              <w:pStyle w:val="TableParagraph"/>
              <w:ind w:left="0" w:right="200"/>
              <w:jc w:val="right"/>
              <w:rPr>
                <w:sz w:val="24"/>
                <w:szCs w:val="24"/>
              </w:rPr>
            </w:pPr>
            <w:r w:rsidRPr="00570451">
              <w:rPr>
                <w:sz w:val="24"/>
                <w:szCs w:val="24"/>
              </w:rPr>
              <w:t>8</w:t>
            </w:r>
          </w:p>
        </w:tc>
        <w:tc>
          <w:tcPr>
            <w:tcW w:w="9160" w:type="dxa"/>
          </w:tcPr>
          <w:p w14:paraId="4CB569A6" w14:textId="0654D26D" w:rsidR="00F33745" w:rsidRPr="00570451" w:rsidRDefault="00F33745" w:rsidP="00BD6539">
            <w:pPr>
              <w:pStyle w:val="TableParagraph"/>
              <w:ind w:left="147" w:right="402"/>
              <w:rPr>
                <w:sz w:val="24"/>
                <w:szCs w:val="24"/>
              </w:rPr>
            </w:pPr>
            <w:r w:rsidRPr="00570451">
              <w:rPr>
                <w:sz w:val="24"/>
                <w:szCs w:val="24"/>
              </w:rPr>
              <w:t>Meet</w:t>
            </w:r>
            <w:r w:rsidRPr="00570451">
              <w:rPr>
                <w:spacing w:val="-3"/>
                <w:sz w:val="24"/>
                <w:szCs w:val="24"/>
              </w:rPr>
              <w:t xml:space="preserve"> </w:t>
            </w:r>
            <w:r w:rsidRPr="00570451">
              <w:rPr>
                <w:sz w:val="24"/>
                <w:szCs w:val="24"/>
              </w:rPr>
              <w:t>with</w:t>
            </w:r>
            <w:r w:rsidRPr="00570451">
              <w:rPr>
                <w:spacing w:val="-2"/>
                <w:sz w:val="24"/>
                <w:szCs w:val="24"/>
              </w:rPr>
              <w:t xml:space="preserve"> </w:t>
            </w:r>
            <w:r w:rsidRPr="00570451">
              <w:rPr>
                <w:sz w:val="24"/>
                <w:szCs w:val="24"/>
              </w:rPr>
              <w:t>administrators to</w:t>
            </w:r>
            <w:r w:rsidRPr="00570451">
              <w:rPr>
                <w:spacing w:val="-3"/>
                <w:sz w:val="24"/>
                <w:szCs w:val="24"/>
              </w:rPr>
              <w:t xml:space="preserve"> </w:t>
            </w:r>
            <w:r>
              <w:rPr>
                <w:sz w:val="24"/>
                <w:szCs w:val="24"/>
              </w:rPr>
              <w:t>i</w:t>
            </w:r>
            <w:r w:rsidRPr="00570451">
              <w:rPr>
                <w:sz w:val="24"/>
                <w:szCs w:val="24"/>
              </w:rPr>
              <w:t>dentify</w:t>
            </w:r>
            <w:r w:rsidRPr="00570451">
              <w:rPr>
                <w:spacing w:val="-2"/>
                <w:sz w:val="24"/>
                <w:szCs w:val="24"/>
              </w:rPr>
              <w:t xml:space="preserve"> </w:t>
            </w:r>
            <w:r w:rsidRPr="00570451">
              <w:rPr>
                <w:sz w:val="24"/>
                <w:szCs w:val="24"/>
              </w:rPr>
              <w:t>times</w:t>
            </w:r>
            <w:r w:rsidRPr="00570451">
              <w:rPr>
                <w:spacing w:val="-2"/>
                <w:sz w:val="24"/>
                <w:szCs w:val="24"/>
              </w:rPr>
              <w:t xml:space="preserve"> </w:t>
            </w:r>
            <w:r w:rsidRPr="00570451">
              <w:rPr>
                <w:sz w:val="24"/>
                <w:szCs w:val="24"/>
              </w:rPr>
              <w:t>for</w:t>
            </w:r>
            <w:r w:rsidRPr="00570451">
              <w:rPr>
                <w:spacing w:val="-1"/>
                <w:sz w:val="24"/>
                <w:szCs w:val="24"/>
              </w:rPr>
              <w:t xml:space="preserve"> </w:t>
            </w:r>
            <w:r w:rsidRPr="00570451">
              <w:rPr>
                <w:sz w:val="24"/>
                <w:szCs w:val="24"/>
              </w:rPr>
              <w:t>occasional</w:t>
            </w:r>
            <w:r w:rsidRPr="00570451">
              <w:rPr>
                <w:spacing w:val="-3"/>
                <w:sz w:val="24"/>
                <w:szCs w:val="24"/>
              </w:rPr>
              <w:t xml:space="preserve"> </w:t>
            </w:r>
            <w:r w:rsidRPr="00570451">
              <w:rPr>
                <w:sz w:val="24"/>
                <w:szCs w:val="24"/>
              </w:rPr>
              <w:t>staff</w:t>
            </w:r>
            <w:r w:rsidRPr="00570451">
              <w:rPr>
                <w:spacing w:val="-2"/>
                <w:sz w:val="24"/>
                <w:szCs w:val="24"/>
              </w:rPr>
              <w:t xml:space="preserve"> </w:t>
            </w:r>
            <w:r w:rsidR="00393985">
              <w:rPr>
                <w:sz w:val="24"/>
                <w:szCs w:val="24"/>
              </w:rPr>
              <w:t>p</w:t>
            </w:r>
            <w:r w:rsidRPr="00570451">
              <w:rPr>
                <w:sz w:val="24"/>
                <w:szCs w:val="24"/>
              </w:rPr>
              <w:t xml:space="preserve">rofessional </w:t>
            </w:r>
            <w:r w:rsidR="00393985">
              <w:rPr>
                <w:sz w:val="24"/>
                <w:szCs w:val="24"/>
              </w:rPr>
              <w:t>d</w:t>
            </w:r>
            <w:r w:rsidRPr="00570451">
              <w:rPr>
                <w:sz w:val="24"/>
                <w:szCs w:val="24"/>
              </w:rPr>
              <w:t>evelopment.</w:t>
            </w:r>
          </w:p>
        </w:tc>
      </w:tr>
      <w:tr w:rsidR="00F33745" w:rsidRPr="00570451" w14:paraId="30900A26" w14:textId="77777777" w:rsidTr="0066230E">
        <w:trPr>
          <w:trHeight w:val="576"/>
        </w:trPr>
        <w:tc>
          <w:tcPr>
            <w:tcW w:w="556" w:type="dxa"/>
          </w:tcPr>
          <w:p w14:paraId="12FDED1B"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327DDFDA" w14:textId="77777777" w:rsidR="00F33745" w:rsidRPr="00570451" w:rsidRDefault="00F33745" w:rsidP="00BD6539">
            <w:pPr>
              <w:pStyle w:val="TableParagraph"/>
              <w:ind w:left="0" w:right="200"/>
              <w:jc w:val="right"/>
              <w:rPr>
                <w:sz w:val="24"/>
                <w:szCs w:val="24"/>
              </w:rPr>
            </w:pPr>
            <w:r>
              <w:rPr>
                <w:sz w:val="24"/>
                <w:szCs w:val="24"/>
              </w:rPr>
              <w:t>9</w:t>
            </w:r>
          </w:p>
        </w:tc>
        <w:tc>
          <w:tcPr>
            <w:tcW w:w="9160" w:type="dxa"/>
          </w:tcPr>
          <w:p w14:paraId="22018D22" w14:textId="77777777" w:rsidR="00F33745" w:rsidRPr="00570451" w:rsidRDefault="00F33745" w:rsidP="00BD6539">
            <w:pPr>
              <w:pStyle w:val="TableParagraph"/>
              <w:ind w:left="147" w:right="402"/>
              <w:rPr>
                <w:sz w:val="24"/>
                <w:szCs w:val="24"/>
              </w:rPr>
            </w:pPr>
            <w:r>
              <w:rPr>
                <w:sz w:val="24"/>
                <w:szCs w:val="24"/>
              </w:rPr>
              <w:t xml:space="preserve">Meet with administrators to determine procedures and protocols for the IECSE teacher to follow when entering the site. </w:t>
            </w:r>
          </w:p>
        </w:tc>
      </w:tr>
      <w:tr w:rsidR="00F33745" w:rsidRPr="00570451" w14:paraId="72F546F9" w14:textId="77777777" w:rsidTr="0066230E">
        <w:trPr>
          <w:trHeight w:val="456"/>
        </w:trPr>
        <w:tc>
          <w:tcPr>
            <w:tcW w:w="556" w:type="dxa"/>
          </w:tcPr>
          <w:p w14:paraId="20E22182"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1E2C3991" w14:textId="77777777" w:rsidR="00F33745" w:rsidRPr="00570451" w:rsidRDefault="00F33745" w:rsidP="00BD6539">
            <w:pPr>
              <w:pStyle w:val="TableParagraph"/>
              <w:ind w:left="0" w:right="200"/>
              <w:jc w:val="right"/>
              <w:rPr>
                <w:sz w:val="24"/>
                <w:szCs w:val="24"/>
              </w:rPr>
            </w:pPr>
            <w:r>
              <w:rPr>
                <w:sz w:val="24"/>
                <w:szCs w:val="24"/>
              </w:rPr>
              <w:t>10</w:t>
            </w:r>
          </w:p>
        </w:tc>
        <w:tc>
          <w:tcPr>
            <w:tcW w:w="9160" w:type="dxa"/>
          </w:tcPr>
          <w:p w14:paraId="21A93224" w14:textId="77777777" w:rsidR="00F33745" w:rsidRPr="00570451" w:rsidRDefault="00F33745" w:rsidP="00BD6539">
            <w:pPr>
              <w:pStyle w:val="TableParagraph"/>
              <w:ind w:left="147"/>
              <w:rPr>
                <w:sz w:val="24"/>
                <w:szCs w:val="24"/>
              </w:rPr>
            </w:pPr>
            <w:r w:rsidRPr="00570451">
              <w:rPr>
                <w:sz w:val="24"/>
                <w:szCs w:val="24"/>
              </w:rPr>
              <w:t>Identify</w:t>
            </w:r>
            <w:r w:rsidRPr="00570451">
              <w:rPr>
                <w:spacing w:val="-3"/>
                <w:sz w:val="24"/>
                <w:szCs w:val="24"/>
              </w:rPr>
              <w:t xml:space="preserve"> </w:t>
            </w:r>
            <w:r w:rsidRPr="00570451">
              <w:rPr>
                <w:sz w:val="24"/>
                <w:szCs w:val="24"/>
              </w:rPr>
              <w:t>a</w:t>
            </w:r>
            <w:r w:rsidRPr="00570451">
              <w:rPr>
                <w:spacing w:val="-3"/>
                <w:sz w:val="24"/>
                <w:szCs w:val="24"/>
              </w:rPr>
              <w:t xml:space="preserve"> </w:t>
            </w:r>
            <w:r w:rsidRPr="00570451">
              <w:rPr>
                <w:sz w:val="24"/>
                <w:szCs w:val="24"/>
              </w:rPr>
              <w:t>process</w:t>
            </w:r>
            <w:r w:rsidRPr="00570451">
              <w:rPr>
                <w:spacing w:val="-3"/>
                <w:sz w:val="24"/>
                <w:szCs w:val="24"/>
              </w:rPr>
              <w:t xml:space="preserve"> </w:t>
            </w:r>
            <w:r w:rsidRPr="00570451">
              <w:rPr>
                <w:sz w:val="24"/>
                <w:szCs w:val="24"/>
              </w:rPr>
              <w:t>for</w:t>
            </w:r>
            <w:r w:rsidRPr="00570451">
              <w:rPr>
                <w:spacing w:val="-3"/>
                <w:sz w:val="24"/>
                <w:szCs w:val="24"/>
              </w:rPr>
              <w:t xml:space="preserve"> </w:t>
            </w:r>
            <w:r w:rsidRPr="00570451">
              <w:rPr>
                <w:sz w:val="24"/>
                <w:szCs w:val="24"/>
              </w:rPr>
              <w:t>ongoing</w:t>
            </w:r>
            <w:r w:rsidRPr="00570451">
              <w:rPr>
                <w:spacing w:val="-4"/>
                <w:sz w:val="24"/>
                <w:szCs w:val="24"/>
              </w:rPr>
              <w:t xml:space="preserve"> </w:t>
            </w:r>
            <w:r w:rsidRPr="00570451">
              <w:rPr>
                <w:sz w:val="24"/>
                <w:szCs w:val="24"/>
              </w:rPr>
              <w:t>communication</w:t>
            </w:r>
            <w:r w:rsidRPr="00570451">
              <w:rPr>
                <w:spacing w:val="-2"/>
                <w:sz w:val="24"/>
                <w:szCs w:val="24"/>
              </w:rPr>
              <w:t xml:space="preserve"> </w:t>
            </w:r>
            <w:r w:rsidRPr="00570451">
              <w:rPr>
                <w:sz w:val="24"/>
                <w:szCs w:val="24"/>
              </w:rPr>
              <w:t>and</w:t>
            </w:r>
            <w:r w:rsidRPr="00570451">
              <w:rPr>
                <w:spacing w:val="-3"/>
                <w:sz w:val="24"/>
                <w:szCs w:val="24"/>
              </w:rPr>
              <w:t xml:space="preserve"> </w:t>
            </w:r>
            <w:r w:rsidRPr="00570451">
              <w:rPr>
                <w:sz w:val="24"/>
                <w:szCs w:val="24"/>
              </w:rPr>
              <w:t>problem-solving</w:t>
            </w:r>
            <w:r w:rsidRPr="00570451">
              <w:rPr>
                <w:spacing w:val="-3"/>
                <w:sz w:val="24"/>
                <w:szCs w:val="24"/>
              </w:rPr>
              <w:t xml:space="preserve"> </w:t>
            </w:r>
            <w:r w:rsidRPr="00570451">
              <w:rPr>
                <w:sz w:val="24"/>
                <w:szCs w:val="24"/>
              </w:rPr>
              <w:t>with</w:t>
            </w:r>
            <w:r w:rsidRPr="00570451">
              <w:rPr>
                <w:spacing w:val="-3"/>
                <w:sz w:val="24"/>
                <w:szCs w:val="24"/>
              </w:rPr>
              <w:t xml:space="preserve"> </w:t>
            </w:r>
            <w:r w:rsidRPr="00570451">
              <w:rPr>
                <w:sz w:val="24"/>
                <w:szCs w:val="24"/>
              </w:rPr>
              <w:t>EC</w:t>
            </w:r>
            <w:r>
              <w:rPr>
                <w:sz w:val="24"/>
                <w:szCs w:val="24"/>
              </w:rPr>
              <w:t>E</w:t>
            </w:r>
            <w:r w:rsidRPr="00570451">
              <w:rPr>
                <w:spacing w:val="-3"/>
                <w:sz w:val="24"/>
                <w:szCs w:val="24"/>
              </w:rPr>
              <w:t xml:space="preserve"> </w:t>
            </w:r>
            <w:r w:rsidRPr="00570451">
              <w:rPr>
                <w:sz w:val="24"/>
                <w:szCs w:val="24"/>
              </w:rPr>
              <w:t>programs.</w:t>
            </w:r>
          </w:p>
        </w:tc>
      </w:tr>
      <w:tr w:rsidR="00F33745" w:rsidRPr="00570451" w14:paraId="066ED34C" w14:textId="77777777" w:rsidTr="0066230E">
        <w:trPr>
          <w:trHeight w:val="456"/>
        </w:trPr>
        <w:tc>
          <w:tcPr>
            <w:tcW w:w="556" w:type="dxa"/>
          </w:tcPr>
          <w:p w14:paraId="46B0ABA1"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02B50BFE" w14:textId="77777777" w:rsidR="00F33745" w:rsidRPr="00570451" w:rsidRDefault="00F33745" w:rsidP="00BD6539">
            <w:pPr>
              <w:pStyle w:val="TableParagraph"/>
              <w:ind w:left="0" w:right="200"/>
              <w:jc w:val="right"/>
              <w:rPr>
                <w:sz w:val="24"/>
                <w:szCs w:val="24"/>
              </w:rPr>
            </w:pPr>
            <w:r>
              <w:rPr>
                <w:sz w:val="24"/>
                <w:szCs w:val="24"/>
              </w:rPr>
              <w:t>11</w:t>
            </w:r>
          </w:p>
        </w:tc>
        <w:tc>
          <w:tcPr>
            <w:tcW w:w="9160" w:type="dxa"/>
          </w:tcPr>
          <w:p w14:paraId="7699D434" w14:textId="77777777" w:rsidR="00F33745" w:rsidRPr="00570451" w:rsidRDefault="00F33745" w:rsidP="00BD6539">
            <w:pPr>
              <w:pStyle w:val="TableParagraph"/>
              <w:ind w:left="147"/>
              <w:rPr>
                <w:sz w:val="24"/>
                <w:szCs w:val="24"/>
              </w:rPr>
            </w:pPr>
            <w:r>
              <w:rPr>
                <w:sz w:val="24"/>
                <w:szCs w:val="24"/>
              </w:rPr>
              <w:t>Develop a Memorandum of Understanding between the school division and community-based site.</w:t>
            </w:r>
          </w:p>
        </w:tc>
      </w:tr>
      <w:tr w:rsidR="00F33745" w:rsidRPr="00570451" w14:paraId="0CD15435" w14:textId="77777777" w:rsidTr="0066230E">
        <w:trPr>
          <w:trHeight w:val="456"/>
        </w:trPr>
        <w:tc>
          <w:tcPr>
            <w:tcW w:w="556" w:type="dxa"/>
          </w:tcPr>
          <w:p w14:paraId="64ACAD26"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4F7B80E4" w14:textId="77777777" w:rsidR="00F33745" w:rsidRPr="00570451" w:rsidRDefault="00F33745" w:rsidP="00BD6539">
            <w:pPr>
              <w:pStyle w:val="TableParagraph"/>
              <w:ind w:left="0" w:right="200"/>
              <w:jc w:val="right"/>
              <w:rPr>
                <w:sz w:val="24"/>
                <w:szCs w:val="24"/>
              </w:rPr>
            </w:pPr>
            <w:r w:rsidRPr="00570451">
              <w:rPr>
                <w:sz w:val="24"/>
                <w:szCs w:val="24"/>
              </w:rPr>
              <w:t>1</w:t>
            </w:r>
            <w:r>
              <w:rPr>
                <w:sz w:val="24"/>
                <w:szCs w:val="24"/>
              </w:rPr>
              <w:t>2</w:t>
            </w:r>
          </w:p>
        </w:tc>
        <w:tc>
          <w:tcPr>
            <w:tcW w:w="9160" w:type="dxa"/>
          </w:tcPr>
          <w:p w14:paraId="500C8EDB" w14:textId="77777777" w:rsidR="00F33745" w:rsidRPr="00570451" w:rsidRDefault="00F33745" w:rsidP="00BD6539">
            <w:pPr>
              <w:pStyle w:val="TableParagraph"/>
              <w:ind w:left="147"/>
              <w:rPr>
                <w:sz w:val="24"/>
                <w:szCs w:val="24"/>
              </w:rPr>
            </w:pPr>
            <w:r w:rsidRPr="00570451">
              <w:rPr>
                <w:sz w:val="24"/>
                <w:szCs w:val="24"/>
              </w:rPr>
              <w:t xml:space="preserve">Identify a process for ongoing communication and problem-solving between the </w:t>
            </w:r>
            <w:r>
              <w:rPr>
                <w:sz w:val="24"/>
                <w:szCs w:val="24"/>
              </w:rPr>
              <w:t>itinerant</w:t>
            </w:r>
            <w:r w:rsidRPr="00570451">
              <w:rPr>
                <w:sz w:val="24"/>
                <w:szCs w:val="24"/>
              </w:rPr>
              <w:t xml:space="preserve"> teacher and special education administrator.</w:t>
            </w:r>
          </w:p>
        </w:tc>
      </w:tr>
      <w:tr w:rsidR="00F33745" w:rsidRPr="00570451" w14:paraId="37EDE697" w14:textId="77777777" w:rsidTr="0066230E">
        <w:trPr>
          <w:trHeight w:val="456"/>
        </w:trPr>
        <w:tc>
          <w:tcPr>
            <w:tcW w:w="556" w:type="dxa"/>
          </w:tcPr>
          <w:p w14:paraId="55983744"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4B8D0684" w14:textId="77777777" w:rsidR="00F33745" w:rsidRPr="00570451" w:rsidRDefault="00F33745" w:rsidP="00BD6539">
            <w:pPr>
              <w:pStyle w:val="TableParagraph"/>
              <w:ind w:left="0" w:right="200"/>
              <w:jc w:val="right"/>
              <w:rPr>
                <w:sz w:val="24"/>
                <w:szCs w:val="24"/>
              </w:rPr>
            </w:pPr>
            <w:r>
              <w:rPr>
                <w:sz w:val="24"/>
                <w:szCs w:val="24"/>
              </w:rPr>
              <w:t>13</w:t>
            </w:r>
          </w:p>
        </w:tc>
        <w:tc>
          <w:tcPr>
            <w:tcW w:w="9160" w:type="dxa"/>
          </w:tcPr>
          <w:p w14:paraId="7C3FD57C" w14:textId="019E59FD" w:rsidR="00F33745" w:rsidRPr="00570451" w:rsidRDefault="00F33745" w:rsidP="00BD6539">
            <w:pPr>
              <w:pStyle w:val="TableParagraph"/>
              <w:ind w:left="147"/>
              <w:rPr>
                <w:sz w:val="24"/>
                <w:szCs w:val="24"/>
              </w:rPr>
            </w:pPr>
            <w:r>
              <w:rPr>
                <w:sz w:val="24"/>
                <w:szCs w:val="24"/>
              </w:rPr>
              <w:t xml:space="preserve">Work with </w:t>
            </w:r>
            <w:r w:rsidRPr="00570451">
              <w:rPr>
                <w:sz w:val="24"/>
                <w:szCs w:val="24"/>
              </w:rPr>
              <w:t xml:space="preserve">administrators, </w:t>
            </w:r>
            <w:r>
              <w:rPr>
                <w:sz w:val="24"/>
                <w:szCs w:val="24"/>
              </w:rPr>
              <w:t>itinerant</w:t>
            </w:r>
            <w:r w:rsidRPr="00570451">
              <w:rPr>
                <w:sz w:val="24"/>
                <w:szCs w:val="24"/>
              </w:rPr>
              <w:t xml:space="preserve"> teachers, EC</w:t>
            </w:r>
            <w:r>
              <w:rPr>
                <w:sz w:val="24"/>
                <w:szCs w:val="24"/>
              </w:rPr>
              <w:t>E</w:t>
            </w:r>
            <w:r w:rsidRPr="00570451">
              <w:rPr>
                <w:sz w:val="24"/>
                <w:szCs w:val="24"/>
              </w:rPr>
              <w:t xml:space="preserve"> teachers</w:t>
            </w:r>
            <w:r>
              <w:rPr>
                <w:spacing w:val="-3"/>
                <w:sz w:val="24"/>
                <w:szCs w:val="24"/>
              </w:rPr>
              <w:t>, and family members to identify a time for family members to meet the teacher</w:t>
            </w:r>
            <w:r w:rsidR="00393985">
              <w:rPr>
                <w:spacing w:val="-3"/>
                <w:sz w:val="24"/>
                <w:szCs w:val="24"/>
              </w:rPr>
              <w:t>s</w:t>
            </w:r>
            <w:r>
              <w:rPr>
                <w:spacing w:val="-3"/>
                <w:sz w:val="24"/>
                <w:szCs w:val="24"/>
              </w:rPr>
              <w:t>.</w:t>
            </w:r>
          </w:p>
        </w:tc>
      </w:tr>
      <w:tr w:rsidR="00F33745" w:rsidRPr="00570451" w14:paraId="0CF6E53D" w14:textId="77777777" w:rsidTr="0066230E">
        <w:trPr>
          <w:trHeight w:val="456"/>
        </w:trPr>
        <w:tc>
          <w:tcPr>
            <w:tcW w:w="556" w:type="dxa"/>
          </w:tcPr>
          <w:p w14:paraId="3CB4021A"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60C171B7" w14:textId="77777777" w:rsidR="00F33745" w:rsidRDefault="00F33745" w:rsidP="00BD6539">
            <w:pPr>
              <w:pStyle w:val="TableParagraph"/>
              <w:ind w:left="0" w:right="200"/>
              <w:jc w:val="right"/>
              <w:rPr>
                <w:sz w:val="24"/>
                <w:szCs w:val="24"/>
              </w:rPr>
            </w:pPr>
            <w:r>
              <w:rPr>
                <w:sz w:val="24"/>
                <w:szCs w:val="24"/>
              </w:rPr>
              <w:t>14</w:t>
            </w:r>
          </w:p>
        </w:tc>
        <w:tc>
          <w:tcPr>
            <w:tcW w:w="9160" w:type="dxa"/>
          </w:tcPr>
          <w:p w14:paraId="78346440" w14:textId="77777777" w:rsidR="00F33745" w:rsidRDefault="00F33745" w:rsidP="00BD6539">
            <w:pPr>
              <w:pStyle w:val="TableParagraph"/>
              <w:ind w:left="147"/>
              <w:rPr>
                <w:sz w:val="24"/>
                <w:szCs w:val="24"/>
              </w:rPr>
            </w:pPr>
            <w:r w:rsidRPr="00570451">
              <w:rPr>
                <w:sz w:val="24"/>
                <w:szCs w:val="24"/>
              </w:rPr>
              <w:t>Identify</w:t>
            </w:r>
            <w:r w:rsidRPr="00570451">
              <w:rPr>
                <w:spacing w:val="-3"/>
                <w:sz w:val="24"/>
                <w:szCs w:val="24"/>
              </w:rPr>
              <w:t xml:space="preserve"> </w:t>
            </w:r>
            <w:r w:rsidRPr="00570451">
              <w:rPr>
                <w:sz w:val="24"/>
                <w:szCs w:val="24"/>
              </w:rPr>
              <w:t>a</w:t>
            </w:r>
            <w:r w:rsidRPr="00570451">
              <w:rPr>
                <w:spacing w:val="-4"/>
                <w:sz w:val="24"/>
                <w:szCs w:val="24"/>
              </w:rPr>
              <w:t xml:space="preserve"> </w:t>
            </w:r>
            <w:r w:rsidRPr="00570451">
              <w:rPr>
                <w:sz w:val="24"/>
                <w:szCs w:val="24"/>
              </w:rPr>
              <w:t>secure</w:t>
            </w:r>
            <w:r w:rsidRPr="00570451">
              <w:rPr>
                <w:spacing w:val="-3"/>
                <w:sz w:val="24"/>
                <w:szCs w:val="24"/>
              </w:rPr>
              <w:t xml:space="preserve"> </w:t>
            </w:r>
            <w:r w:rsidRPr="00570451">
              <w:rPr>
                <w:sz w:val="24"/>
                <w:szCs w:val="24"/>
              </w:rPr>
              <w:t>location</w:t>
            </w:r>
            <w:r w:rsidRPr="00570451">
              <w:rPr>
                <w:spacing w:val="-4"/>
                <w:sz w:val="24"/>
                <w:szCs w:val="24"/>
              </w:rPr>
              <w:t xml:space="preserve"> </w:t>
            </w:r>
            <w:r w:rsidRPr="00570451">
              <w:rPr>
                <w:sz w:val="24"/>
                <w:szCs w:val="24"/>
              </w:rPr>
              <w:t>(locked</w:t>
            </w:r>
            <w:r w:rsidRPr="00570451">
              <w:rPr>
                <w:spacing w:val="-4"/>
                <w:sz w:val="24"/>
                <w:szCs w:val="24"/>
              </w:rPr>
              <w:t xml:space="preserve"> </w:t>
            </w:r>
            <w:r w:rsidRPr="00570451">
              <w:rPr>
                <w:sz w:val="24"/>
                <w:szCs w:val="24"/>
              </w:rPr>
              <w:t>file)</w:t>
            </w:r>
            <w:r w:rsidRPr="00570451">
              <w:rPr>
                <w:spacing w:val="-3"/>
                <w:sz w:val="24"/>
                <w:szCs w:val="24"/>
              </w:rPr>
              <w:t xml:space="preserve"> </w:t>
            </w:r>
            <w:r w:rsidRPr="00570451">
              <w:rPr>
                <w:sz w:val="24"/>
                <w:szCs w:val="24"/>
              </w:rPr>
              <w:t>to</w:t>
            </w:r>
            <w:r w:rsidRPr="00570451">
              <w:rPr>
                <w:spacing w:val="-3"/>
                <w:sz w:val="24"/>
                <w:szCs w:val="24"/>
              </w:rPr>
              <w:t xml:space="preserve"> </w:t>
            </w:r>
            <w:r w:rsidRPr="00570451">
              <w:rPr>
                <w:sz w:val="24"/>
                <w:szCs w:val="24"/>
              </w:rPr>
              <w:t>maintain</w:t>
            </w:r>
            <w:r w:rsidRPr="00570451">
              <w:rPr>
                <w:spacing w:val="-3"/>
                <w:sz w:val="24"/>
                <w:szCs w:val="24"/>
              </w:rPr>
              <w:t xml:space="preserve"> </w:t>
            </w:r>
            <w:r w:rsidRPr="00570451">
              <w:rPr>
                <w:sz w:val="24"/>
                <w:szCs w:val="24"/>
              </w:rPr>
              <w:t>IEPs</w:t>
            </w:r>
            <w:r w:rsidRPr="00570451">
              <w:rPr>
                <w:spacing w:val="-3"/>
                <w:sz w:val="24"/>
                <w:szCs w:val="24"/>
              </w:rPr>
              <w:t xml:space="preserve"> </w:t>
            </w:r>
            <w:r w:rsidRPr="00570451">
              <w:rPr>
                <w:sz w:val="24"/>
                <w:szCs w:val="24"/>
              </w:rPr>
              <w:t>and</w:t>
            </w:r>
            <w:r w:rsidRPr="00570451">
              <w:rPr>
                <w:spacing w:val="-3"/>
                <w:sz w:val="24"/>
                <w:szCs w:val="24"/>
              </w:rPr>
              <w:t xml:space="preserve"> </w:t>
            </w:r>
            <w:r w:rsidRPr="00570451">
              <w:rPr>
                <w:sz w:val="24"/>
                <w:szCs w:val="24"/>
              </w:rPr>
              <w:t>other</w:t>
            </w:r>
            <w:r w:rsidRPr="00570451">
              <w:rPr>
                <w:spacing w:val="-4"/>
                <w:sz w:val="24"/>
                <w:szCs w:val="24"/>
              </w:rPr>
              <w:t xml:space="preserve"> </w:t>
            </w:r>
            <w:r w:rsidRPr="00570451">
              <w:rPr>
                <w:sz w:val="24"/>
                <w:szCs w:val="24"/>
              </w:rPr>
              <w:t>confidential</w:t>
            </w:r>
            <w:r w:rsidRPr="00570451">
              <w:rPr>
                <w:spacing w:val="-3"/>
                <w:sz w:val="24"/>
                <w:szCs w:val="24"/>
              </w:rPr>
              <w:t xml:space="preserve"> </w:t>
            </w:r>
            <w:r w:rsidRPr="00570451">
              <w:rPr>
                <w:sz w:val="24"/>
                <w:szCs w:val="24"/>
              </w:rPr>
              <w:t>paperwork.</w:t>
            </w:r>
          </w:p>
        </w:tc>
      </w:tr>
      <w:tr w:rsidR="00F33745" w:rsidRPr="00570451" w14:paraId="71062097" w14:textId="77777777" w:rsidTr="0066230E">
        <w:trPr>
          <w:trHeight w:val="456"/>
        </w:trPr>
        <w:tc>
          <w:tcPr>
            <w:tcW w:w="556" w:type="dxa"/>
          </w:tcPr>
          <w:p w14:paraId="76C4FD8B"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7E3FBA06" w14:textId="77777777" w:rsidR="00F33745" w:rsidRDefault="00F33745" w:rsidP="00BD6539">
            <w:pPr>
              <w:pStyle w:val="TableParagraph"/>
              <w:ind w:left="0" w:right="200"/>
              <w:jc w:val="right"/>
              <w:rPr>
                <w:sz w:val="24"/>
                <w:szCs w:val="24"/>
              </w:rPr>
            </w:pPr>
            <w:r>
              <w:rPr>
                <w:sz w:val="24"/>
                <w:szCs w:val="24"/>
              </w:rPr>
              <w:t>15</w:t>
            </w:r>
          </w:p>
        </w:tc>
        <w:tc>
          <w:tcPr>
            <w:tcW w:w="9160" w:type="dxa"/>
          </w:tcPr>
          <w:p w14:paraId="6DD0742F" w14:textId="77777777" w:rsidR="00F33745" w:rsidRPr="00570451" w:rsidRDefault="00F33745" w:rsidP="00BD6539">
            <w:pPr>
              <w:pStyle w:val="TableParagraph"/>
              <w:ind w:left="147"/>
              <w:rPr>
                <w:sz w:val="24"/>
                <w:szCs w:val="24"/>
              </w:rPr>
            </w:pPr>
            <w:r w:rsidRPr="00570451">
              <w:rPr>
                <w:sz w:val="24"/>
                <w:szCs w:val="24"/>
              </w:rPr>
              <w:t xml:space="preserve">Ensure </w:t>
            </w:r>
            <w:r>
              <w:rPr>
                <w:sz w:val="24"/>
                <w:szCs w:val="24"/>
              </w:rPr>
              <w:t>IECSE</w:t>
            </w:r>
            <w:r w:rsidRPr="00570451">
              <w:rPr>
                <w:sz w:val="24"/>
                <w:szCs w:val="24"/>
              </w:rPr>
              <w:t xml:space="preserve"> schedules include DI</w:t>
            </w:r>
            <w:r w:rsidRPr="00570451">
              <w:rPr>
                <w:spacing w:val="-3"/>
                <w:sz w:val="24"/>
                <w:szCs w:val="24"/>
              </w:rPr>
              <w:t xml:space="preserve"> </w:t>
            </w:r>
            <w:r w:rsidRPr="00570451">
              <w:rPr>
                <w:sz w:val="24"/>
                <w:szCs w:val="24"/>
              </w:rPr>
              <w:t>and</w:t>
            </w:r>
            <w:r w:rsidRPr="00570451">
              <w:rPr>
                <w:spacing w:val="-3"/>
                <w:sz w:val="24"/>
                <w:szCs w:val="24"/>
              </w:rPr>
              <w:t xml:space="preserve"> </w:t>
            </w:r>
            <w:r w:rsidRPr="00570451">
              <w:rPr>
                <w:sz w:val="24"/>
                <w:szCs w:val="24"/>
              </w:rPr>
              <w:t>CM</w:t>
            </w:r>
            <w:r w:rsidRPr="00570451">
              <w:rPr>
                <w:spacing w:val="-4"/>
                <w:sz w:val="24"/>
                <w:szCs w:val="24"/>
              </w:rPr>
              <w:t xml:space="preserve"> </w:t>
            </w:r>
            <w:r w:rsidRPr="00570451">
              <w:rPr>
                <w:sz w:val="24"/>
                <w:szCs w:val="24"/>
              </w:rPr>
              <w:t>with</w:t>
            </w:r>
            <w:r w:rsidRPr="00570451">
              <w:rPr>
                <w:spacing w:val="-2"/>
                <w:sz w:val="24"/>
                <w:szCs w:val="24"/>
              </w:rPr>
              <w:t xml:space="preserve"> </w:t>
            </w:r>
            <w:r w:rsidRPr="00570451">
              <w:rPr>
                <w:sz w:val="24"/>
                <w:szCs w:val="24"/>
              </w:rPr>
              <w:t>EC</w:t>
            </w:r>
            <w:r>
              <w:rPr>
                <w:sz w:val="24"/>
                <w:szCs w:val="24"/>
              </w:rPr>
              <w:t>E</w:t>
            </w:r>
            <w:r w:rsidRPr="00570451">
              <w:rPr>
                <w:spacing w:val="-3"/>
                <w:sz w:val="24"/>
                <w:szCs w:val="24"/>
              </w:rPr>
              <w:t xml:space="preserve"> </w:t>
            </w:r>
            <w:r w:rsidRPr="00570451">
              <w:rPr>
                <w:sz w:val="24"/>
                <w:szCs w:val="24"/>
              </w:rPr>
              <w:t>teacher(s),</w:t>
            </w:r>
            <w:r w:rsidRPr="00570451">
              <w:rPr>
                <w:spacing w:val="-3"/>
                <w:sz w:val="24"/>
                <w:szCs w:val="24"/>
              </w:rPr>
              <w:t xml:space="preserve"> </w:t>
            </w:r>
            <w:r w:rsidRPr="00570451">
              <w:rPr>
                <w:sz w:val="24"/>
                <w:szCs w:val="24"/>
              </w:rPr>
              <w:t>according</w:t>
            </w:r>
            <w:r w:rsidRPr="00570451">
              <w:rPr>
                <w:spacing w:val="-4"/>
                <w:sz w:val="24"/>
                <w:szCs w:val="24"/>
              </w:rPr>
              <w:t xml:space="preserve"> </w:t>
            </w:r>
            <w:r w:rsidRPr="00570451">
              <w:rPr>
                <w:sz w:val="24"/>
                <w:szCs w:val="24"/>
              </w:rPr>
              <w:t>to</w:t>
            </w:r>
            <w:r w:rsidRPr="00570451">
              <w:rPr>
                <w:spacing w:val="-2"/>
                <w:sz w:val="24"/>
                <w:szCs w:val="24"/>
              </w:rPr>
              <w:t xml:space="preserve"> </w:t>
            </w:r>
            <w:r>
              <w:rPr>
                <w:sz w:val="24"/>
                <w:szCs w:val="24"/>
              </w:rPr>
              <w:t>the child’s</w:t>
            </w:r>
            <w:r w:rsidRPr="00570451">
              <w:rPr>
                <w:spacing w:val="-3"/>
                <w:sz w:val="24"/>
                <w:szCs w:val="24"/>
              </w:rPr>
              <w:t xml:space="preserve"> </w:t>
            </w:r>
            <w:r w:rsidRPr="00570451">
              <w:rPr>
                <w:sz w:val="24"/>
                <w:szCs w:val="24"/>
              </w:rPr>
              <w:t>IEP.</w:t>
            </w:r>
          </w:p>
        </w:tc>
      </w:tr>
      <w:tr w:rsidR="00F33745" w:rsidRPr="00570451" w14:paraId="76344E6E" w14:textId="77777777" w:rsidTr="0066230E">
        <w:trPr>
          <w:trHeight w:val="456"/>
        </w:trPr>
        <w:tc>
          <w:tcPr>
            <w:tcW w:w="556" w:type="dxa"/>
          </w:tcPr>
          <w:p w14:paraId="131D21E4"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5FA9E3FE" w14:textId="77777777" w:rsidR="00F33745" w:rsidRDefault="00F33745" w:rsidP="00BD6539">
            <w:pPr>
              <w:pStyle w:val="TableParagraph"/>
              <w:ind w:left="0" w:right="200"/>
              <w:jc w:val="right"/>
              <w:rPr>
                <w:sz w:val="24"/>
                <w:szCs w:val="24"/>
              </w:rPr>
            </w:pPr>
            <w:r>
              <w:rPr>
                <w:sz w:val="24"/>
                <w:szCs w:val="24"/>
              </w:rPr>
              <w:t>16</w:t>
            </w:r>
          </w:p>
        </w:tc>
        <w:tc>
          <w:tcPr>
            <w:tcW w:w="9160" w:type="dxa"/>
          </w:tcPr>
          <w:p w14:paraId="139C8202" w14:textId="77777777" w:rsidR="00F33745" w:rsidRPr="00570451" w:rsidRDefault="00F33745" w:rsidP="00BD6539">
            <w:pPr>
              <w:pStyle w:val="TableParagraph"/>
              <w:ind w:left="147"/>
              <w:rPr>
                <w:sz w:val="24"/>
                <w:szCs w:val="24"/>
              </w:rPr>
            </w:pPr>
            <w:r w:rsidRPr="00570451">
              <w:rPr>
                <w:sz w:val="24"/>
                <w:szCs w:val="24"/>
              </w:rPr>
              <w:t>Provide</w:t>
            </w:r>
            <w:r w:rsidRPr="00570451">
              <w:rPr>
                <w:spacing w:val="-2"/>
                <w:sz w:val="24"/>
                <w:szCs w:val="24"/>
              </w:rPr>
              <w:t xml:space="preserve"> </w:t>
            </w:r>
            <w:r w:rsidRPr="00570451">
              <w:rPr>
                <w:sz w:val="24"/>
                <w:szCs w:val="24"/>
              </w:rPr>
              <w:t>administrators</w:t>
            </w:r>
            <w:r>
              <w:rPr>
                <w:sz w:val="24"/>
                <w:szCs w:val="24"/>
              </w:rPr>
              <w:t xml:space="preserve"> and </w:t>
            </w:r>
            <w:r w:rsidRPr="00570451">
              <w:rPr>
                <w:sz w:val="24"/>
                <w:szCs w:val="24"/>
              </w:rPr>
              <w:t>EC</w:t>
            </w:r>
            <w:r>
              <w:rPr>
                <w:sz w:val="24"/>
                <w:szCs w:val="24"/>
              </w:rPr>
              <w:t>E</w:t>
            </w:r>
            <w:r w:rsidRPr="00570451">
              <w:rPr>
                <w:sz w:val="24"/>
                <w:szCs w:val="24"/>
              </w:rPr>
              <w:t xml:space="preserve"> teachers</w:t>
            </w:r>
            <w:r>
              <w:rPr>
                <w:spacing w:val="-3"/>
                <w:sz w:val="24"/>
                <w:szCs w:val="24"/>
              </w:rPr>
              <w:t xml:space="preserve"> </w:t>
            </w:r>
            <w:r w:rsidRPr="00570451">
              <w:rPr>
                <w:sz w:val="24"/>
                <w:szCs w:val="24"/>
              </w:rPr>
              <w:t>with</w:t>
            </w:r>
            <w:r w:rsidRPr="00570451">
              <w:rPr>
                <w:spacing w:val="-2"/>
                <w:sz w:val="24"/>
                <w:szCs w:val="24"/>
              </w:rPr>
              <w:t xml:space="preserve"> </w:t>
            </w:r>
            <w:r w:rsidRPr="00570451">
              <w:rPr>
                <w:sz w:val="24"/>
                <w:szCs w:val="24"/>
              </w:rPr>
              <w:t>schedules,</w:t>
            </w:r>
            <w:r w:rsidRPr="00570451">
              <w:rPr>
                <w:spacing w:val="-2"/>
                <w:sz w:val="24"/>
                <w:szCs w:val="24"/>
              </w:rPr>
              <w:t xml:space="preserve"> </w:t>
            </w:r>
            <w:r w:rsidRPr="00570451">
              <w:rPr>
                <w:sz w:val="24"/>
                <w:szCs w:val="24"/>
              </w:rPr>
              <w:t>including</w:t>
            </w:r>
            <w:r w:rsidRPr="00570451">
              <w:rPr>
                <w:spacing w:val="-3"/>
                <w:sz w:val="24"/>
                <w:szCs w:val="24"/>
              </w:rPr>
              <w:t xml:space="preserve"> </w:t>
            </w:r>
            <w:r w:rsidRPr="00570451">
              <w:rPr>
                <w:sz w:val="24"/>
                <w:szCs w:val="24"/>
              </w:rPr>
              <w:t>the</w:t>
            </w:r>
            <w:r w:rsidRPr="00570451">
              <w:rPr>
                <w:spacing w:val="-1"/>
                <w:sz w:val="24"/>
                <w:szCs w:val="24"/>
              </w:rPr>
              <w:t xml:space="preserve"> </w:t>
            </w:r>
            <w:r w:rsidRPr="00570451">
              <w:rPr>
                <w:sz w:val="24"/>
                <w:szCs w:val="24"/>
              </w:rPr>
              <w:t>DI</w:t>
            </w:r>
            <w:r>
              <w:rPr>
                <w:spacing w:val="-3"/>
                <w:sz w:val="24"/>
                <w:szCs w:val="24"/>
              </w:rPr>
              <w:t>,</w:t>
            </w:r>
            <w:r w:rsidRPr="00570451">
              <w:rPr>
                <w:spacing w:val="-3"/>
                <w:sz w:val="24"/>
                <w:szCs w:val="24"/>
              </w:rPr>
              <w:t xml:space="preserve"> </w:t>
            </w:r>
            <w:r w:rsidRPr="00570451">
              <w:rPr>
                <w:sz w:val="24"/>
                <w:szCs w:val="24"/>
              </w:rPr>
              <w:t>CM</w:t>
            </w:r>
            <w:r>
              <w:rPr>
                <w:spacing w:val="-2"/>
                <w:sz w:val="24"/>
                <w:szCs w:val="24"/>
              </w:rPr>
              <w:t>, and PD</w:t>
            </w:r>
            <w:r w:rsidRPr="00570451">
              <w:rPr>
                <w:spacing w:val="-2"/>
                <w:sz w:val="24"/>
                <w:szCs w:val="24"/>
              </w:rPr>
              <w:t xml:space="preserve"> </w:t>
            </w:r>
            <w:r w:rsidRPr="00570451">
              <w:rPr>
                <w:sz w:val="24"/>
                <w:szCs w:val="24"/>
              </w:rPr>
              <w:t>for</w:t>
            </w:r>
            <w:r w:rsidRPr="00570451">
              <w:rPr>
                <w:spacing w:val="-3"/>
                <w:sz w:val="24"/>
                <w:szCs w:val="24"/>
              </w:rPr>
              <w:t xml:space="preserve"> </w:t>
            </w:r>
            <w:r w:rsidRPr="00570451">
              <w:rPr>
                <w:sz w:val="24"/>
                <w:szCs w:val="24"/>
              </w:rPr>
              <w:t>each</w:t>
            </w:r>
            <w:r w:rsidRPr="00570451">
              <w:rPr>
                <w:spacing w:val="-1"/>
                <w:sz w:val="24"/>
                <w:szCs w:val="24"/>
              </w:rPr>
              <w:t xml:space="preserve"> </w:t>
            </w:r>
            <w:r w:rsidRPr="00570451">
              <w:rPr>
                <w:sz w:val="24"/>
                <w:szCs w:val="24"/>
              </w:rPr>
              <w:t>child.</w:t>
            </w:r>
          </w:p>
        </w:tc>
      </w:tr>
      <w:tr w:rsidR="00F33745" w:rsidRPr="00570451" w14:paraId="6285E4EE" w14:textId="77777777" w:rsidTr="0066230E">
        <w:trPr>
          <w:trHeight w:val="456"/>
        </w:trPr>
        <w:tc>
          <w:tcPr>
            <w:tcW w:w="556" w:type="dxa"/>
          </w:tcPr>
          <w:p w14:paraId="4FB1CBA5" w14:textId="77777777" w:rsidR="00F33745" w:rsidRPr="00570451" w:rsidRDefault="00F33745" w:rsidP="00BD6539">
            <w:pPr>
              <w:pStyle w:val="TableParagraph"/>
              <w:spacing w:before="68"/>
              <w:ind w:left="163"/>
              <w:rPr>
                <w:rFonts w:ascii="Webdings" w:hAnsi="Webdings"/>
                <w:sz w:val="24"/>
                <w:szCs w:val="24"/>
              </w:rPr>
            </w:pPr>
            <w:r w:rsidRPr="00570451">
              <w:rPr>
                <w:rFonts w:ascii="Webdings" w:hAnsi="Webdings"/>
                <w:sz w:val="24"/>
                <w:szCs w:val="24"/>
              </w:rPr>
              <w:t></w:t>
            </w:r>
          </w:p>
        </w:tc>
        <w:tc>
          <w:tcPr>
            <w:tcW w:w="879" w:type="dxa"/>
          </w:tcPr>
          <w:p w14:paraId="72DE522E" w14:textId="77777777" w:rsidR="00F33745" w:rsidRDefault="00F33745" w:rsidP="00BD6539">
            <w:pPr>
              <w:pStyle w:val="TableParagraph"/>
              <w:ind w:left="0" w:right="200"/>
              <w:jc w:val="right"/>
              <w:rPr>
                <w:sz w:val="24"/>
                <w:szCs w:val="24"/>
              </w:rPr>
            </w:pPr>
            <w:r>
              <w:rPr>
                <w:sz w:val="24"/>
                <w:szCs w:val="24"/>
              </w:rPr>
              <w:t>17</w:t>
            </w:r>
          </w:p>
        </w:tc>
        <w:tc>
          <w:tcPr>
            <w:tcW w:w="9160" w:type="dxa"/>
          </w:tcPr>
          <w:p w14:paraId="5603955D" w14:textId="77777777" w:rsidR="00F33745" w:rsidRPr="00570451" w:rsidRDefault="00F33745" w:rsidP="00BD6539">
            <w:pPr>
              <w:pStyle w:val="TableParagraph"/>
              <w:ind w:left="147"/>
              <w:rPr>
                <w:sz w:val="24"/>
                <w:szCs w:val="24"/>
              </w:rPr>
            </w:pPr>
            <w:r w:rsidRPr="00570451">
              <w:rPr>
                <w:sz w:val="24"/>
                <w:szCs w:val="24"/>
              </w:rPr>
              <w:t>Identify</w:t>
            </w:r>
            <w:r w:rsidRPr="00570451">
              <w:rPr>
                <w:spacing w:val="-3"/>
                <w:sz w:val="24"/>
                <w:szCs w:val="24"/>
              </w:rPr>
              <w:t xml:space="preserve"> </w:t>
            </w:r>
            <w:r w:rsidRPr="00570451">
              <w:rPr>
                <w:sz w:val="24"/>
                <w:szCs w:val="24"/>
              </w:rPr>
              <w:t>a</w:t>
            </w:r>
            <w:r w:rsidRPr="00570451">
              <w:rPr>
                <w:spacing w:val="-3"/>
                <w:sz w:val="24"/>
                <w:szCs w:val="24"/>
              </w:rPr>
              <w:t xml:space="preserve"> </w:t>
            </w:r>
            <w:r w:rsidRPr="00570451">
              <w:rPr>
                <w:sz w:val="24"/>
                <w:szCs w:val="24"/>
              </w:rPr>
              <w:t>process</w:t>
            </w:r>
            <w:r w:rsidRPr="00570451">
              <w:rPr>
                <w:spacing w:val="-3"/>
                <w:sz w:val="24"/>
                <w:szCs w:val="24"/>
              </w:rPr>
              <w:t xml:space="preserve"> </w:t>
            </w:r>
            <w:r w:rsidRPr="00570451">
              <w:rPr>
                <w:sz w:val="24"/>
                <w:szCs w:val="24"/>
              </w:rPr>
              <w:t>for</w:t>
            </w:r>
            <w:r w:rsidRPr="00570451">
              <w:rPr>
                <w:spacing w:val="-3"/>
                <w:sz w:val="24"/>
                <w:szCs w:val="24"/>
              </w:rPr>
              <w:t xml:space="preserve"> </w:t>
            </w:r>
            <w:r w:rsidRPr="00570451">
              <w:rPr>
                <w:sz w:val="24"/>
                <w:szCs w:val="24"/>
              </w:rPr>
              <w:t>sharing</w:t>
            </w:r>
            <w:r w:rsidRPr="00570451">
              <w:rPr>
                <w:spacing w:val="-4"/>
                <w:sz w:val="24"/>
                <w:szCs w:val="24"/>
              </w:rPr>
              <w:t xml:space="preserve"> </w:t>
            </w:r>
            <w:r w:rsidRPr="00570451">
              <w:rPr>
                <w:sz w:val="24"/>
                <w:szCs w:val="24"/>
              </w:rPr>
              <w:t>documentation</w:t>
            </w:r>
            <w:r w:rsidRPr="00570451">
              <w:rPr>
                <w:spacing w:val="-3"/>
                <w:sz w:val="24"/>
                <w:szCs w:val="24"/>
              </w:rPr>
              <w:t xml:space="preserve"> </w:t>
            </w:r>
            <w:r w:rsidRPr="00570451">
              <w:rPr>
                <w:sz w:val="24"/>
                <w:szCs w:val="24"/>
              </w:rPr>
              <w:t>forms</w:t>
            </w:r>
            <w:r w:rsidRPr="00570451">
              <w:rPr>
                <w:spacing w:val="-4"/>
                <w:sz w:val="24"/>
                <w:szCs w:val="24"/>
              </w:rPr>
              <w:t xml:space="preserve"> </w:t>
            </w:r>
            <w:r w:rsidRPr="00570451">
              <w:rPr>
                <w:sz w:val="24"/>
                <w:szCs w:val="24"/>
              </w:rPr>
              <w:t>capturing</w:t>
            </w:r>
            <w:r w:rsidRPr="00570451">
              <w:rPr>
                <w:spacing w:val="-2"/>
                <w:sz w:val="24"/>
                <w:szCs w:val="24"/>
              </w:rPr>
              <w:t xml:space="preserve"> </w:t>
            </w:r>
            <w:r>
              <w:rPr>
                <w:sz w:val="24"/>
                <w:szCs w:val="24"/>
              </w:rPr>
              <w:t>site visits</w:t>
            </w:r>
            <w:r w:rsidRPr="00570451">
              <w:rPr>
                <w:sz w:val="24"/>
                <w:szCs w:val="24"/>
              </w:rPr>
              <w:t>.</w:t>
            </w:r>
          </w:p>
        </w:tc>
      </w:tr>
    </w:tbl>
    <w:p w14:paraId="326133EC" w14:textId="1303D722" w:rsidR="00BD6539" w:rsidRDefault="00BD6539" w:rsidP="00221F73">
      <w:pPr>
        <w:pStyle w:val="BodyText"/>
        <w:rPr>
          <w:bCs/>
        </w:rPr>
      </w:pPr>
      <w:r w:rsidRPr="003101F6">
        <w:rPr>
          <w:bCs/>
        </w:rPr>
        <w:t>Adapted from RI-IECSE Start-Up For</w:t>
      </w:r>
      <w:r>
        <w:rPr>
          <w:bCs/>
        </w:rPr>
        <w:t>m</w:t>
      </w:r>
    </w:p>
    <w:p w14:paraId="0468A778" w14:textId="77777777" w:rsidR="00BD6539" w:rsidRDefault="00BD6539" w:rsidP="00BD6539">
      <w:pPr>
        <w:pStyle w:val="BodyText"/>
        <w:jc w:val="right"/>
        <w:rPr>
          <w:bCs/>
        </w:rPr>
      </w:pPr>
    </w:p>
    <w:p w14:paraId="55DD111F" w14:textId="3D032B63" w:rsidR="00BD6539" w:rsidRDefault="00BD6539" w:rsidP="1F2A49CA">
      <w:pPr>
        <w:pStyle w:val="BodyText"/>
        <w:jc w:val="right"/>
      </w:pPr>
    </w:p>
    <w:p w14:paraId="3B7D8D89" w14:textId="7A56C4D1" w:rsidR="1F2A49CA" w:rsidRDefault="1F2A49CA" w:rsidP="1F2A49CA">
      <w:pPr>
        <w:pStyle w:val="BodyText"/>
        <w:jc w:val="right"/>
      </w:pPr>
    </w:p>
    <w:p w14:paraId="02CF2BD1" w14:textId="031B9A38" w:rsidR="00570451" w:rsidRPr="00570451" w:rsidRDefault="00570451" w:rsidP="00647FDC">
      <w:pPr>
        <w:jc w:val="center"/>
        <w:rPr>
          <w:bCs/>
          <w:sz w:val="24"/>
          <w:szCs w:val="24"/>
        </w:rPr>
        <w:sectPr w:rsidR="00570451" w:rsidRPr="00570451" w:rsidSect="00865B3D">
          <w:footerReference w:type="default" r:id="rId39"/>
          <w:pgSz w:w="12240" w:h="15840"/>
          <w:pgMar w:top="1008" w:right="720" w:bottom="1440" w:left="720" w:header="720" w:footer="720" w:gutter="0"/>
          <w:cols w:space="720"/>
          <w:titlePg/>
          <w:docGrid w:linePitch="299"/>
        </w:sectPr>
      </w:pPr>
    </w:p>
    <w:p w14:paraId="390C5C21" w14:textId="77777777" w:rsidR="005B0521" w:rsidRDefault="003101F6" w:rsidP="00CA786F">
      <w:pPr>
        <w:pStyle w:val="Heading1"/>
        <w:spacing w:before="0"/>
      </w:pPr>
      <w:r w:rsidRPr="00DD5F57">
        <w:lastRenderedPageBreak/>
        <w:t>Appendix V</w:t>
      </w:r>
      <w:r w:rsidR="006E53F1" w:rsidRPr="00DD5F57">
        <w:t>I</w:t>
      </w:r>
      <w:r w:rsidR="00CA786F">
        <w:t xml:space="preserve">I: </w:t>
      </w:r>
      <w:r w:rsidR="00842EE4">
        <w:t xml:space="preserve"> </w:t>
      </w:r>
      <w:hyperlink r:id="rId40" w:tooltip="&quot;Early Childhood Educators Partnering to Meet a Child’s Special Needs&quot; Flyer for General Education Partners (IECSE)" w:history="1">
        <w:r w:rsidR="00775B0E">
          <w:rPr>
            <w:rStyle w:val="Hyperlink"/>
          </w:rPr>
          <w:t>"Early Childhood Educators Partnering to Meet a Child’s Special Needs"</w:t>
        </w:r>
      </w:hyperlink>
    </w:p>
    <w:p w14:paraId="4EF6AAC9" w14:textId="77777777" w:rsidR="00775B0E" w:rsidRDefault="00775B0E" w:rsidP="00775B0E"/>
    <w:p w14:paraId="06E36ED4" w14:textId="2A372612" w:rsidR="008E649C" w:rsidRPr="00775B0E" w:rsidRDefault="008E649C" w:rsidP="00775B0E">
      <w:pPr>
        <w:sectPr w:rsidR="008E649C" w:rsidRPr="00775B0E" w:rsidSect="00865B3D">
          <w:pgSz w:w="12240" w:h="15840"/>
          <w:pgMar w:top="1008" w:right="720" w:bottom="1440" w:left="720" w:header="720" w:footer="720" w:gutter="0"/>
          <w:cols w:space="720"/>
          <w:titlePg/>
          <w:docGrid w:linePitch="299"/>
        </w:sectPr>
      </w:pPr>
    </w:p>
    <w:p w14:paraId="5EB69CB4" w14:textId="16F739EE" w:rsidR="00DD5F57" w:rsidRPr="00DD5F57" w:rsidRDefault="006E1EEA" w:rsidP="005B0521">
      <w:pPr>
        <w:pStyle w:val="paragraph"/>
        <w:spacing w:before="0" w:beforeAutospacing="0" w:after="0" w:afterAutospacing="0"/>
        <w:ind w:right="720"/>
        <w:textAlignment w:val="baseline"/>
        <w:rPr>
          <w:rFonts w:ascii="Aptos" w:hAnsi="Aptos" w:cs="Segoe UI"/>
          <w:sz w:val="18"/>
          <w:szCs w:val="18"/>
        </w:rPr>
      </w:pPr>
      <w:r w:rsidRPr="00DD5F57">
        <w:rPr>
          <w:rStyle w:val="wacimagecontainer"/>
          <w:rFonts w:ascii="Aptos" w:hAnsi="Aptos" w:cs="Segoe UI"/>
          <w:b/>
          <w:bCs/>
          <w:noProof/>
          <w:sz w:val="18"/>
          <w:szCs w:val="18"/>
        </w:rPr>
        <w:drawing>
          <wp:anchor distT="0" distB="0" distL="114300" distR="114300" simplePos="0" relativeHeight="251658243" behindDoc="1" locked="0" layoutInCell="1" allowOverlap="1" wp14:anchorId="37FC2DEE" wp14:editId="33CE4BCA">
            <wp:simplePos x="0" y="0"/>
            <wp:positionH relativeFrom="column">
              <wp:posOffset>4674870</wp:posOffset>
            </wp:positionH>
            <wp:positionV relativeFrom="paragraph">
              <wp:posOffset>26035</wp:posOffset>
            </wp:positionV>
            <wp:extent cx="1582420" cy="981075"/>
            <wp:effectExtent l="0" t="0" r="0" b="9525"/>
            <wp:wrapTight wrapText="bothSides">
              <wp:wrapPolygon edited="0">
                <wp:start x="12742" y="0"/>
                <wp:lineTo x="11441" y="2097"/>
                <wp:lineTo x="9101" y="6711"/>
                <wp:lineTo x="4421" y="9647"/>
                <wp:lineTo x="520" y="12583"/>
                <wp:lineTo x="0" y="14260"/>
                <wp:lineTo x="0" y="21390"/>
                <wp:lineTo x="20803" y="21390"/>
                <wp:lineTo x="21323" y="7969"/>
                <wp:lineTo x="21323" y="5452"/>
                <wp:lineTo x="15862" y="419"/>
                <wp:lineTo x="14302" y="0"/>
                <wp:lineTo x="12742" y="0"/>
              </wp:wrapPolygon>
            </wp:wrapTight>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8242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A69F27" w14:textId="6CF6CD53" w:rsidR="00DD5F57" w:rsidRPr="00DD5F57" w:rsidRDefault="00DD5F57" w:rsidP="005B0521">
      <w:pPr>
        <w:pStyle w:val="paragraph"/>
        <w:spacing w:before="0" w:beforeAutospacing="0" w:after="0" w:afterAutospacing="0"/>
        <w:ind w:right="720"/>
        <w:textAlignment w:val="baseline"/>
        <w:rPr>
          <w:rFonts w:ascii="Aptos" w:hAnsi="Aptos" w:cs="Segoe UI"/>
          <w:b/>
          <w:bCs/>
          <w:sz w:val="18"/>
          <w:szCs w:val="18"/>
        </w:rPr>
      </w:pPr>
      <w:r w:rsidRPr="00DD5F57">
        <w:rPr>
          <w:rStyle w:val="normaltextrun"/>
          <w:rFonts w:ascii="Aptos" w:hAnsi="Aptos" w:cs="Segoe UI"/>
          <w:b/>
          <w:bCs/>
          <w:color w:val="7F7F7F"/>
          <w:sz w:val="52"/>
          <w:szCs w:val="52"/>
        </w:rPr>
        <w:t>Itinerant Early Childhood Special Education Services</w:t>
      </w:r>
      <w:r w:rsidRPr="00DD5F57">
        <w:rPr>
          <w:rStyle w:val="eop"/>
          <w:rFonts w:ascii="Aptos" w:hAnsi="Aptos" w:cs="Segoe UI"/>
          <w:b/>
          <w:bCs/>
          <w:color w:val="7F7F7F"/>
          <w:sz w:val="52"/>
          <w:szCs w:val="52"/>
        </w:rPr>
        <w:t> </w:t>
      </w:r>
    </w:p>
    <w:p w14:paraId="79345502" w14:textId="3663AA1A" w:rsidR="00DD5F57" w:rsidRPr="00DD5F57" w:rsidRDefault="00DD5F57" w:rsidP="005B0521">
      <w:pPr>
        <w:pStyle w:val="paragraph"/>
        <w:spacing w:before="0" w:beforeAutospacing="0" w:after="0" w:afterAutospacing="0"/>
        <w:ind w:right="720"/>
        <w:textAlignment w:val="baseline"/>
        <w:rPr>
          <w:rFonts w:ascii="Aptos" w:hAnsi="Aptos" w:cs="Segoe UI"/>
          <w:sz w:val="18"/>
          <w:szCs w:val="18"/>
        </w:rPr>
      </w:pPr>
      <w:r w:rsidRPr="00DD5F57">
        <w:rPr>
          <w:rStyle w:val="wacimagecontainer"/>
          <w:rFonts w:ascii="Aptos" w:hAnsi="Aptos" w:cs="Segoe UI"/>
          <w:noProof/>
          <w:sz w:val="18"/>
          <w:szCs w:val="18"/>
        </w:rPr>
        <w:drawing>
          <wp:inline distT="0" distB="0" distL="0" distR="0" wp14:anchorId="62F07702" wp14:editId="3E126ADB">
            <wp:extent cx="6257925" cy="47625"/>
            <wp:effectExtent l="0" t="0" r="9525" b="9525"/>
            <wp:docPr id="6" name="Picture 1" descr="Graphic 2,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 2, Shap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57925" cy="47625"/>
                    </a:xfrm>
                    <a:prstGeom prst="rect">
                      <a:avLst/>
                    </a:prstGeom>
                    <a:noFill/>
                    <a:ln>
                      <a:noFill/>
                    </a:ln>
                  </pic:spPr>
                </pic:pic>
              </a:graphicData>
            </a:graphic>
          </wp:inline>
        </w:drawing>
      </w:r>
      <w:r w:rsidRPr="00DD5F57">
        <w:rPr>
          <w:rStyle w:val="eop"/>
          <w:rFonts w:ascii="Aptos" w:hAnsi="Aptos" w:cs="Segoe UI"/>
          <w:sz w:val="13"/>
          <w:szCs w:val="13"/>
        </w:rPr>
        <w:t> </w:t>
      </w:r>
    </w:p>
    <w:p w14:paraId="67AE369E" w14:textId="29C0B53C" w:rsidR="00DD5F57" w:rsidRDefault="00DD5F57" w:rsidP="005B0521">
      <w:pPr>
        <w:pStyle w:val="paragraph"/>
        <w:spacing w:before="0" w:beforeAutospacing="0" w:after="0" w:afterAutospacing="0"/>
        <w:ind w:right="720"/>
        <w:textAlignment w:val="baseline"/>
        <w:rPr>
          <w:rStyle w:val="eop"/>
          <w:rFonts w:ascii="Aptos" w:hAnsi="Aptos" w:cs="Segoe UI"/>
          <w:sz w:val="22"/>
          <w:szCs w:val="22"/>
        </w:rPr>
      </w:pPr>
      <w:r w:rsidRPr="00DD5F57">
        <w:rPr>
          <w:rStyle w:val="normaltextrun"/>
          <w:rFonts w:ascii="Aptos" w:hAnsi="Aptos" w:cs="Segoe UI"/>
          <w:i/>
          <w:iCs/>
          <w:sz w:val="22"/>
          <w:szCs w:val="22"/>
        </w:rPr>
        <w:t xml:space="preserve">Local school divisions provide special </w:t>
      </w:r>
      <w:proofErr w:type="gramStart"/>
      <w:r w:rsidRPr="00DD5F57">
        <w:rPr>
          <w:rStyle w:val="normaltextrun"/>
          <w:rFonts w:ascii="Aptos" w:hAnsi="Aptos" w:cs="Segoe UI"/>
          <w:i/>
          <w:iCs/>
          <w:sz w:val="22"/>
          <w:szCs w:val="22"/>
        </w:rPr>
        <w:t>education</w:t>
      </w:r>
      <w:proofErr w:type="gramEnd"/>
      <w:r w:rsidRPr="00DD5F57">
        <w:rPr>
          <w:rStyle w:val="normaltextrun"/>
          <w:rFonts w:ascii="Aptos" w:hAnsi="Aptos" w:cs="Segoe UI"/>
          <w:i/>
          <w:iCs/>
          <w:sz w:val="22"/>
          <w:szCs w:val="22"/>
        </w:rPr>
        <w:t xml:space="preserve"> services for young children, ages two to five, who have developmental delays or disabilities. Depending on the learning needs of the child, these services may be provided in early childhood care and education (ECCE) settings such as Virginia Preschool Initiative, Head Start, Mixed Delivery, </w:t>
      </w:r>
      <w:proofErr w:type="gramStart"/>
      <w:r w:rsidRPr="00DD5F57">
        <w:rPr>
          <w:rStyle w:val="normaltextrun"/>
          <w:rFonts w:ascii="Aptos" w:hAnsi="Aptos" w:cs="Segoe UI"/>
          <w:i/>
          <w:iCs/>
          <w:sz w:val="22"/>
          <w:szCs w:val="22"/>
        </w:rPr>
        <w:t>child care</w:t>
      </w:r>
      <w:proofErr w:type="gramEnd"/>
      <w:r w:rsidRPr="00DD5F57">
        <w:rPr>
          <w:rStyle w:val="normaltextrun"/>
          <w:rFonts w:ascii="Aptos" w:hAnsi="Aptos" w:cs="Segoe UI"/>
          <w:i/>
          <w:iCs/>
          <w:sz w:val="22"/>
          <w:szCs w:val="22"/>
        </w:rPr>
        <w:t xml:space="preserve">, and community-based preschool programs. When special education services are provided in ECCE settings, </w:t>
      </w:r>
      <w:r w:rsidRPr="00DD5F57">
        <w:rPr>
          <w:rStyle w:val="normaltextrun"/>
          <w:rFonts w:ascii="Aptos" w:hAnsi="Aptos" w:cs="Segoe UI"/>
          <w:b/>
          <w:bCs/>
          <w:i/>
          <w:iCs/>
          <w:sz w:val="22"/>
          <w:szCs w:val="22"/>
        </w:rPr>
        <w:t>Itinerant Early Childhood Special Education (IECSE)</w:t>
      </w:r>
      <w:r w:rsidRPr="00DD5F57">
        <w:rPr>
          <w:rStyle w:val="normaltextrun"/>
          <w:rFonts w:ascii="Aptos" w:hAnsi="Aptos" w:cs="Segoe UI"/>
          <w:i/>
          <w:iCs/>
          <w:sz w:val="22"/>
          <w:szCs w:val="22"/>
        </w:rPr>
        <w:t xml:space="preserve"> teachers from the school division travel to the classroom to implement the child’s Individualized Education Program (IEP). They partner with the child’s classroom teacher to identify and implement strategies to support the child’s learning and participation with nondisabled peers.</w:t>
      </w:r>
      <w:r w:rsidRPr="00DD5F57">
        <w:rPr>
          <w:rStyle w:val="eop"/>
          <w:rFonts w:ascii="Aptos" w:hAnsi="Aptos" w:cs="Segoe UI"/>
          <w:sz w:val="22"/>
          <w:szCs w:val="22"/>
        </w:rPr>
        <w:t> </w:t>
      </w:r>
    </w:p>
    <w:p w14:paraId="10B946DA" w14:textId="50F2B4D3" w:rsidR="00DD5F57" w:rsidRPr="00DD5F57" w:rsidRDefault="00DD5F57" w:rsidP="005B0521">
      <w:pPr>
        <w:pStyle w:val="paragraph"/>
        <w:spacing w:before="0" w:beforeAutospacing="0" w:after="0" w:afterAutospacing="0"/>
        <w:ind w:right="720"/>
        <w:textAlignment w:val="baseline"/>
        <w:rPr>
          <w:rFonts w:ascii="Aptos" w:hAnsi="Aptos" w:cs="Segoe UI"/>
          <w:sz w:val="18"/>
          <w:szCs w:val="18"/>
        </w:rPr>
      </w:pPr>
    </w:p>
    <w:p w14:paraId="21724635" w14:textId="7F195C83" w:rsidR="00DD5F57" w:rsidRPr="00DD5F57" w:rsidRDefault="00DD5F57" w:rsidP="005B0521">
      <w:pPr>
        <w:pStyle w:val="paragraph"/>
        <w:spacing w:before="0" w:beforeAutospacing="0" w:after="0" w:afterAutospacing="0"/>
        <w:ind w:right="720"/>
        <w:textAlignment w:val="baseline"/>
        <w:rPr>
          <w:rFonts w:ascii="Aptos" w:hAnsi="Aptos" w:cs="Segoe UI"/>
          <w:sz w:val="18"/>
          <w:szCs w:val="18"/>
        </w:rPr>
      </w:pPr>
      <w:r w:rsidRPr="00DD5F57">
        <w:rPr>
          <w:rStyle w:val="normaltextrun"/>
          <w:rFonts w:ascii="Aptos" w:hAnsi="Aptos" w:cs="Segoe UI"/>
          <w:sz w:val="22"/>
          <w:szCs w:val="22"/>
        </w:rPr>
        <w:t>The teachers collaborate on ways to embed the child’s IEP goals into the daily routine and activities. The IECSE teacher helps the classroom teacher develop any new skills needed through consultation and coaching. The itinerant may also provide direct instruction, help monitor progress, and communicate with families and other service providers to ensure</w:t>
      </w:r>
      <w:r w:rsidR="00393985">
        <w:rPr>
          <w:rStyle w:val="normaltextrun"/>
          <w:rFonts w:ascii="Aptos" w:hAnsi="Aptos" w:cs="Segoe UI"/>
          <w:sz w:val="22"/>
          <w:szCs w:val="22"/>
        </w:rPr>
        <w:t xml:space="preserve"> </w:t>
      </w:r>
      <w:r w:rsidRPr="00DD5F57">
        <w:rPr>
          <w:rStyle w:val="normaltextrun"/>
          <w:rFonts w:ascii="Aptos" w:hAnsi="Aptos" w:cs="Segoe UI"/>
          <w:sz w:val="22"/>
          <w:szCs w:val="22"/>
        </w:rPr>
        <w:t>delivery of IEP services. The child’s IEP specifies the amount of time an IECSE teacher spends in the classroom and with the classroom teacher.</w:t>
      </w:r>
      <w:r w:rsidRPr="00DD5F57">
        <w:rPr>
          <w:rStyle w:val="eop"/>
          <w:rFonts w:ascii="Aptos" w:hAnsi="Aptos" w:cs="Segoe UI"/>
          <w:sz w:val="22"/>
          <w:szCs w:val="22"/>
        </w:rPr>
        <w:t> </w:t>
      </w:r>
    </w:p>
    <w:p w14:paraId="46238EE9" w14:textId="153FE666" w:rsidR="00DD5F57" w:rsidRDefault="005B0521" w:rsidP="005B0521">
      <w:pPr>
        <w:ind w:right="720"/>
        <w:rPr>
          <w:rFonts w:ascii="Aptos" w:hAnsi="Aptos"/>
          <w:b/>
          <w:bCs/>
          <w:sz w:val="24"/>
          <w:szCs w:val="24"/>
        </w:rPr>
      </w:pPr>
      <w:r w:rsidRPr="00DD5F57">
        <w:rPr>
          <w:rStyle w:val="wacimagecontainer"/>
          <w:rFonts w:ascii="Aptos" w:hAnsi="Aptos" w:cs="Segoe UI"/>
          <w:noProof/>
          <w:sz w:val="18"/>
          <w:szCs w:val="18"/>
        </w:rPr>
        <w:drawing>
          <wp:anchor distT="0" distB="0" distL="114300" distR="114300" simplePos="0" relativeHeight="251658244" behindDoc="1" locked="0" layoutInCell="1" allowOverlap="1" wp14:anchorId="333A46C0" wp14:editId="108FA977">
            <wp:simplePos x="0" y="0"/>
            <wp:positionH relativeFrom="column">
              <wp:posOffset>180975</wp:posOffset>
            </wp:positionH>
            <wp:positionV relativeFrom="paragraph">
              <wp:posOffset>64135</wp:posOffset>
            </wp:positionV>
            <wp:extent cx="2962275" cy="1395095"/>
            <wp:effectExtent l="0" t="0" r="9525" b="0"/>
            <wp:wrapTight wrapText="bothSides">
              <wp:wrapPolygon edited="0">
                <wp:start x="0" y="0"/>
                <wp:lineTo x="0" y="21236"/>
                <wp:lineTo x="21531" y="21236"/>
                <wp:lineTo x="21531" y="0"/>
                <wp:lineTo x="0" y="0"/>
              </wp:wrapPolygon>
            </wp:wrapTight>
            <wp:docPr id="1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C183D7F6-B498-43B3-948B-1728B52AA6E4}">
                          <adec:decorative xmlns:adec="http://schemas.microsoft.com/office/drawing/2017/decorative" val="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62275" cy="1395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E941CA" w14:textId="2E4D6811" w:rsidR="005B0521" w:rsidRDefault="005B0521" w:rsidP="005B0521">
      <w:pPr>
        <w:pStyle w:val="paragraph"/>
        <w:spacing w:before="0" w:beforeAutospacing="0" w:after="0" w:afterAutospacing="0"/>
        <w:textAlignment w:val="baseline"/>
        <w:rPr>
          <w:rStyle w:val="normaltextrun"/>
          <w:rFonts w:ascii="Aptos" w:hAnsi="Aptos" w:cs="Segoe UI"/>
          <w:b/>
          <w:bCs/>
          <w:color w:val="2C5694"/>
          <w:sz w:val="26"/>
          <w:szCs w:val="26"/>
        </w:rPr>
        <w:sectPr w:rsidR="005B0521" w:rsidSect="005B0521">
          <w:type w:val="continuous"/>
          <w:pgSz w:w="12240" w:h="15840"/>
          <w:pgMar w:top="1440" w:right="1440" w:bottom="1440" w:left="1440" w:header="720" w:footer="720" w:gutter="0"/>
          <w:cols w:space="1620"/>
          <w:titlePg/>
          <w:docGrid w:linePitch="299"/>
        </w:sectPr>
      </w:pPr>
    </w:p>
    <w:p w14:paraId="03537990" w14:textId="33AB89A7" w:rsidR="00DD5F57" w:rsidRPr="00DD5F57" w:rsidRDefault="00DD5F57" w:rsidP="005B0521">
      <w:pPr>
        <w:pStyle w:val="paragraph"/>
        <w:tabs>
          <w:tab w:val="left" w:pos="5040"/>
        </w:tabs>
        <w:spacing w:before="0" w:beforeAutospacing="0" w:after="0" w:afterAutospacing="0"/>
        <w:ind w:right="-1170"/>
        <w:textAlignment w:val="baseline"/>
        <w:rPr>
          <w:rFonts w:ascii="Aptos" w:hAnsi="Aptos" w:cs="Segoe UI"/>
          <w:sz w:val="18"/>
          <w:szCs w:val="18"/>
        </w:rPr>
      </w:pPr>
      <w:r w:rsidRPr="00DD5F57">
        <w:rPr>
          <w:rStyle w:val="normaltextrun"/>
          <w:rFonts w:ascii="Aptos" w:hAnsi="Aptos" w:cs="Segoe UI"/>
          <w:b/>
          <w:bCs/>
          <w:color w:val="2C5694"/>
          <w:sz w:val="26"/>
          <w:szCs w:val="26"/>
        </w:rPr>
        <w:t>SUCCESSFUL PARTNERSHIPS</w:t>
      </w:r>
      <w:r w:rsidRPr="00DD5F57">
        <w:rPr>
          <w:rStyle w:val="eop"/>
          <w:rFonts w:ascii="Aptos" w:hAnsi="Aptos" w:cs="Segoe UI"/>
          <w:color w:val="2C5694"/>
          <w:sz w:val="26"/>
          <w:szCs w:val="26"/>
        </w:rPr>
        <w:t> </w:t>
      </w:r>
    </w:p>
    <w:p w14:paraId="346B4A20" w14:textId="790AC2E0" w:rsidR="00DD5F57" w:rsidRPr="00DD5F57" w:rsidRDefault="00DD5F57" w:rsidP="005B0521">
      <w:pPr>
        <w:pStyle w:val="paragraph"/>
        <w:tabs>
          <w:tab w:val="left" w:pos="5040"/>
        </w:tabs>
        <w:spacing w:before="0" w:beforeAutospacing="0" w:after="0" w:afterAutospacing="0"/>
        <w:ind w:right="-1170"/>
        <w:textAlignment w:val="baseline"/>
        <w:rPr>
          <w:rFonts w:ascii="Aptos" w:hAnsi="Aptos" w:cs="Segoe UI"/>
          <w:sz w:val="18"/>
          <w:szCs w:val="18"/>
        </w:rPr>
      </w:pPr>
      <w:r w:rsidRPr="00DD5F57">
        <w:rPr>
          <w:rStyle w:val="normaltextrun"/>
          <w:rFonts w:ascii="Aptos" w:hAnsi="Aptos" w:cs="Segoe UI"/>
          <w:color w:val="07090D"/>
          <w:sz w:val="22"/>
          <w:szCs w:val="22"/>
        </w:rPr>
        <w:t xml:space="preserve">Itinerant Early Childhood Special Education services are most successful when Early Childhood and IECSE teachers have routine, scheduled planning time outside of the classroom </w:t>
      </w:r>
      <w:proofErr w:type="gramStart"/>
      <w:r w:rsidRPr="00DD5F57">
        <w:rPr>
          <w:rStyle w:val="normaltextrun"/>
          <w:rFonts w:ascii="Aptos" w:hAnsi="Aptos" w:cs="Segoe UI"/>
          <w:color w:val="07090D"/>
          <w:sz w:val="22"/>
          <w:szCs w:val="22"/>
        </w:rPr>
        <w:t>to</w:t>
      </w:r>
      <w:proofErr w:type="gramEnd"/>
      <w:r w:rsidRPr="00DD5F57">
        <w:rPr>
          <w:rStyle w:val="normaltextrun"/>
          <w:rFonts w:ascii="Aptos" w:hAnsi="Aptos" w:cs="Segoe UI"/>
          <w:color w:val="07090D"/>
          <w:sz w:val="22"/>
          <w:szCs w:val="22"/>
        </w:rPr>
        <w:t>:</w:t>
      </w:r>
      <w:r w:rsidRPr="00DD5F57">
        <w:rPr>
          <w:rStyle w:val="eop"/>
          <w:rFonts w:ascii="Aptos" w:hAnsi="Aptos" w:cs="Segoe UI"/>
          <w:color w:val="07090D"/>
          <w:sz w:val="22"/>
          <w:szCs w:val="22"/>
        </w:rPr>
        <w:t> </w:t>
      </w:r>
    </w:p>
    <w:p w14:paraId="4DAAFC68" w14:textId="77777777" w:rsidR="005B0521" w:rsidRDefault="00DD5F57" w:rsidP="00B84A82">
      <w:pPr>
        <w:pStyle w:val="paragraph"/>
        <w:numPr>
          <w:ilvl w:val="0"/>
          <w:numId w:val="24"/>
        </w:numPr>
        <w:spacing w:before="0" w:beforeAutospacing="0" w:after="0" w:afterAutospacing="0"/>
        <w:textAlignment w:val="baseline"/>
        <w:rPr>
          <w:rFonts w:ascii="Aptos" w:hAnsi="Aptos" w:cs="Segoe UI"/>
          <w:sz w:val="22"/>
          <w:szCs w:val="22"/>
        </w:rPr>
      </w:pPr>
      <w:r w:rsidRPr="00DD5F57">
        <w:rPr>
          <w:rStyle w:val="normaltextrun"/>
          <w:rFonts w:ascii="Aptos" w:hAnsi="Aptos" w:cs="Segoe UI"/>
          <w:color w:val="07090D"/>
          <w:sz w:val="22"/>
          <w:szCs w:val="22"/>
        </w:rPr>
        <w:t>Discuss the child and his/her needs</w:t>
      </w:r>
      <w:r w:rsidRPr="00DD5F57">
        <w:rPr>
          <w:rStyle w:val="eop"/>
          <w:rFonts w:ascii="Aptos" w:hAnsi="Aptos" w:cs="Segoe UI"/>
          <w:color w:val="07090D"/>
          <w:sz w:val="22"/>
          <w:szCs w:val="22"/>
        </w:rPr>
        <w:t> </w:t>
      </w:r>
    </w:p>
    <w:p w14:paraId="2AC576DF" w14:textId="77777777" w:rsidR="005B0521" w:rsidRDefault="00DD5F57" w:rsidP="00B84A82">
      <w:pPr>
        <w:pStyle w:val="paragraph"/>
        <w:numPr>
          <w:ilvl w:val="0"/>
          <w:numId w:val="24"/>
        </w:numPr>
        <w:spacing w:before="0" w:beforeAutospacing="0" w:after="0" w:afterAutospacing="0"/>
        <w:textAlignment w:val="baseline"/>
        <w:rPr>
          <w:rFonts w:ascii="Aptos" w:hAnsi="Aptos" w:cs="Segoe UI"/>
          <w:sz w:val="22"/>
          <w:szCs w:val="22"/>
        </w:rPr>
      </w:pPr>
      <w:r w:rsidRPr="00DD5F57">
        <w:rPr>
          <w:rStyle w:val="normaltextrun"/>
          <w:rFonts w:ascii="Aptos" w:hAnsi="Aptos" w:cs="Segoe UI"/>
          <w:color w:val="07090D"/>
          <w:sz w:val="22"/>
          <w:szCs w:val="22"/>
        </w:rPr>
        <w:t>Identify strategies for supporting the child’s learning and participation in the classroom</w:t>
      </w:r>
      <w:r w:rsidRPr="00DD5F57">
        <w:rPr>
          <w:rStyle w:val="eop"/>
          <w:rFonts w:ascii="Aptos" w:hAnsi="Aptos" w:cs="Segoe UI"/>
          <w:color w:val="07090D"/>
          <w:sz w:val="22"/>
          <w:szCs w:val="22"/>
        </w:rPr>
        <w:t> </w:t>
      </w:r>
    </w:p>
    <w:p w14:paraId="376867FD" w14:textId="77777777" w:rsidR="005B0521" w:rsidRDefault="00DD5F57" w:rsidP="00B84A82">
      <w:pPr>
        <w:pStyle w:val="paragraph"/>
        <w:numPr>
          <w:ilvl w:val="0"/>
          <w:numId w:val="24"/>
        </w:numPr>
        <w:spacing w:before="0" w:beforeAutospacing="0" w:after="0" w:afterAutospacing="0"/>
        <w:textAlignment w:val="baseline"/>
        <w:rPr>
          <w:rFonts w:ascii="Aptos" w:hAnsi="Aptos" w:cs="Segoe UI"/>
          <w:sz w:val="22"/>
          <w:szCs w:val="22"/>
        </w:rPr>
      </w:pPr>
      <w:r w:rsidRPr="00DD5F57">
        <w:rPr>
          <w:rStyle w:val="normaltextrun"/>
          <w:rFonts w:ascii="Aptos" w:hAnsi="Aptos" w:cs="Segoe UI"/>
          <w:color w:val="07090D"/>
          <w:sz w:val="22"/>
          <w:szCs w:val="22"/>
        </w:rPr>
        <w:t>Ask and answer questions</w:t>
      </w:r>
      <w:r w:rsidRPr="00DD5F57">
        <w:rPr>
          <w:rStyle w:val="eop"/>
          <w:rFonts w:ascii="Aptos" w:hAnsi="Aptos" w:cs="Segoe UI"/>
          <w:color w:val="07090D"/>
          <w:sz w:val="22"/>
          <w:szCs w:val="22"/>
        </w:rPr>
        <w:t> </w:t>
      </w:r>
    </w:p>
    <w:p w14:paraId="50C533A7" w14:textId="77777777" w:rsidR="005B0521" w:rsidRDefault="00DD5F57" w:rsidP="00B84A82">
      <w:pPr>
        <w:pStyle w:val="paragraph"/>
        <w:numPr>
          <w:ilvl w:val="0"/>
          <w:numId w:val="24"/>
        </w:numPr>
        <w:spacing w:before="0" w:beforeAutospacing="0" w:after="0" w:afterAutospacing="0"/>
        <w:textAlignment w:val="baseline"/>
        <w:rPr>
          <w:rFonts w:ascii="Aptos" w:hAnsi="Aptos" w:cs="Segoe UI"/>
          <w:sz w:val="22"/>
          <w:szCs w:val="22"/>
        </w:rPr>
      </w:pPr>
      <w:r w:rsidRPr="00DD5F57">
        <w:rPr>
          <w:rStyle w:val="normaltextrun"/>
          <w:rFonts w:ascii="Aptos" w:hAnsi="Aptos" w:cs="Segoe UI"/>
          <w:color w:val="07090D"/>
          <w:sz w:val="22"/>
          <w:szCs w:val="22"/>
        </w:rPr>
        <w:t>Address any challenges that arise</w:t>
      </w:r>
      <w:r w:rsidRPr="00DD5F57">
        <w:rPr>
          <w:rStyle w:val="eop"/>
          <w:rFonts w:ascii="Aptos" w:hAnsi="Aptos" w:cs="Segoe UI"/>
          <w:color w:val="07090D"/>
          <w:sz w:val="22"/>
          <w:szCs w:val="22"/>
        </w:rPr>
        <w:t> </w:t>
      </w:r>
    </w:p>
    <w:p w14:paraId="34DDEF0D" w14:textId="0AFF0148" w:rsidR="00001529" w:rsidRDefault="00DD5F57" w:rsidP="005B0521">
      <w:pPr>
        <w:pStyle w:val="paragraph"/>
        <w:spacing w:before="0" w:beforeAutospacing="0" w:after="0" w:afterAutospacing="0"/>
        <w:textAlignment w:val="baseline"/>
        <w:rPr>
          <w:rFonts w:ascii="Aptos" w:hAnsi="Aptos" w:cs="Segoe UI"/>
          <w:sz w:val="22"/>
          <w:szCs w:val="22"/>
        </w:rPr>
      </w:pPr>
      <w:r w:rsidRPr="00DD5F57">
        <w:rPr>
          <w:rStyle w:val="normaltextrun"/>
          <w:rFonts w:ascii="Aptos" w:hAnsi="Aptos" w:cs="Segoe UI"/>
          <w:color w:val="07090D"/>
          <w:sz w:val="22"/>
          <w:szCs w:val="22"/>
        </w:rPr>
        <w:t xml:space="preserve">When teachers collaborate, their partnership will enable their </w:t>
      </w:r>
      <w:r w:rsidR="00393985" w:rsidRPr="00DD5F57">
        <w:rPr>
          <w:rStyle w:val="normaltextrun"/>
          <w:rFonts w:ascii="Aptos" w:hAnsi="Aptos" w:cs="Segoe UI"/>
          <w:color w:val="07090D"/>
          <w:sz w:val="22"/>
          <w:szCs w:val="22"/>
        </w:rPr>
        <w:t>students</w:t>
      </w:r>
      <w:r w:rsidRPr="00DD5F57">
        <w:rPr>
          <w:rStyle w:val="normaltextrun"/>
          <w:rFonts w:ascii="Aptos" w:hAnsi="Aptos" w:cs="Segoe UI"/>
          <w:color w:val="07090D"/>
          <w:sz w:val="22"/>
          <w:szCs w:val="22"/>
        </w:rPr>
        <w:t xml:space="preserve"> to fully participate, learn, and belong. </w:t>
      </w:r>
      <w:r w:rsidRPr="00DD5F57">
        <w:rPr>
          <w:rStyle w:val="eop"/>
          <w:rFonts w:ascii="Aptos" w:hAnsi="Aptos" w:cs="Segoe UI"/>
          <w:color w:val="07090D"/>
          <w:sz w:val="22"/>
          <w:szCs w:val="22"/>
        </w:rPr>
        <w:t> </w:t>
      </w:r>
    </w:p>
    <w:p w14:paraId="3E522AAA" w14:textId="77777777" w:rsidR="00A91B9D" w:rsidRDefault="00A91B9D" w:rsidP="005B0521">
      <w:pPr>
        <w:pStyle w:val="paragraph"/>
        <w:spacing w:before="0" w:beforeAutospacing="0" w:after="0" w:afterAutospacing="0"/>
        <w:textAlignment w:val="baseline"/>
        <w:rPr>
          <w:rStyle w:val="normaltextrun"/>
          <w:rFonts w:ascii="Aptos" w:hAnsi="Aptos" w:cs="Segoe UI"/>
          <w:b/>
          <w:bCs/>
          <w:color w:val="2C5694"/>
          <w:sz w:val="26"/>
          <w:szCs w:val="26"/>
        </w:rPr>
      </w:pPr>
    </w:p>
    <w:p w14:paraId="03DCC3B4" w14:textId="5D451562" w:rsidR="005B0521" w:rsidRPr="005B0521" w:rsidRDefault="00DD5F57" w:rsidP="005B0521">
      <w:pPr>
        <w:pStyle w:val="paragraph"/>
        <w:spacing w:before="0" w:beforeAutospacing="0" w:after="0" w:afterAutospacing="0"/>
        <w:textAlignment w:val="baseline"/>
        <w:rPr>
          <w:rFonts w:ascii="Aptos" w:hAnsi="Aptos" w:cs="Segoe UI"/>
          <w:sz w:val="22"/>
          <w:szCs w:val="22"/>
        </w:rPr>
      </w:pPr>
      <w:r w:rsidRPr="00DD5F57">
        <w:rPr>
          <w:rStyle w:val="normaltextrun"/>
          <w:rFonts w:ascii="Aptos" w:hAnsi="Aptos" w:cs="Segoe UI"/>
          <w:b/>
          <w:bCs/>
          <w:color w:val="2C5694"/>
          <w:sz w:val="26"/>
          <w:szCs w:val="26"/>
        </w:rPr>
        <w:t>Including preschoolers with developmental delays or disabilities in early childhood classrooms:</w:t>
      </w:r>
      <w:r w:rsidRPr="00DD5F57">
        <w:rPr>
          <w:rStyle w:val="eop"/>
          <w:rFonts w:ascii="Aptos" w:hAnsi="Aptos" w:cs="Segoe UI"/>
          <w:color w:val="2C5694"/>
          <w:sz w:val="26"/>
          <w:szCs w:val="26"/>
        </w:rPr>
        <w:t> </w:t>
      </w:r>
    </w:p>
    <w:p w14:paraId="037AA6F9" w14:textId="7CEF4FFE" w:rsidR="00DD5F57" w:rsidRPr="00DD5F57" w:rsidRDefault="00DD5F57" w:rsidP="00B84A82">
      <w:pPr>
        <w:pStyle w:val="paragraph"/>
        <w:numPr>
          <w:ilvl w:val="0"/>
          <w:numId w:val="25"/>
        </w:numPr>
        <w:spacing w:before="0" w:beforeAutospacing="0" w:after="0" w:afterAutospacing="0"/>
        <w:textAlignment w:val="baseline"/>
        <w:rPr>
          <w:rFonts w:ascii="Aptos" w:hAnsi="Aptos" w:cs="Segoe UI"/>
          <w:sz w:val="18"/>
          <w:szCs w:val="18"/>
        </w:rPr>
      </w:pPr>
      <w:r w:rsidRPr="00DD5F57">
        <w:rPr>
          <w:rStyle w:val="normaltextrun"/>
          <w:rFonts w:ascii="Aptos" w:hAnsi="Aptos" w:cs="Segoe UI"/>
          <w:color w:val="07090D"/>
          <w:sz w:val="22"/>
          <w:szCs w:val="22"/>
        </w:rPr>
        <w:t xml:space="preserve">Provides opportunities to learn from </w:t>
      </w:r>
      <w:proofErr w:type="gramStart"/>
      <w:r w:rsidRPr="00DD5F57">
        <w:rPr>
          <w:rStyle w:val="normaltextrun"/>
          <w:rFonts w:ascii="Aptos" w:hAnsi="Aptos" w:cs="Segoe UI"/>
          <w:color w:val="07090D"/>
          <w:sz w:val="22"/>
          <w:szCs w:val="22"/>
        </w:rPr>
        <w:t>same-</w:t>
      </w:r>
      <w:proofErr w:type="gramEnd"/>
      <w:r w:rsidRPr="00DD5F57">
        <w:rPr>
          <w:rStyle w:val="normaltextrun"/>
          <w:rFonts w:ascii="Aptos" w:hAnsi="Aptos" w:cs="Segoe UI"/>
          <w:color w:val="07090D"/>
          <w:sz w:val="22"/>
          <w:szCs w:val="22"/>
        </w:rPr>
        <w:t>age peers</w:t>
      </w:r>
      <w:r w:rsidRPr="00DD5F57">
        <w:rPr>
          <w:rStyle w:val="eop"/>
          <w:rFonts w:ascii="Aptos" w:hAnsi="Aptos" w:cs="Segoe UI"/>
          <w:color w:val="07090D"/>
          <w:sz w:val="22"/>
          <w:szCs w:val="22"/>
        </w:rPr>
        <w:t> </w:t>
      </w:r>
    </w:p>
    <w:p w14:paraId="13645F33" w14:textId="6B0E0601" w:rsidR="00DD5F57" w:rsidRPr="00DD5F57" w:rsidRDefault="00DD5F57" w:rsidP="00B84A82">
      <w:pPr>
        <w:pStyle w:val="paragraph"/>
        <w:numPr>
          <w:ilvl w:val="0"/>
          <w:numId w:val="25"/>
        </w:numPr>
        <w:spacing w:before="0" w:beforeAutospacing="0" w:after="0" w:afterAutospacing="0"/>
        <w:textAlignment w:val="baseline"/>
        <w:rPr>
          <w:rFonts w:ascii="Aptos" w:hAnsi="Aptos" w:cs="Segoe UI"/>
          <w:sz w:val="18"/>
          <w:szCs w:val="18"/>
        </w:rPr>
      </w:pPr>
      <w:r w:rsidRPr="00DD5F57">
        <w:rPr>
          <w:rStyle w:val="normaltextrun"/>
          <w:rFonts w:ascii="Aptos" w:hAnsi="Aptos" w:cs="Segoe UI"/>
          <w:color w:val="07090D"/>
          <w:sz w:val="22"/>
          <w:szCs w:val="22"/>
        </w:rPr>
        <w:t>Offers multiple opportunities to practice skills across the day Leads to greater cognitive and communication development than services in self-contained special education classrooms</w:t>
      </w:r>
      <w:r w:rsidRPr="00DD5F57">
        <w:rPr>
          <w:rStyle w:val="eop"/>
          <w:rFonts w:ascii="Aptos" w:hAnsi="Aptos" w:cs="Segoe UI"/>
          <w:color w:val="07090D"/>
          <w:sz w:val="22"/>
          <w:szCs w:val="22"/>
        </w:rPr>
        <w:t> </w:t>
      </w:r>
    </w:p>
    <w:p w14:paraId="0CA4E41B" w14:textId="5C17CB7E" w:rsidR="00DD5F57" w:rsidRPr="00DD5F57" w:rsidRDefault="00DD5F57" w:rsidP="00B84A82">
      <w:pPr>
        <w:pStyle w:val="paragraph"/>
        <w:numPr>
          <w:ilvl w:val="0"/>
          <w:numId w:val="25"/>
        </w:numPr>
        <w:spacing w:before="0" w:beforeAutospacing="0" w:after="0" w:afterAutospacing="0"/>
        <w:textAlignment w:val="baseline"/>
        <w:rPr>
          <w:rFonts w:ascii="Aptos" w:hAnsi="Aptos" w:cs="Segoe UI"/>
          <w:sz w:val="18"/>
          <w:szCs w:val="18"/>
        </w:rPr>
      </w:pPr>
      <w:r w:rsidRPr="00DD5F57">
        <w:rPr>
          <w:rStyle w:val="normaltextrun"/>
          <w:rFonts w:ascii="Aptos" w:hAnsi="Aptos" w:cs="Segoe UI"/>
          <w:color w:val="07090D"/>
          <w:sz w:val="22"/>
          <w:szCs w:val="22"/>
        </w:rPr>
        <w:t>Results in children who are more socially competent and have more friends than in self-contained classrooms</w:t>
      </w:r>
      <w:r w:rsidRPr="00DD5F57">
        <w:rPr>
          <w:rStyle w:val="eop"/>
          <w:rFonts w:ascii="Aptos" w:hAnsi="Aptos" w:cs="Segoe UI"/>
          <w:color w:val="07090D"/>
          <w:sz w:val="22"/>
          <w:szCs w:val="22"/>
        </w:rPr>
        <w:t> </w:t>
      </w:r>
    </w:p>
    <w:p w14:paraId="2CCF9956" w14:textId="021CD656" w:rsidR="00DD5F57" w:rsidRPr="00DD5F57" w:rsidRDefault="00DD5F57" w:rsidP="00B84A82">
      <w:pPr>
        <w:pStyle w:val="paragraph"/>
        <w:numPr>
          <w:ilvl w:val="0"/>
          <w:numId w:val="25"/>
        </w:numPr>
        <w:spacing w:before="0" w:beforeAutospacing="0" w:after="0" w:afterAutospacing="0"/>
        <w:textAlignment w:val="baseline"/>
        <w:rPr>
          <w:rFonts w:ascii="Aptos" w:hAnsi="Aptos" w:cs="Segoe UI"/>
          <w:sz w:val="18"/>
          <w:szCs w:val="18"/>
        </w:rPr>
      </w:pPr>
      <w:proofErr w:type="gramStart"/>
      <w:r w:rsidRPr="00DD5F57">
        <w:rPr>
          <w:rStyle w:val="normaltextrun"/>
          <w:rFonts w:ascii="Aptos" w:hAnsi="Aptos" w:cs="Segoe UI"/>
          <w:color w:val="07090D"/>
          <w:sz w:val="22"/>
          <w:szCs w:val="22"/>
        </w:rPr>
        <w:t>Minimizes</w:t>
      </w:r>
      <w:proofErr w:type="gramEnd"/>
      <w:r w:rsidRPr="00DD5F57">
        <w:rPr>
          <w:rStyle w:val="normaltextrun"/>
          <w:rFonts w:ascii="Aptos" w:hAnsi="Aptos" w:cs="Segoe UI"/>
          <w:color w:val="07090D"/>
          <w:sz w:val="22"/>
          <w:szCs w:val="22"/>
        </w:rPr>
        <w:t xml:space="preserve"> transitions between programs</w:t>
      </w:r>
      <w:r w:rsidRPr="00DD5F57">
        <w:rPr>
          <w:rStyle w:val="eop"/>
          <w:rFonts w:ascii="Aptos" w:hAnsi="Aptos" w:cs="Segoe UI"/>
          <w:color w:val="07090D"/>
          <w:sz w:val="22"/>
          <w:szCs w:val="22"/>
        </w:rPr>
        <w:t> </w:t>
      </w:r>
    </w:p>
    <w:p w14:paraId="37B8B117" w14:textId="3EBEF62A" w:rsidR="00DD5F57" w:rsidRDefault="00DD5F57" w:rsidP="5FD7D695">
      <w:pPr>
        <w:jc w:val="center"/>
        <w:rPr>
          <w:b/>
          <w:bCs/>
          <w:sz w:val="24"/>
          <w:szCs w:val="24"/>
        </w:rPr>
        <w:sectPr w:rsidR="00DD5F57" w:rsidSect="005B0521">
          <w:type w:val="continuous"/>
          <w:pgSz w:w="12240" w:h="15840"/>
          <w:pgMar w:top="1440" w:right="1440" w:bottom="1440" w:left="1440" w:header="720" w:footer="720" w:gutter="0"/>
          <w:cols w:num="2" w:space="1080"/>
          <w:titlePg/>
          <w:docGrid w:linePitch="299"/>
        </w:sectPr>
      </w:pPr>
    </w:p>
    <w:p w14:paraId="4A399899" w14:textId="085EC673" w:rsidR="00775B0E" w:rsidRPr="00775B0E" w:rsidRDefault="00916135" w:rsidP="00E856C3">
      <w:pPr>
        <w:pStyle w:val="Heading1"/>
        <w:spacing w:before="0"/>
      </w:pPr>
      <w:r>
        <w:lastRenderedPageBreak/>
        <w:t xml:space="preserve">Appendix </w:t>
      </w:r>
      <w:r w:rsidR="005B0521">
        <w:t>VIII</w:t>
      </w:r>
      <w:r w:rsidR="00842EE4">
        <w:t xml:space="preserve">: </w:t>
      </w:r>
      <w:hyperlink r:id="rId44" w:tooltip="&quot;Meeting Your Child’s Special Needs in an Early Childhood Program&quot; Flyer for Families (IECSE)" w:history="1">
        <w:r w:rsidR="00775B0E">
          <w:rPr>
            <w:rStyle w:val="Hyperlink"/>
          </w:rPr>
          <w:t>"Meeting Your Child’s Special Needs in an Early Childhood Program"</w:t>
        </w:r>
      </w:hyperlink>
    </w:p>
    <w:p w14:paraId="7A224076" w14:textId="6802B9BC" w:rsidR="00697A05" w:rsidRPr="00697A05" w:rsidRDefault="00697A05" w:rsidP="00697A05">
      <w:pPr>
        <w:pStyle w:val="paragraph"/>
        <w:spacing w:before="0" w:beforeAutospacing="0" w:after="0" w:afterAutospacing="0"/>
        <w:textAlignment w:val="baseline"/>
        <w:rPr>
          <w:rFonts w:ascii="Aptos" w:hAnsi="Aptos" w:cs="Segoe UI"/>
          <w:sz w:val="18"/>
          <w:szCs w:val="18"/>
        </w:rPr>
      </w:pPr>
      <w:r w:rsidRPr="00697A05">
        <w:rPr>
          <w:rStyle w:val="wacimagecontainer"/>
          <w:rFonts w:ascii="Aptos" w:hAnsi="Aptos" w:cs="Segoe UI"/>
          <w:b/>
          <w:bCs/>
          <w:noProof/>
          <w:sz w:val="18"/>
          <w:szCs w:val="18"/>
        </w:rPr>
        <w:drawing>
          <wp:anchor distT="0" distB="0" distL="114300" distR="114300" simplePos="0" relativeHeight="251658241" behindDoc="1" locked="0" layoutInCell="1" allowOverlap="1" wp14:anchorId="4F4EA4C7" wp14:editId="7264E6BC">
            <wp:simplePos x="0" y="0"/>
            <wp:positionH relativeFrom="column">
              <wp:posOffset>4737735</wp:posOffset>
            </wp:positionH>
            <wp:positionV relativeFrom="paragraph">
              <wp:posOffset>147320</wp:posOffset>
            </wp:positionV>
            <wp:extent cx="1443990" cy="895350"/>
            <wp:effectExtent l="0" t="0" r="3810" b="0"/>
            <wp:wrapTight wrapText="bothSides">
              <wp:wrapPolygon edited="0">
                <wp:start x="12823" y="0"/>
                <wp:lineTo x="11398" y="2298"/>
                <wp:lineTo x="8549" y="7353"/>
                <wp:lineTo x="0" y="11489"/>
                <wp:lineTo x="0" y="21140"/>
                <wp:lineTo x="20802" y="21140"/>
                <wp:lineTo x="21372" y="8272"/>
                <wp:lineTo x="21372" y="1838"/>
                <wp:lineTo x="14533" y="0"/>
                <wp:lineTo x="12823" y="0"/>
              </wp:wrapPolygon>
            </wp:wrapTight>
            <wp:docPr id="1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4399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FF49E" w14:textId="10BFE6E6" w:rsidR="00697A05" w:rsidRPr="00697A05" w:rsidRDefault="00697A05" w:rsidP="00697A05">
      <w:pPr>
        <w:pStyle w:val="paragraph"/>
        <w:spacing w:before="0" w:beforeAutospacing="0" w:after="0" w:afterAutospacing="0"/>
        <w:ind w:right="1440"/>
        <w:textAlignment w:val="baseline"/>
        <w:rPr>
          <w:rFonts w:ascii="Aptos" w:hAnsi="Aptos" w:cs="Segoe UI"/>
          <w:b/>
          <w:bCs/>
          <w:sz w:val="18"/>
          <w:szCs w:val="18"/>
        </w:rPr>
      </w:pPr>
      <w:r w:rsidRPr="00697A05">
        <w:rPr>
          <w:rStyle w:val="normaltextrun"/>
          <w:rFonts w:ascii="Aptos" w:hAnsi="Aptos" w:cs="Segoe UI"/>
          <w:b/>
          <w:bCs/>
          <w:color w:val="767171"/>
          <w:sz w:val="52"/>
          <w:szCs w:val="52"/>
        </w:rPr>
        <w:t>Itinerant Early Childhood Special Education Services</w:t>
      </w:r>
      <w:r w:rsidRPr="00697A05">
        <w:rPr>
          <w:rStyle w:val="eop"/>
          <w:rFonts w:ascii="Aptos" w:hAnsi="Aptos" w:cs="Segoe UI"/>
          <w:b/>
          <w:bCs/>
          <w:color w:val="767171"/>
          <w:sz w:val="52"/>
          <w:szCs w:val="52"/>
        </w:rPr>
        <w:t> </w:t>
      </w:r>
    </w:p>
    <w:p w14:paraId="72280DB7" w14:textId="77777777" w:rsidR="00697A05" w:rsidRPr="00697A05" w:rsidRDefault="00697A05" w:rsidP="00697A05">
      <w:pPr>
        <w:pStyle w:val="paragraph"/>
        <w:spacing w:before="0" w:beforeAutospacing="0" w:after="0" w:afterAutospacing="0"/>
        <w:textAlignment w:val="baseline"/>
        <w:rPr>
          <w:rFonts w:ascii="Aptos" w:hAnsi="Aptos" w:cs="Segoe UI"/>
          <w:sz w:val="18"/>
          <w:szCs w:val="18"/>
        </w:rPr>
      </w:pPr>
      <w:r w:rsidRPr="00697A05">
        <w:rPr>
          <w:rStyle w:val="wacimagecontainer"/>
          <w:rFonts w:ascii="Aptos" w:hAnsi="Aptos" w:cs="Segoe UI"/>
          <w:noProof/>
          <w:sz w:val="18"/>
          <w:szCs w:val="18"/>
        </w:rPr>
        <w:drawing>
          <wp:inline distT="0" distB="0" distL="0" distR="0" wp14:anchorId="19A21459" wp14:editId="79F368C7">
            <wp:extent cx="6257925" cy="47625"/>
            <wp:effectExtent l="0" t="0" r="9525" b="9525"/>
            <wp:docPr id="16" name="Picture 7" descr="Freeform: Shape 10,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eeform: Shape 10, Shap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57925" cy="47625"/>
                    </a:xfrm>
                    <a:prstGeom prst="rect">
                      <a:avLst/>
                    </a:prstGeom>
                    <a:noFill/>
                    <a:ln>
                      <a:noFill/>
                    </a:ln>
                  </pic:spPr>
                </pic:pic>
              </a:graphicData>
            </a:graphic>
          </wp:inline>
        </w:drawing>
      </w:r>
      <w:r w:rsidRPr="00697A05">
        <w:rPr>
          <w:rStyle w:val="eop"/>
          <w:rFonts w:ascii="Aptos" w:hAnsi="Aptos" w:cs="Arial"/>
          <w:sz w:val="13"/>
          <w:szCs w:val="13"/>
        </w:rPr>
        <w:t> </w:t>
      </w:r>
    </w:p>
    <w:p w14:paraId="05A307CA" w14:textId="77777777" w:rsidR="00697A05" w:rsidRPr="00697A05" w:rsidRDefault="00697A05" w:rsidP="00697A05">
      <w:pPr>
        <w:pStyle w:val="paragraph"/>
        <w:spacing w:before="0" w:beforeAutospacing="0" w:after="0" w:afterAutospacing="0"/>
        <w:ind w:right="150"/>
        <w:textAlignment w:val="baseline"/>
        <w:rPr>
          <w:rStyle w:val="eop"/>
          <w:rFonts w:ascii="Aptos" w:hAnsi="Aptos" w:cs="Segoe UI"/>
          <w:sz w:val="23"/>
          <w:szCs w:val="23"/>
        </w:rPr>
      </w:pPr>
      <w:r w:rsidRPr="00697A05">
        <w:rPr>
          <w:rStyle w:val="normaltextrun"/>
          <w:rFonts w:ascii="Aptos" w:hAnsi="Aptos" w:cs="Segoe UI"/>
          <w:i/>
          <w:iCs/>
          <w:sz w:val="23"/>
          <w:szCs w:val="23"/>
        </w:rPr>
        <w:t xml:space="preserve">Local school divisions provide special </w:t>
      </w:r>
      <w:proofErr w:type="gramStart"/>
      <w:r w:rsidRPr="00697A05">
        <w:rPr>
          <w:rStyle w:val="normaltextrun"/>
          <w:rFonts w:ascii="Aptos" w:hAnsi="Aptos" w:cs="Segoe UI"/>
          <w:i/>
          <w:iCs/>
          <w:sz w:val="23"/>
          <w:szCs w:val="23"/>
        </w:rPr>
        <w:t>education</w:t>
      </w:r>
      <w:proofErr w:type="gramEnd"/>
      <w:r w:rsidRPr="00697A05">
        <w:rPr>
          <w:rStyle w:val="normaltextrun"/>
          <w:rFonts w:ascii="Aptos" w:hAnsi="Aptos" w:cs="Segoe UI"/>
          <w:i/>
          <w:iCs/>
          <w:sz w:val="23"/>
          <w:szCs w:val="23"/>
        </w:rPr>
        <w:t xml:space="preserve"> services for young children, ages two to five, who have developmental delays or disabilities. Depending on the learning needs of the child, these services may be provided in high-quality early childhood care and education (ECCE) settings such as Virginia Preschool Initiative, Head Start, Mixed Delivery, </w:t>
      </w:r>
      <w:proofErr w:type="gramStart"/>
      <w:r w:rsidRPr="00697A05">
        <w:rPr>
          <w:rStyle w:val="normaltextrun"/>
          <w:rFonts w:ascii="Aptos" w:hAnsi="Aptos" w:cs="Segoe UI"/>
          <w:i/>
          <w:iCs/>
          <w:sz w:val="23"/>
          <w:szCs w:val="23"/>
        </w:rPr>
        <w:t>child care</w:t>
      </w:r>
      <w:proofErr w:type="gramEnd"/>
      <w:r w:rsidRPr="00697A05">
        <w:rPr>
          <w:rStyle w:val="normaltextrun"/>
          <w:rFonts w:ascii="Aptos" w:hAnsi="Aptos" w:cs="Segoe UI"/>
          <w:i/>
          <w:iCs/>
          <w:sz w:val="23"/>
          <w:szCs w:val="23"/>
        </w:rPr>
        <w:t>, and community-based preschool programs. When special education services are provided in ECCE settings</w:t>
      </w:r>
      <w:r w:rsidRPr="00697A05">
        <w:rPr>
          <w:rStyle w:val="normaltextrun"/>
          <w:rFonts w:ascii="Aptos" w:hAnsi="Aptos" w:cs="Segoe UI"/>
          <w:b/>
          <w:bCs/>
          <w:i/>
          <w:iCs/>
          <w:sz w:val="23"/>
          <w:szCs w:val="23"/>
        </w:rPr>
        <w:t>, Itinerant Early Childhood Special Education (IECSE)</w:t>
      </w:r>
      <w:r w:rsidRPr="00697A05">
        <w:rPr>
          <w:rStyle w:val="normaltextrun"/>
          <w:rFonts w:ascii="Aptos" w:hAnsi="Aptos" w:cs="Segoe UI"/>
          <w:i/>
          <w:iCs/>
          <w:sz w:val="23"/>
          <w:szCs w:val="23"/>
        </w:rPr>
        <w:t xml:space="preserve"> teachers from the school division travel to the classroom to implement the child’s Individualized Education Program (IEP). They partner with the child’s classroom teacher to support the child’s learning and participation with nondisabled peers.</w:t>
      </w:r>
      <w:r w:rsidRPr="00697A05">
        <w:rPr>
          <w:rStyle w:val="eop"/>
          <w:rFonts w:ascii="Aptos" w:hAnsi="Aptos" w:cs="Segoe UI"/>
          <w:sz w:val="23"/>
          <w:szCs w:val="23"/>
        </w:rPr>
        <w:t> </w:t>
      </w:r>
    </w:p>
    <w:p w14:paraId="44E78119" w14:textId="77777777" w:rsidR="00697A05" w:rsidRPr="00697A05" w:rsidRDefault="00697A05" w:rsidP="00697A05">
      <w:pPr>
        <w:pStyle w:val="paragraph"/>
        <w:spacing w:before="0" w:beforeAutospacing="0" w:after="0" w:afterAutospacing="0"/>
        <w:ind w:right="150"/>
        <w:textAlignment w:val="baseline"/>
        <w:rPr>
          <w:rFonts w:ascii="Aptos" w:hAnsi="Aptos" w:cs="Segoe UI"/>
          <w:sz w:val="18"/>
          <w:szCs w:val="18"/>
        </w:rPr>
      </w:pPr>
    </w:p>
    <w:p w14:paraId="5A6E8FD9" w14:textId="77777777" w:rsidR="00697A05" w:rsidRPr="00697A05" w:rsidRDefault="00697A05" w:rsidP="00697A05">
      <w:pPr>
        <w:pStyle w:val="paragraph"/>
        <w:spacing w:before="0" w:beforeAutospacing="0" w:after="0" w:afterAutospacing="0"/>
        <w:textAlignment w:val="baseline"/>
        <w:rPr>
          <w:rFonts w:ascii="Aptos" w:hAnsi="Aptos" w:cs="Segoe UI"/>
          <w:sz w:val="18"/>
          <w:szCs w:val="18"/>
        </w:rPr>
      </w:pPr>
      <w:r w:rsidRPr="00697A05">
        <w:rPr>
          <w:rStyle w:val="normaltextrun"/>
          <w:rFonts w:ascii="Aptos" w:hAnsi="Aptos" w:cs="Segoe UI"/>
          <w:b/>
          <w:bCs/>
          <w:color w:val="2C5694"/>
          <w:sz w:val="26"/>
          <w:szCs w:val="26"/>
        </w:rPr>
        <w:t>Successful Partnerships</w:t>
      </w:r>
      <w:r w:rsidRPr="00697A05">
        <w:rPr>
          <w:rStyle w:val="eop"/>
          <w:rFonts w:ascii="Aptos" w:hAnsi="Aptos" w:cs="Segoe UI"/>
          <w:color w:val="2C5694"/>
          <w:sz w:val="26"/>
          <w:szCs w:val="26"/>
        </w:rPr>
        <w:t> </w:t>
      </w:r>
    </w:p>
    <w:p w14:paraId="5E914BE6" w14:textId="405A43A3" w:rsidR="00697A05" w:rsidRPr="00697A05" w:rsidRDefault="00697A05" w:rsidP="00697A05">
      <w:pPr>
        <w:pStyle w:val="paragraph"/>
        <w:spacing w:before="0" w:beforeAutospacing="0" w:after="0" w:afterAutospacing="0"/>
        <w:ind w:right="105"/>
        <w:textAlignment w:val="baseline"/>
        <w:rPr>
          <w:rFonts w:ascii="Aptos" w:hAnsi="Aptos" w:cs="Segoe UI"/>
          <w:sz w:val="18"/>
          <w:szCs w:val="18"/>
        </w:rPr>
      </w:pPr>
      <w:r w:rsidRPr="00697A05">
        <w:rPr>
          <w:rStyle w:val="normaltextrun"/>
          <w:rFonts w:ascii="Aptos" w:hAnsi="Aptos" w:cs="Segoe UI"/>
          <w:sz w:val="23"/>
          <w:szCs w:val="23"/>
        </w:rPr>
        <w:t>The child’s IEP specifies the amount of time an IECSE teacher spends in the classroom and with the classroom teacher. The teachers collaborate on ways to embed the child’s IEP goals into the typical daily routine and activities. They meet regularly to identify strategies to support the child. When a preschooler receives IECSE services, both IECSE and classroom teachers hold high expectations and intentionally promote participation in learning activities and with peers.</w:t>
      </w:r>
      <w:r w:rsidRPr="00697A05">
        <w:rPr>
          <w:rStyle w:val="eop"/>
          <w:rFonts w:ascii="Aptos" w:hAnsi="Aptos" w:cs="Segoe UI"/>
          <w:sz w:val="23"/>
          <w:szCs w:val="23"/>
        </w:rPr>
        <w:t> </w:t>
      </w:r>
    </w:p>
    <w:p w14:paraId="1B84AA3D" w14:textId="43198DF2" w:rsidR="00697A05" w:rsidRPr="00697A05" w:rsidRDefault="00697A05" w:rsidP="00697A05">
      <w:pPr>
        <w:pStyle w:val="paragraph"/>
        <w:spacing w:before="0" w:beforeAutospacing="0" w:after="0" w:afterAutospacing="0"/>
        <w:textAlignment w:val="baseline"/>
        <w:rPr>
          <w:rFonts w:ascii="Aptos" w:hAnsi="Aptos" w:cs="Segoe UI"/>
          <w:sz w:val="18"/>
          <w:szCs w:val="18"/>
        </w:rPr>
      </w:pPr>
      <w:r w:rsidRPr="00697A05">
        <w:rPr>
          <w:rStyle w:val="wacimagecontainer"/>
          <w:rFonts w:ascii="Aptos" w:hAnsi="Aptos" w:cs="Segoe UI"/>
          <w:noProof/>
          <w:sz w:val="18"/>
          <w:szCs w:val="18"/>
        </w:rPr>
        <w:drawing>
          <wp:anchor distT="0" distB="0" distL="114300" distR="114300" simplePos="0" relativeHeight="251658242" behindDoc="1" locked="0" layoutInCell="1" allowOverlap="1" wp14:anchorId="2C0A9D45" wp14:editId="23F4B675">
            <wp:simplePos x="0" y="0"/>
            <wp:positionH relativeFrom="column">
              <wp:posOffset>76200</wp:posOffset>
            </wp:positionH>
            <wp:positionV relativeFrom="paragraph">
              <wp:posOffset>63500</wp:posOffset>
            </wp:positionV>
            <wp:extent cx="3152775" cy="1771650"/>
            <wp:effectExtent l="0" t="0" r="9525" b="0"/>
            <wp:wrapTight wrapText="bothSides">
              <wp:wrapPolygon edited="0">
                <wp:start x="0" y="0"/>
                <wp:lineTo x="0" y="21368"/>
                <wp:lineTo x="21535" y="21368"/>
                <wp:lineTo x="21535" y="0"/>
                <wp:lineTo x="0" y="0"/>
              </wp:wrapPolygon>
            </wp:wrapTight>
            <wp:docPr id="29"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
                      <a:extLst>
                        <a:ext uri="{C183D7F6-B498-43B3-948B-1728B52AA6E4}">
                          <adec:decorative xmlns:adec="http://schemas.microsoft.com/office/drawing/2017/decorative" val="1"/>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52775" cy="1771650"/>
                    </a:xfrm>
                    <a:prstGeom prst="rect">
                      <a:avLst/>
                    </a:prstGeom>
                    <a:noFill/>
                    <a:ln>
                      <a:noFill/>
                    </a:ln>
                  </pic:spPr>
                </pic:pic>
              </a:graphicData>
            </a:graphic>
          </wp:anchor>
        </w:drawing>
      </w:r>
      <w:r w:rsidRPr="00697A05">
        <w:rPr>
          <w:rStyle w:val="eop"/>
          <w:rFonts w:ascii="Aptos" w:hAnsi="Aptos" w:cs="Arial"/>
          <w:color w:val="2C5694"/>
          <w:sz w:val="6"/>
          <w:szCs w:val="6"/>
        </w:rPr>
        <w:t> </w:t>
      </w:r>
    </w:p>
    <w:p w14:paraId="71B796C5" w14:textId="77777777" w:rsidR="00697A05" w:rsidRPr="00697A05" w:rsidRDefault="00697A05" w:rsidP="00697A05">
      <w:pPr>
        <w:pStyle w:val="paragraph"/>
        <w:spacing w:before="0" w:beforeAutospacing="0" w:after="0" w:afterAutospacing="0"/>
        <w:ind w:left="315"/>
        <w:jc w:val="center"/>
        <w:textAlignment w:val="baseline"/>
        <w:rPr>
          <w:rStyle w:val="eop"/>
          <w:rFonts w:ascii="Aptos" w:hAnsi="Aptos" w:cs="Arial"/>
          <w:color w:val="2C5694"/>
          <w:sz w:val="20"/>
          <w:szCs w:val="20"/>
        </w:rPr>
        <w:sectPr w:rsidR="00697A05" w:rsidRPr="00697A05" w:rsidSect="00985A0F">
          <w:pgSz w:w="12240" w:h="15840"/>
          <w:pgMar w:top="1440" w:right="1440" w:bottom="1440" w:left="1440" w:header="720" w:footer="720" w:gutter="0"/>
          <w:cols w:space="720"/>
          <w:titlePg/>
          <w:docGrid w:linePitch="299"/>
        </w:sectPr>
      </w:pPr>
    </w:p>
    <w:p w14:paraId="7C3A0BF2" w14:textId="77777777" w:rsidR="00697A05" w:rsidRDefault="00697A05" w:rsidP="00697A05">
      <w:pPr>
        <w:pStyle w:val="paragraph"/>
        <w:spacing w:before="0" w:beforeAutospacing="0" w:after="0" w:afterAutospacing="0"/>
        <w:textAlignment w:val="baseline"/>
        <w:rPr>
          <w:rStyle w:val="normaltextrun"/>
          <w:rFonts w:ascii="Aptos" w:hAnsi="Aptos" w:cs="Segoe UI"/>
          <w:b/>
          <w:bCs/>
          <w:color w:val="2C5694"/>
          <w:sz w:val="26"/>
          <w:szCs w:val="26"/>
        </w:rPr>
      </w:pPr>
    </w:p>
    <w:p w14:paraId="41785976" w14:textId="3532E2F8" w:rsidR="00697A05" w:rsidRPr="00697A05" w:rsidRDefault="00697A05" w:rsidP="00697A05">
      <w:pPr>
        <w:pStyle w:val="paragraph"/>
        <w:spacing w:before="0" w:beforeAutospacing="0" w:after="0" w:afterAutospacing="0"/>
        <w:textAlignment w:val="baseline"/>
        <w:rPr>
          <w:rFonts w:ascii="Aptos" w:hAnsi="Aptos" w:cs="Segoe UI"/>
          <w:sz w:val="18"/>
          <w:szCs w:val="18"/>
        </w:rPr>
      </w:pPr>
      <w:r w:rsidRPr="00697A05">
        <w:rPr>
          <w:rStyle w:val="normaltextrun"/>
          <w:rFonts w:ascii="Aptos" w:hAnsi="Aptos" w:cs="Segoe UI"/>
          <w:b/>
          <w:bCs/>
          <w:color w:val="2C5694"/>
          <w:sz w:val="26"/>
          <w:szCs w:val="26"/>
        </w:rPr>
        <w:t>Role of the Itinerant IECSE Teacher</w:t>
      </w:r>
      <w:r w:rsidRPr="00697A05">
        <w:rPr>
          <w:rStyle w:val="eop"/>
          <w:rFonts w:ascii="Aptos" w:hAnsi="Aptos" w:cs="Segoe UI"/>
          <w:color w:val="2C5694"/>
          <w:sz w:val="26"/>
          <w:szCs w:val="26"/>
        </w:rPr>
        <w:t> </w:t>
      </w:r>
    </w:p>
    <w:p w14:paraId="410CE01B" w14:textId="77777777" w:rsidR="00697A05" w:rsidRPr="00697A05" w:rsidRDefault="00697A05" w:rsidP="00B84A82">
      <w:pPr>
        <w:pStyle w:val="paragraph"/>
        <w:numPr>
          <w:ilvl w:val="0"/>
          <w:numId w:val="22"/>
        </w:numPr>
        <w:spacing w:before="0" w:beforeAutospacing="0" w:after="0" w:afterAutospacing="0"/>
        <w:textAlignment w:val="baseline"/>
        <w:rPr>
          <w:rFonts w:ascii="Aptos" w:hAnsi="Aptos" w:cs="Segoe UI"/>
          <w:sz w:val="23"/>
          <w:szCs w:val="23"/>
        </w:rPr>
      </w:pPr>
      <w:r w:rsidRPr="00697A05">
        <w:rPr>
          <w:rStyle w:val="normaltextrun"/>
          <w:rFonts w:ascii="Aptos" w:hAnsi="Aptos" w:cs="Segoe UI"/>
          <w:sz w:val="23"/>
          <w:szCs w:val="23"/>
        </w:rPr>
        <w:t>Model effective instructional practices for the classroom teacher</w:t>
      </w:r>
      <w:r w:rsidRPr="00697A05">
        <w:rPr>
          <w:rStyle w:val="eop"/>
          <w:rFonts w:ascii="Aptos" w:hAnsi="Aptos" w:cs="Segoe UI"/>
          <w:sz w:val="23"/>
          <w:szCs w:val="23"/>
        </w:rPr>
        <w:t> </w:t>
      </w:r>
    </w:p>
    <w:p w14:paraId="25FE364A" w14:textId="77777777" w:rsidR="00697A05" w:rsidRPr="00697A05" w:rsidRDefault="00697A05" w:rsidP="00B84A82">
      <w:pPr>
        <w:pStyle w:val="paragraph"/>
        <w:numPr>
          <w:ilvl w:val="0"/>
          <w:numId w:val="22"/>
        </w:numPr>
        <w:spacing w:before="0" w:beforeAutospacing="0" w:after="0" w:afterAutospacing="0"/>
        <w:textAlignment w:val="baseline"/>
        <w:rPr>
          <w:rFonts w:ascii="Aptos" w:hAnsi="Aptos" w:cs="Segoe UI"/>
          <w:sz w:val="23"/>
          <w:szCs w:val="23"/>
        </w:rPr>
      </w:pPr>
      <w:r w:rsidRPr="00697A05">
        <w:rPr>
          <w:rStyle w:val="normaltextrun"/>
          <w:rFonts w:ascii="Aptos" w:hAnsi="Aptos" w:cs="Segoe UI"/>
          <w:sz w:val="23"/>
          <w:szCs w:val="23"/>
        </w:rPr>
        <w:t>Provide direct instruction</w:t>
      </w:r>
      <w:r w:rsidRPr="00697A05">
        <w:rPr>
          <w:rStyle w:val="eop"/>
          <w:rFonts w:ascii="Aptos" w:hAnsi="Aptos" w:cs="Segoe UI"/>
          <w:sz w:val="23"/>
          <w:szCs w:val="23"/>
        </w:rPr>
        <w:t> </w:t>
      </w:r>
    </w:p>
    <w:p w14:paraId="24757D7E" w14:textId="77777777" w:rsidR="00697A05" w:rsidRPr="00697A05" w:rsidRDefault="00697A05" w:rsidP="00B84A82">
      <w:pPr>
        <w:pStyle w:val="paragraph"/>
        <w:numPr>
          <w:ilvl w:val="0"/>
          <w:numId w:val="22"/>
        </w:numPr>
        <w:spacing w:before="0" w:beforeAutospacing="0" w:after="0" w:afterAutospacing="0"/>
        <w:textAlignment w:val="baseline"/>
        <w:rPr>
          <w:rFonts w:ascii="Aptos" w:hAnsi="Aptos" w:cs="Segoe UI"/>
          <w:sz w:val="23"/>
          <w:szCs w:val="23"/>
        </w:rPr>
      </w:pPr>
      <w:r w:rsidRPr="00697A05">
        <w:rPr>
          <w:rStyle w:val="normaltextrun"/>
          <w:rFonts w:ascii="Aptos" w:hAnsi="Aptos" w:cs="Segoe UI"/>
          <w:sz w:val="23"/>
          <w:szCs w:val="23"/>
        </w:rPr>
        <w:t>Assist in monitoring child progress</w:t>
      </w:r>
      <w:r w:rsidRPr="00697A05">
        <w:rPr>
          <w:rStyle w:val="eop"/>
          <w:rFonts w:ascii="Aptos" w:hAnsi="Aptos" w:cs="Segoe UI"/>
          <w:sz w:val="23"/>
          <w:szCs w:val="23"/>
        </w:rPr>
        <w:t> </w:t>
      </w:r>
    </w:p>
    <w:p w14:paraId="4A5BFEA0" w14:textId="539D1824" w:rsidR="00697A05" w:rsidRPr="00697A05" w:rsidRDefault="00697A05" w:rsidP="00B84A82">
      <w:pPr>
        <w:pStyle w:val="paragraph"/>
        <w:numPr>
          <w:ilvl w:val="0"/>
          <w:numId w:val="22"/>
        </w:numPr>
        <w:spacing w:before="0" w:beforeAutospacing="0" w:after="0" w:afterAutospacing="0"/>
        <w:textAlignment w:val="baseline"/>
        <w:rPr>
          <w:rFonts w:ascii="Aptos" w:hAnsi="Aptos" w:cs="Segoe UI"/>
          <w:sz w:val="23"/>
          <w:szCs w:val="23"/>
        </w:rPr>
      </w:pPr>
      <w:r w:rsidRPr="00697A05">
        <w:rPr>
          <w:rStyle w:val="normaltextrun"/>
          <w:rFonts w:ascii="Aptos" w:hAnsi="Aptos" w:cs="Segoe UI"/>
          <w:sz w:val="23"/>
          <w:szCs w:val="23"/>
        </w:rPr>
        <w:t>Communicate with families and any other service providers such as speech therapists </w:t>
      </w:r>
      <w:r w:rsidRPr="00697A05">
        <w:rPr>
          <w:rStyle w:val="eop"/>
          <w:rFonts w:ascii="Aptos" w:hAnsi="Aptos" w:cs="Segoe UI"/>
          <w:sz w:val="23"/>
          <w:szCs w:val="23"/>
        </w:rPr>
        <w:t> </w:t>
      </w:r>
    </w:p>
    <w:p w14:paraId="46440E46" w14:textId="0E0DC131" w:rsidR="00697A05" w:rsidRPr="00697A05" w:rsidRDefault="00697A05" w:rsidP="00DD5F57">
      <w:pPr>
        <w:pStyle w:val="paragraph"/>
        <w:spacing w:before="0" w:beforeAutospacing="0" w:after="0" w:afterAutospacing="0"/>
        <w:ind w:left="360" w:right="-450"/>
        <w:textAlignment w:val="baseline"/>
        <w:rPr>
          <w:rFonts w:ascii="Aptos" w:hAnsi="Aptos" w:cs="Segoe UI"/>
          <w:sz w:val="18"/>
          <w:szCs w:val="18"/>
        </w:rPr>
      </w:pPr>
      <w:r w:rsidRPr="00697A05">
        <w:rPr>
          <w:rStyle w:val="normaltextrun"/>
          <w:rFonts w:ascii="Aptos" w:hAnsi="Aptos" w:cs="Segoe UI"/>
          <w:b/>
          <w:bCs/>
          <w:color w:val="2C5694"/>
          <w:sz w:val="26"/>
          <w:szCs w:val="26"/>
        </w:rPr>
        <w:t>Including preschoolers with developmental delays or disabilities in early childhood classrooms:</w:t>
      </w:r>
      <w:r w:rsidRPr="00697A05">
        <w:rPr>
          <w:rStyle w:val="eop"/>
          <w:rFonts w:ascii="Aptos" w:hAnsi="Aptos" w:cs="Segoe UI"/>
          <w:color w:val="2C5694"/>
          <w:sz w:val="26"/>
          <w:szCs w:val="26"/>
        </w:rPr>
        <w:t> </w:t>
      </w:r>
    </w:p>
    <w:p w14:paraId="3BE47E94" w14:textId="3189193F" w:rsidR="00697A05" w:rsidRPr="00697A05" w:rsidRDefault="00697A05" w:rsidP="00B84A82">
      <w:pPr>
        <w:pStyle w:val="paragraph"/>
        <w:numPr>
          <w:ilvl w:val="0"/>
          <w:numId w:val="23"/>
        </w:numPr>
        <w:spacing w:before="0" w:beforeAutospacing="0" w:after="0" w:afterAutospacing="0"/>
        <w:ind w:left="990" w:right="285"/>
        <w:textAlignment w:val="baseline"/>
        <w:rPr>
          <w:rFonts w:ascii="Aptos" w:hAnsi="Aptos" w:cs="Segoe UI"/>
          <w:sz w:val="18"/>
          <w:szCs w:val="18"/>
        </w:rPr>
      </w:pPr>
      <w:r w:rsidRPr="00697A05">
        <w:rPr>
          <w:rStyle w:val="normaltextrun"/>
          <w:rFonts w:ascii="Aptos" w:hAnsi="Aptos" w:cs="Segoe UI"/>
          <w:color w:val="07090D"/>
          <w:sz w:val="23"/>
          <w:szCs w:val="23"/>
        </w:rPr>
        <w:t xml:space="preserve">Provides opportunities to learn from </w:t>
      </w:r>
      <w:proofErr w:type="gramStart"/>
      <w:r w:rsidRPr="00697A05">
        <w:rPr>
          <w:rStyle w:val="normaltextrun"/>
          <w:rFonts w:ascii="Aptos" w:hAnsi="Aptos" w:cs="Segoe UI"/>
          <w:color w:val="07090D"/>
          <w:sz w:val="23"/>
          <w:szCs w:val="23"/>
        </w:rPr>
        <w:t>same-</w:t>
      </w:r>
      <w:proofErr w:type="gramEnd"/>
      <w:r w:rsidRPr="00697A05">
        <w:rPr>
          <w:rStyle w:val="normaltextrun"/>
          <w:rFonts w:ascii="Aptos" w:hAnsi="Aptos" w:cs="Segoe UI"/>
          <w:color w:val="07090D"/>
          <w:sz w:val="23"/>
          <w:szCs w:val="23"/>
        </w:rPr>
        <w:t>age peers</w:t>
      </w:r>
      <w:r w:rsidRPr="00697A05">
        <w:rPr>
          <w:rStyle w:val="eop"/>
          <w:rFonts w:ascii="Aptos" w:hAnsi="Aptos" w:cs="Segoe UI"/>
          <w:color w:val="07090D"/>
          <w:sz w:val="23"/>
          <w:szCs w:val="23"/>
        </w:rPr>
        <w:t> </w:t>
      </w:r>
    </w:p>
    <w:p w14:paraId="47D8C3DD" w14:textId="7D7CA313" w:rsidR="00697A05" w:rsidRPr="00697A05" w:rsidRDefault="00697A05" w:rsidP="00B84A82">
      <w:pPr>
        <w:pStyle w:val="paragraph"/>
        <w:numPr>
          <w:ilvl w:val="0"/>
          <w:numId w:val="23"/>
        </w:numPr>
        <w:spacing w:before="0" w:beforeAutospacing="0" w:after="0" w:afterAutospacing="0"/>
        <w:ind w:left="990" w:right="360"/>
        <w:textAlignment w:val="baseline"/>
        <w:rPr>
          <w:rFonts w:ascii="Aptos" w:hAnsi="Aptos" w:cs="Segoe UI"/>
          <w:sz w:val="18"/>
          <w:szCs w:val="18"/>
        </w:rPr>
      </w:pPr>
      <w:r w:rsidRPr="00697A05">
        <w:rPr>
          <w:rStyle w:val="normaltextrun"/>
          <w:rFonts w:ascii="Aptos" w:hAnsi="Aptos" w:cs="Segoe UI"/>
          <w:color w:val="07090D"/>
          <w:sz w:val="23"/>
          <w:szCs w:val="23"/>
        </w:rPr>
        <w:t>Offers multiple opportunities to practice skills across the day Leads to greater cognitive and communication development than services in self-contained special education classrooms</w:t>
      </w:r>
      <w:r w:rsidRPr="00697A05">
        <w:rPr>
          <w:rStyle w:val="eop"/>
          <w:rFonts w:ascii="Aptos" w:hAnsi="Aptos" w:cs="Segoe UI"/>
          <w:color w:val="07090D"/>
          <w:sz w:val="23"/>
          <w:szCs w:val="23"/>
        </w:rPr>
        <w:t> </w:t>
      </w:r>
    </w:p>
    <w:p w14:paraId="61DED5CB" w14:textId="7300B715" w:rsidR="00697A05" w:rsidRPr="00697A05" w:rsidRDefault="00697A05" w:rsidP="00B84A82">
      <w:pPr>
        <w:pStyle w:val="paragraph"/>
        <w:numPr>
          <w:ilvl w:val="0"/>
          <w:numId w:val="23"/>
        </w:numPr>
        <w:spacing w:before="0" w:beforeAutospacing="0" w:after="0" w:afterAutospacing="0"/>
        <w:ind w:left="990" w:right="375"/>
        <w:textAlignment w:val="baseline"/>
        <w:rPr>
          <w:rFonts w:ascii="Aptos" w:hAnsi="Aptos" w:cs="Segoe UI"/>
          <w:sz w:val="18"/>
          <w:szCs w:val="18"/>
        </w:rPr>
      </w:pPr>
      <w:r w:rsidRPr="00697A05">
        <w:rPr>
          <w:rStyle w:val="normaltextrun"/>
          <w:rFonts w:ascii="Aptos" w:hAnsi="Aptos" w:cs="Segoe UI"/>
          <w:color w:val="07090D"/>
          <w:sz w:val="23"/>
          <w:szCs w:val="23"/>
        </w:rPr>
        <w:t>Results in children who are more socially competent and have more friends than in self-contained classrooms</w:t>
      </w:r>
      <w:r w:rsidRPr="00697A05">
        <w:rPr>
          <w:rStyle w:val="eop"/>
          <w:rFonts w:ascii="Aptos" w:hAnsi="Aptos" w:cs="Segoe UI"/>
          <w:color w:val="07090D"/>
          <w:sz w:val="23"/>
          <w:szCs w:val="23"/>
        </w:rPr>
        <w:t> </w:t>
      </w:r>
    </w:p>
    <w:p w14:paraId="3CBCA4CA" w14:textId="2B86F20D" w:rsidR="00697A05" w:rsidRPr="00697A05" w:rsidRDefault="00697A05" w:rsidP="00B84A82">
      <w:pPr>
        <w:pStyle w:val="paragraph"/>
        <w:numPr>
          <w:ilvl w:val="0"/>
          <w:numId w:val="23"/>
        </w:numPr>
        <w:spacing w:before="0" w:beforeAutospacing="0" w:after="0" w:afterAutospacing="0"/>
        <w:ind w:left="990" w:right="375"/>
        <w:textAlignment w:val="baseline"/>
        <w:rPr>
          <w:rFonts w:ascii="Aptos" w:hAnsi="Aptos" w:cs="Segoe UI"/>
          <w:sz w:val="18"/>
          <w:szCs w:val="18"/>
        </w:rPr>
      </w:pPr>
      <w:proofErr w:type="gramStart"/>
      <w:r w:rsidRPr="00697A05">
        <w:rPr>
          <w:rStyle w:val="normaltextrun"/>
          <w:rFonts w:ascii="Aptos" w:hAnsi="Aptos" w:cs="Segoe UI"/>
          <w:color w:val="07090D"/>
          <w:sz w:val="23"/>
          <w:szCs w:val="23"/>
        </w:rPr>
        <w:t>Minimizes</w:t>
      </w:r>
      <w:proofErr w:type="gramEnd"/>
      <w:r w:rsidRPr="00697A05">
        <w:rPr>
          <w:rStyle w:val="normaltextrun"/>
          <w:rFonts w:ascii="Aptos" w:hAnsi="Aptos" w:cs="Segoe UI"/>
          <w:color w:val="07090D"/>
          <w:sz w:val="23"/>
          <w:szCs w:val="23"/>
        </w:rPr>
        <w:t xml:space="preserve"> transitions between programs</w:t>
      </w:r>
      <w:r w:rsidRPr="00697A05">
        <w:rPr>
          <w:rStyle w:val="eop"/>
          <w:rFonts w:ascii="Aptos" w:hAnsi="Aptos" w:cs="Segoe UI"/>
          <w:color w:val="07090D"/>
          <w:sz w:val="23"/>
          <w:szCs w:val="23"/>
        </w:rPr>
        <w:t> </w:t>
      </w:r>
    </w:p>
    <w:p w14:paraId="2B1FEFC4" w14:textId="77777777" w:rsidR="00697A05" w:rsidRDefault="00697A05" w:rsidP="00CD3670">
      <w:pPr>
        <w:spacing w:after="0" w:line="240" w:lineRule="auto"/>
        <w:jc w:val="center"/>
        <w:rPr>
          <w:b/>
          <w:sz w:val="24"/>
          <w:szCs w:val="24"/>
        </w:rPr>
        <w:sectPr w:rsidR="00697A05" w:rsidSect="00697A05">
          <w:type w:val="continuous"/>
          <w:pgSz w:w="12240" w:h="15840"/>
          <w:pgMar w:top="1440" w:right="1440" w:bottom="1440" w:left="1440" w:header="720" w:footer="720" w:gutter="0"/>
          <w:cols w:num="2" w:space="720"/>
          <w:titlePg/>
          <w:docGrid w:linePitch="299"/>
        </w:sectPr>
      </w:pPr>
    </w:p>
    <w:p w14:paraId="09CCEF11" w14:textId="5B403E00" w:rsidR="00757179" w:rsidRDefault="00757179" w:rsidP="003377A9">
      <w:pPr>
        <w:pStyle w:val="Heading1"/>
        <w:spacing w:before="0"/>
      </w:pPr>
      <w:r>
        <w:lastRenderedPageBreak/>
        <w:t xml:space="preserve">Appendix </w:t>
      </w:r>
      <w:r w:rsidR="005B0521">
        <w:t>I</w:t>
      </w:r>
      <w:r>
        <w:t>X</w:t>
      </w:r>
      <w:r w:rsidR="00D86752">
        <w:t xml:space="preserve">: </w:t>
      </w:r>
      <w:hyperlink r:id="rId46" w:tgtFrame="_blank" w:tooltip="Example Itinerant Early Childhood Special Education Teacher Introduction Letter to PreK Teacher.docx" w:history="1">
        <w:r w:rsidR="005C7C2F">
          <w:rPr>
            <w:rStyle w:val="Hyperlink"/>
          </w:rPr>
          <w:t>Example Itinerant Early Childhood Special Education Teacher Introduction Letter to PreK Teacher</w:t>
        </w:r>
      </w:hyperlink>
    </w:p>
    <w:p w14:paraId="6B1F8F31" w14:textId="77777777" w:rsidR="00C438D5" w:rsidRDefault="00C438D5" w:rsidP="00C438D5">
      <w:pPr>
        <w:spacing w:after="0" w:line="240" w:lineRule="auto"/>
        <w:rPr>
          <w:bCs/>
          <w:sz w:val="24"/>
          <w:szCs w:val="24"/>
        </w:rPr>
      </w:pPr>
    </w:p>
    <w:p w14:paraId="0FF515E0" w14:textId="21AC87B9" w:rsidR="00C438D5" w:rsidRDefault="007D3639" w:rsidP="00C438D5">
      <w:pPr>
        <w:spacing w:after="0" w:line="240" w:lineRule="auto"/>
        <w:rPr>
          <w:bCs/>
          <w:sz w:val="24"/>
          <w:szCs w:val="24"/>
        </w:rPr>
      </w:pPr>
      <w:r>
        <w:rPr>
          <w:bCs/>
          <w:sz w:val="24"/>
          <w:szCs w:val="24"/>
        </w:rPr>
        <w:t>Hello Ms. McDonald,</w:t>
      </w:r>
    </w:p>
    <w:p w14:paraId="03E51065" w14:textId="77777777" w:rsidR="007D3639" w:rsidRDefault="007D3639" w:rsidP="00C438D5">
      <w:pPr>
        <w:spacing w:after="0" w:line="240" w:lineRule="auto"/>
        <w:rPr>
          <w:bCs/>
          <w:sz w:val="24"/>
          <w:szCs w:val="24"/>
        </w:rPr>
      </w:pPr>
    </w:p>
    <w:p w14:paraId="0426B63F" w14:textId="16CB2C86" w:rsidR="00AE2C0A" w:rsidRDefault="0022495C" w:rsidP="00C438D5">
      <w:pPr>
        <w:spacing w:after="0" w:line="240" w:lineRule="auto"/>
        <w:rPr>
          <w:bCs/>
          <w:sz w:val="24"/>
          <w:szCs w:val="24"/>
        </w:rPr>
      </w:pPr>
      <w:r>
        <w:rPr>
          <w:bCs/>
          <w:sz w:val="24"/>
          <w:szCs w:val="24"/>
        </w:rPr>
        <w:t xml:space="preserve">My name is </w:t>
      </w:r>
      <w:r w:rsidR="00051A7D">
        <w:rPr>
          <w:bCs/>
          <w:sz w:val="24"/>
          <w:szCs w:val="24"/>
        </w:rPr>
        <w:t xml:space="preserve">Natalie </w:t>
      </w:r>
      <w:r w:rsidR="00100466">
        <w:rPr>
          <w:bCs/>
          <w:sz w:val="24"/>
          <w:szCs w:val="24"/>
        </w:rPr>
        <w:t>Harris</w:t>
      </w:r>
      <w:r w:rsidR="002621CF">
        <w:rPr>
          <w:bCs/>
          <w:sz w:val="24"/>
          <w:szCs w:val="24"/>
        </w:rPr>
        <w:t xml:space="preserve">. </w:t>
      </w:r>
      <w:r w:rsidR="00100466">
        <w:rPr>
          <w:bCs/>
          <w:sz w:val="24"/>
          <w:szCs w:val="24"/>
        </w:rPr>
        <w:t xml:space="preserve">I </w:t>
      </w:r>
      <w:r w:rsidR="00D92710">
        <w:rPr>
          <w:bCs/>
          <w:sz w:val="24"/>
          <w:szCs w:val="24"/>
        </w:rPr>
        <w:t xml:space="preserve">am looking forward to </w:t>
      </w:r>
      <w:r w:rsidR="007315E5">
        <w:rPr>
          <w:bCs/>
          <w:sz w:val="24"/>
          <w:szCs w:val="24"/>
        </w:rPr>
        <w:t xml:space="preserve">working closely with you this school year as an </w:t>
      </w:r>
      <w:r w:rsidR="00EE2B43">
        <w:rPr>
          <w:bCs/>
          <w:sz w:val="24"/>
          <w:szCs w:val="24"/>
        </w:rPr>
        <w:t>early childhood special education itinerant teacher</w:t>
      </w:r>
      <w:r w:rsidR="00C0740C">
        <w:rPr>
          <w:bCs/>
          <w:sz w:val="24"/>
          <w:szCs w:val="24"/>
        </w:rPr>
        <w:t xml:space="preserve">. </w:t>
      </w:r>
      <w:r w:rsidR="00764AE7">
        <w:rPr>
          <w:bCs/>
          <w:sz w:val="24"/>
          <w:szCs w:val="24"/>
        </w:rPr>
        <w:t xml:space="preserve">In this role, I work with multiple </w:t>
      </w:r>
      <w:r w:rsidR="00393985">
        <w:rPr>
          <w:bCs/>
          <w:sz w:val="24"/>
          <w:szCs w:val="24"/>
        </w:rPr>
        <w:t>PreK</w:t>
      </w:r>
      <w:r w:rsidR="00764AE7">
        <w:rPr>
          <w:bCs/>
          <w:sz w:val="24"/>
          <w:szCs w:val="24"/>
        </w:rPr>
        <w:t xml:space="preserve"> teachers, such as yourself, to </w:t>
      </w:r>
      <w:r w:rsidR="00010E68">
        <w:rPr>
          <w:bCs/>
          <w:sz w:val="24"/>
          <w:szCs w:val="24"/>
        </w:rPr>
        <w:t xml:space="preserve">help </w:t>
      </w:r>
      <w:r w:rsidR="00F751F8">
        <w:rPr>
          <w:bCs/>
          <w:sz w:val="24"/>
          <w:szCs w:val="24"/>
        </w:rPr>
        <w:t>you</w:t>
      </w:r>
      <w:r w:rsidR="00010E68">
        <w:rPr>
          <w:bCs/>
          <w:sz w:val="24"/>
          <w:szCs w:val="24"/>
        </w:rPr>
        <w:t xml:space="preserve"> better support the children in </w:t>
      </w:r>
      <w:r w:rsidR="00003988">
        <w:rPr>
          <w:bCs/>
          <w:sz w:val="24"/>
          <w:szCs w:val="24"/>
        </w:rPr>
        <w:t>your</w:t>
      </w:r>
      <w:r w:rsidR="00010E68">
        <w:rPr>
          <w:bCs/>
          <w:sz w:val="24"/>
          <w:szCs w:val="24"/>
        </w:rPr>
        <w:t xml:space="preserve"> classroom with </w:t>
      </w:r>
      <w:r w:rsidR="00003988">
        <w:rPr>
          <w:bCs/>
          <w:sz w:val="24"/>
          <w:szCs w:val="24"/>
        </w:rPr>
        <w:t>Individualized Education Programs (IEP</w:t>
      </w:r>
      <w:r w:rsidR="00393985">
        <w:rPr>
          <w:bCs/>
          <w:sz w:val="24"/>
          <w:szCs w:val="24"/>
        </w:rPr>
        <w:t>s</w:t>
      </w:r>
      <w:r w:rsidR="00003988">
        <w:rPr>
          <w:bCs/>
          <w:sz w:val="24"/>
          <w:szCs w:val="24"/>
        </w:rPr>
        <w:t>)</w:t>
      </w:r>
      <w:r w:rsidR="00010E68">
        <w:rPr>
          <w:bCs/>
          <w:sz w:val="24"/>
          <w:szCs w:val="24"/>
        </w:rPr>
        <w:t xml:space="preserve">. </w:t>
      </w:r>
      <w:r w:rsidR="00456DDD">
        <w:rPr>
          <w:bCs/>
          <w:sz w:val="24"/>
          <w:szCs w:val="24"/>
        </w:rPr>
        <w:t xml:space="preserve">Your student, </w:t>
      </w:r>
      <w:r w:rsidR="00C1668A">
        <w:rPr>
          <w:bCs/>
          <w:sz w:val="24"/>
          <w:szCs w:val="24"/>
        </w:rPr>
        <w:t>S</w:t>
      </w:r>
      <w:r w:rsidR="005E0247">
        <w:rPr>
          <w:bCs/>
          <w:sz w:val="24"/>
          <w:szCs w:val="24"/>
        </w:rPr>
        <w:t xml:space="preserve">amantha </w:t>
      </w:r>
      <w:r w:rsidR="00F05686">
        <w:rPr>
          <w:bCs/>
          <w:sz w:val="24"/>
          <w:szCs w:val="24"/>
        </w:rPr>
        <w:t xml:space="preserve">Young, is on my </w:t>
      </w:r>
      <w:r w:rsidR="00A0699A">
        <w:rPr>
          <w:bCs/>
          <w:sz w:val="24"/>
          <w:szCs w:val="24"/>
        </w:rPr>
        <w:t>caseload</w:t>
      </w:r>
      <w:r w:rsidR="00003988">
        <w:rPr>
          <w:bCs/>
          <w:sz w:val="24"/>
          <w:szCs w:val="24"/>
        </w:rPr>
        <w:t>. This</w:t>
      </w:r>
      <w:r w:rsidR="00A0699A">
        <w:rPr>
          <w:bCs/>
          <w:sz w:val="24"/>
          <w:szCs w:val="24"/>
        </w:rPr>
        <w:t xml:space="preserve"> means I will be making regular visits to your classroom to </w:t>
      </w:r>
      <w:r w:rsidR="004114A7">
        <w:rPr>
          <w:bCs/>
          <w:sz w:val="24"/>
          <w:szCs w:val="24"/>
        </w:rPr>
        <w:t>work with you</w:t>
      </w:r>
      <w:r w:rsidR="00A0699A">
        <w:rPr>
          <w:bCs/>
          <w:sz w:val="24"/>
          <w:szCs w:val="24"/>
        </w:rPr>
        <w:t xml:space="preserve"> </w:t>
      </w:r>
      <w:r w:rsidR="00A256C1">
        <w:rPr>
          <w:bCs/>
          <w:sz w:val="24"/>
          <w:szCs w:val="24"/>
        </w:rPr>
        <w:t xml:space="preserve">to </w:t>
      </w:r>
      <w:r w:rsidR="00A0699A">
        <w:rPr>
          <w:bCs/>
          <w:sz w:val="24"/>
          <w:szCs w:val="24"/>
        </w:rPr>
        <w:t xml:space="preserve">support Samantha in meeting her IEP goals. </w:t>
      </w:r>
    </w:p>
    <w:p w14:paraId="7EB92430" w14:textId="77777777" w:rsidR="00E92CA7" w:rsidRDefault="00E92CA7" w:rsidP="00C438D5">
      <w:pPr>
        <w:spacing w:after="0" w:line="240" w:lineRule="auto"/>
        <w:rPr>
          <w:bCs/>
          <w:sz w:val="24"/>
          <w:szCs w:val="24"/>
        </w:rPr>
      </w:pPr>
    </w:p>
    <w:p w14:paraId="04F5BC3C" w14:textId="0B77C6DB" w:rsidR="00E03FE8" w:rsidRDefault="000C4A1D" w:rsidP="00C438D5">
      <w:pPr>
        <w:spacing w:after="0" w:line="240" w:lineRule="auto"/>
        <w:rPr>
          <w:bCs/>
          <w:sz w:val="24"/>
          <w:szCs w:val="24"/>
        </w:rPr>
      </w:pPr>
      <w:r>
        <w:rPr>
          <w:bCs/>
          <w:sz w:val="24"/>
          <w:szCs w:val="24"/>
        </w:rPr>
        <w:t>As an itinerant teacher,</w:t>
      </w:r>
      <w:r w:rsidR="00B17706">
        <w:rPr>
          <w:bCs/>
          <w:sz w:val="24"/>
          <w:szCs w:val="24"/>
        </w:rPr>
        <w:t xml:space="preserve"> I work as a</w:t>
      </w:r>
      <w:r w:rsidR="00C9292A">
        <w:rPr>
          <w:bCs/>
          <w:sz w:val="24"/>
          <w:szCs w:val="24"/>
        </w:rPr>
        <w:t xml:space="preserve"> teacher, </w:t>
      </w:r>
      <w:r w:rsidR="00B17706">
        <w:rPr>
          <w:bCs/>
          <w:sz w:val="24"/>
          <w:szCs w:val="24"/>
        </w:rPr>
        <w:t xml:space="preserve">consultant, coach, </w:t>
      </w:r>
      <w:r w:rsidR="00691BD0">
        <w:rPr>
          <w:bCs/>
          <w:sz w:val="24"/>
          <w:szCs w:val="24"/>
        </w:rPr>
        <w:t>and resource.</w:t>
      </w:r>
      <w:r w:rsidR="008823F1">
        <w:rPr>
          <w:bCs/>
          <w:sz w:val="24"/>
          <w:szCs w:val="24"/>
        </w:rPr>
        <w:t xml:space="preserve"> My primary role </w:t>
      </w:r>
      <w:r w:rsidR="00773AEA">
        <w:rPr>
          <w:bCs/>
          <w:sz w:val="24"/>
          <w:szCs w:val="24"/>
        </w:rPr>
        <w:t xml:space="preserve">is supporting </w:t>
      </w:r>
      <w:r w:rsidR="00773AEA" w:rsidRPr="2F100641">
        <w:rPr>
          <w:sz w:val="24"/>
          <w:szCs w:val="24"/>
        </w:rPr>
        <w:t>you</w:t>
      </w:r>
      <w:r w:rsidR="1AB9B361" w:rsidRPr="2F100641">
        <w:rPr>
          <w:sz w:val="24"/>
          <w:szCs w:val="24"/>
        </w:rPr>
        <w:t xml:space="preserve">, </w:t>
      </w:r>
      <w:r w:rsidR="001D3E3C" w:rsidRPr="2F100641">
        <w:rPr>
          <w:sz w:val="24"/>
          <w:szCs w:val="24"/>
        </w:rPr>
        <w:t>the</w:t>
      </w:r>
      <w:r w:rsidR="001D3E3C">
        <w:rPr>
          <w:bCs/>
          <w:sz w:val="24"/>
          <w:szCs w:val="24"/>
        </w:rPr>
        <w:t xml:space="preserve"> </w:t>
      </w:r>
      <w:r w:rsidR="00393985">
        <w:rPr>
          <w:bCs/>
          <w:sz w:val="24"/>
          <w:szCs w:val="24"/>
        </w:rPr>
        <w:t>PreK</w:t>
      </w:r>
      <w:r w:rsidR="001D3E3C">
        <w:rPr>
          <w:bCs/>
          <w:sz w:val="24"/>
          <w:szCs w:val="24"/>
        </w:rPr>
        <w:t xml:space="preserve"> teacher</w:t>
      </w:r>
      <w:r>
        <w:rPr>
          <w:bCs/>
          <w:sz w:val="24"/>
          <w:szCs w:val="24"/>
        </w:rPr>
        <w:t xml:space="preserve">. </w:t>
      </w:r>
      <w:r w:rsidR="001373EA">
        <w:rPr>
          <w:bCs/>
          <w:sz w:val="24"/>
          <w:szCs w:val="24"/>
        </w:rPr>
        <w:t xml:space="preserve">While in the classroom, </w:t>
      </w:r>
      <w:r>
        <w:rPr>
          <w:bCs/>
          <w:sz w:val="24"/>
          <w:szCs w:val="24"/>
        </w:rPr>
        <w:t xml:space="preserve">I will spend </w:t>
      </w:r>
      <w:r w:rsidR="001373EA">
        <w:rPr>
          <w:bCs/>
          <w:sz w:val="24"/>
          <w:szCs w:val="24"/>
        </w:rPr>
        <w:t xml:space="preserve">some </w:t>
      </w:r>
      <w:r>
        <w:rPr>
          <w:bCs/>
          <w:sz w:val="24"/>
          <w:szCs w:val="24"/>
        </w:rPr>
        <w:t xml:space="preserve">time </w:t>
      </w:r>
      <w:r w:rsidR="00F8079C">
        <w:rPr>
          <w:bCs/>
          <w:sz w:val="24"/>
          <w:szCs w:val="24"/>
        </w:rPr>
        <w:t xml:space="preserve">providing direct instruction to Samantha, </w:t>
      </w:r>
      <w:r w:rsidR="001373EA">
        <w:rPr>
          <w:bCs/>
          <w:sz w:val="24"/>
          <w:szCs w:val="24"/>
        </w:rPr>
        <w:t xml:space="preserve">but </w:t>
      </w:r>
      <w:r w:rsidR="00F63879">
        <w:rPr>
          <w:bCs/>
          <w:sz w:val="24"/>
          <w:szCs w:val="24"/>
        </w:rPr>
        <w:t xml:space="preserve">I </w:t>
      </w:r>
      <w:r w:rsidR="001373EA">
        <w:rPr>
          <w:bCs/>
          <w:sz w:val="24"/>
          <w:szCs w:val="24"/>
        </w:rPr>
        <w:t xml:space="preserve">will be </w:t>
      </w:r>
      <w:r w:rsidR="00C648FF">
        <w:rPr>
          <w:bCs/>
          <w:sz w:val="24"/>
          <w:szCs w:val="24"/>
        </w:rPr>
        <w:t xml:space="preserve">focusing </w:t>
      </w:r>
      <w:r w:rsidR="00F921BF">
        <w:rPr>
          <w:bCs/>
          <w:sz w:val="24"/>
          <w:szCs w:val="24"/>
        </w:rPr>
        <w:t>most of</w:t>
      </w:r>
      <w:r w:rsidR="00C648FF">
        <w:rPr>
          <w:bCs/>
          <w:sz w:val="24"/>
          <w:szCs w:val="24"/>
        </w:rPr>
        <w:t xml:space="preserve"> my time providing consultation</w:t>
      </w:r>
      <w:r w:rsidR="007B501C">
        <w:rPr>
          <w:bCs/>
          <w:sz w:val="24"/>
          <w:szCs w:val="24"/>
        </w:rPr>
        <w:t xml:space="preserve"> and coaching. This means I will be </w:t>
      </w:r>
      <w:r w:rsidR="007B501C">
        <w:rPr>
          <w:rFonts w:ascii="Calibri" w:eastAsia="Calibri" w:hAnsi="Calibri" w:cs="Calibri"/>
          <w:sz w:val="24"/>
          <w:szCs w:val="24"/>
        </w:rPr>
        <w:t xml:space="preserve">offering guidance, sharing information, </w:t>
      </w:r>
      <w:r w:rsidR="00D21A35">
        <w:rPr>
          <w:rFonts w:ascii="Calibri" w:eastAsia="Calibri" w:hAnsi="Calibri" w:cs="Calibri"/>
          <w:sz w:val="24"/>
          <w:szCs w:val="24"/>
        </w:rPr>
        <w:t xml:space="preserve">and </w:t>
      </w:r>
      <w:r w:rsidR="007B501C">
        <w:rPr>
          <w:rFonts w:ascii="Calibri" w:eastAsia="Calibri" w:hAnsi="Calibri" w:cs="Calibri"/>
          <w:sz w:val="24"/>
          <w:szCs w:val="24"/>
        </w:rPr>
        <w:t>modeling</w:t>
      </w:r>
      <w:r w:rsidR="001D3E3C">
        <w:rPr>
          <w:rFonts w:ascii="Calibri" w:eastAsia="Calibri" w:hAnsi="Calibri" w:cs="Calibri"/>
          <w:sz w:val="24"/>
          <w:szCs w:val="24"/>
        </w:rPr>
        <w:t xml:space="preserve"> practices</w:t>
      </w:r>
      <w:r w:rsidR="00D21A35">
        <w:rPr>
          <w:rFonts w:ascii="Calibri" w:eastAsia="Calibri" w:hAnsi="Calibri" w:cs="Calibri"/>
          <w:sz w:val="24"/>
          <w:szCs w:val="24"/>
        </w:rPr>
        <w:t xml:space="preserve">. </w:t>
      </w:r>
      <w:r w:rsidR="00691BD0">
        <w:rPr>
          <w:bCs/>
          <w:sz w:val="24"/>
          <w:szCs w:val="24"/>
        </w:rPr>
        <w:t xml:space="preserve">I will be </w:t>
      </w:r>
      <w:r w:rsidR="00D21A35">
        <w:rPr>
          <w:bCs/>
          <w:sz w:val="24"/>
          <w:szCs w:val="24"/>
        </w:rPr>
        <w:t>t</w:t>
      </w:r>
      <w:r w:rsidR="00691BD0">
        <w:rPr>
          <w:bCs/>
          <w:sz w:val="24"/>
          <w:szCs w:val="24"/>
        </w:rPr>
        <w:t xml:space="preserve">here to answer questions you have about Samantha’s behavior or academic </w:t>
      </w:r>
      <w:r w:rsidR="00CB151E">
        <w:rPr>
          <w:bCs/>
          <w:sz w:val="24"/>
          <w:szCs w:val="24"/>
        </w:rPr>
        <w:t>progress</w:t>
      </w:r>
      <w:r w:rsidR="354F3FEE" w:rsidRPr="53534D8F">
        <w:rPr>
          <w:sz w:val="24"/>
          <w:szCs w:val="24"/>
        </w:rPr>
        <w:t xml:space="preserve"> and </w:t>
      </w:r>
      <w:r w:rsidR="00CB151E">
        <w:rPr>
          <w:bCs/>
          <w:sz w:val="24"/>
          <w:szCs w:val="24"/>
        </w:rPr>
        <w:t>problem-solve any obstacles you may be facing</w:t>
      </w:r>
      <w:r w:rsidR="00FA0760">
        <w:rPr>
          <w:bCs/>
          <w:sz w:val="24"/>
          <w:szCs w:val="24"/>
        </w:rPr>
        <w:t>. M</w:t>
      </w:r>
      <w:r w:rsidR="00CB151E">
        <w:rPr>
          <w:bCs/>
          <w:sz w:val="24"/>
          <w:szCs w:val="24"/>
        </w:rPr>
        <w:t>ost importantly, together</w:t>
      </w:r>
      <w:r w:rsidR="2C65D80F" w:rsidRPr="74470726">
        <w:rPr>
          <w:sz w:val="24"/>
          <w:szCs w:val="24"/>
        </w:rPr>
        <w:t>,</w:t>
      </w:r>
      <w:r w:rsidR="00CB151E">
        <w:rPr>
          <w:bCs/>
          <w:sz w:val="24"/>
          <w:szCs w:val="24"/>
        </w:rPr>
        <w:t xml:space="preserve"> we will identify ways to incorporate </w:t>
      </w:r>
      <w:r w:rsidR="00FF45C8">
        <w:rPr>
          <w:bCs/>
          <w:sz w:val="24"/>
          <w:szCs w:val="24"/>
        </w:rPr>
        <w:t xml:space="preserve">activities into your daily </w:t>
      </w:r>
      <w:proofErr w:type="gramStart"/>
      <w:r w:rsidR="00FF45C8">
        <w:rPr>
          <w:bCs/>
          <w:sz w:val="24"/>
          <w:szCs w:val="24"/>
        </w:rPr>
        <w:t>instruction</w:t>
      </w:r>
      <w:proofErr w:type="gramEnd"/>
      <w:r w:rsidR="00FF45C8">
        <w:rPr>
          <w:bCs/>
          <w:sz w:val="24"/>
          <w:szCs w:val="24"/>
        </w:rPr>
        <w:t xml:space="preserve"> that will help Samantha </w:t>
      </w:r>
      <w:r w:rsidR="00E03FE8">
        <w:rPr>
          <w:bCs/>
          <w:sz w:val="24"/>
          <w:szCs w:val="24"/>
        </w:rPr>
        <w:t>achieve</w:t>
      </w:r>
      <w:r w:rsidR="00FF45C8">
        <w:rPr>
          <w:bCs/>
          <w:sz w:val="24"/>
          <w:szCs w:val="24"/>
        </w:rPr>
        <w:t xml:space="preserve"> her IEP goals</w:t>
      </w:r>
      <w:r w:rsidR="00FA6ED0">
        <w:rPr>
          <w:bCs/>
          <w:sz w:val="24"/>
          <w:szCs w:val="24"/>
        </w:rPr>
        <w:t>.</w:t>
      </w:r>
    </w:p>
    <w:p w14:paraId="40B30451" w14:textId="77777777" w:rsidR="00E03FE8" w:rsidRDefault="00E03FE8" w:rsidP="00C438D5">
      <w:pPr>
        <w:spacing w:after="0" w:line="240" w:lineRule="auto"/>
        <w:rPr>
          <w:bCs/>
          <w:sz w:val="24"/>
          <w:szCs w:val="24"/>
        </w:rPr>
      </w:pPr>
    </w:p>
    <w:p w14:paraId="778DDD2F" w14:textId="10E22C20" w:rsidR="00FF45C8" w:rsidRDefault="00A256C1" w:rsidP="00C438D5">
      <w:pPr>
        <w:spacing w:after="0" w:line="240" w:lineRule="auto"/>
        <w:rPr>
          <w:bCs/>
          <w:sz w:val="24"/>
          <w:szCs w:val="24"/>
        </w:rPr>
      </w:pPr>
      <w:r>
        <w:rPr>
          <w:bCs/>
          <w:sz w:val="24"/>
          <w:szCs w:val="24"/>
        </w:rPr>
        <w:t>The frequency of my visits to classrooms depends on the needs of each child on my caseload. For Samantha, I will be on site [</w:t>
      </w:r>
      <w:r w:rsidRPr="0061556B">
        <w:rPr>
          <w:bCs/>
          <w:i/>
          <w:iCs/>
          <w:sz w:val="24"/>
          <w:szCs w:val="24"/>
        </w:rPr>
        <w:t xml:space="preserve">insert </w:t>
      </w:r>
      <w:r w:rsidR="008C58FE">
        <w:rPr>
          <w:bCs/>
          <w:i/>
          <w:iCs/>
          <w:sz w:val="24"/>
          <w:szCs w:val="24"/>
        </w:rPr>
        <w:t xml:space="preserve">amount of </w:t>
      </w:r>
      <w:r>
        <w:rPr>
          <w:bCs/>
          <w:i/>
          <w:iCs/>
          <w:sz w:val="24"/>
          <w:szCs w:val="24"/>
        </w:rPr>
        <w:t>time</w:t>
      </w:r>
      <w:r>
        <w:rPr>
          <w:bCs/>
          <w:sz w:val="24"/>
          <w:szCs w:val="24"/>
        </w:rPr>
        <w:t>].</w:t>
      </w:r>
      <w:r w:rsidR="008C58FE">
        <w:rPr>
          <w:bCs/>
          <w:sz w:val="24"/>
          <w:szCs w:val="24"/>
        </w:rPr>
        <w:t xml:space="preserve"> </w:t>
      </w:r>
      <w:r w:rsidR="0061556B">
        <w:rPr>
          <w:bCs/>
          <w:sz w:val="24"/>
          <w:szCs w:val="24"/>
        </w:rPr>
        <w:t>I will be making my first visit to your classroom on [</w:t>
      </w:r>
      <w:r w:rsidR="0061556B" w:rsidRPr="0061556B">
        <w:rPr>
          <w:bCs/>
          <w:i/>
          <w:iCs/>
          <w:sz w:val="24"/>
          <w:szCs w:val="24"/>
        </w:rPr>
        <w:t>insert date</w:t>
      </w:r>
      <w:r w:rsidR="0061556B">
        <w:rPr>
          <w:bCs/>
          <w:sz w:val="24"/>
          <w:szCs w:val="24"/>
        </w:rPr>
        <w:t xml:space="preserve">], and I look forward to meeting you then. In our first meeting, we can discuss more about how the itinerant model works and </w:t>
      </w:r>
      <w:proofErr w:type="gramStart"/>
      <w:r w:rsidR="0061556B">
        <w:rPr>
          <w:bCs/>
          <w:sz w:val="24"/>
          <w:szCs w:val="24"/>
        </w:rPr>
        <w:t>make</w:t>
      </w:r>
      <w:proofErr w:type="gramEnd"/>
      <w:r w:rsidR="0061556B">
        <w:rPr>
          <w:bCs/>
          <w:sz w:val="24"/>
          <w:szCs w:val="24"/>
        </w:rPr>
        <w:t xml:space="preserve"> plans for continued collaboration throughout the year. </w:t>
      </w:r>
      <w:r w:rsidR="00E03FE8">
        <w:rPr>
          <w:bCs/>
          <w:sz w:val="24"/>
          <w:szCs w:val="24"/>
        </w:rPr>
        <w:t>I look forward to getting to know you and Samantha!</w:t>
      </w:r>
      <w:r w:rsidR="003D45B1">
        <w:rPr>
          <w:bCs/>
          <w:sz w:val="24"/>
          <w:szCs w:val="24"/>
        </w:rPr>
        <w:t xml:space="preserve"> Please always feel free to reach out </w:t>
      </w:r>
      <w:proofErr w:type="gramStart"/>
      <w:r w:rsidR="003D45B1">
        <w:rPr>
          <w:bCs/>
          <w:sz w:val="24"/>
          <w:szCs w:val="24"/>
        </w:rPr>
        <w:t>with</w:t>
      </w:r>
      <w:proofErr w:type="gramEnd"/>
      <w:r w:rsidR="003D45B1">
        <w:rPr>
          <w:bCs/>
          <w:sz w:val="24"/>
          <w:szCs w:val="24"/>
        </w:rPr>
        <w:t xml:space="preserve"> any questions or concerns you might have. </w:t>
      </w:r>
    </w:p>
    <w:p w14:paraId="463B49AD" w14:textId="77777777" w:rsidR="003D45B1" w:rsidRDefault="003D45B1" w:rsidP="00C438D5">
      <w:pPr>
        <w:spacing w:after="0" w:line="240" w:lineRule="auto"/>
        <w:rPr>
          <w:bCs/>
          <w:sz w:val="24"/>
          <w:szCs w:val="24"/>
        </w:rPr>
      </w:pPr>
    </w:p>
    <w:p w14:paraId="18DBFE94" w14:textId="0A909DE0" w:rsidR="003D45B1" w:rsidRDefault="003D45B1" w:rsidP="00C438D5">
      <w:pPr>
        <w:spacing w:after="0" w:line="240" w:lineRule="auto"/>
        <w:rPr>
          <w:bCs/>
          <w:sz w:val="24"/>
          <w:szCs w:val="24"/>
        </w:rPr>
      </w:pPr>
      <w:r>
        <w:rPr>
          <w:bCs/>
          <w:sz w:val="24"/>
          <w:szCs w:val="24"/>
        </w:rPr>
        <w:t xml:space="preserve">Sincerely, </w:t>
      </w:r>
    </w:p>
    <w:p w14:paraId="0BCD72C4" w14:textId="126AF970" w:rsidR="003D45B1" w:rsidRDefault="003D45B1" w:rsidP="00C438D5">
      <w:pPr>
        <w:spacing w:after="0" w:line="240" w:lineRule="auto"/>
        <w:rPr>
          <w:bCs/>
          <w:sz w:val="24"/>
          <w:szCs w:val="24"/>
        </w:rPr>
      </w:pPr>
      <w:r>
        <w:rPr>
          <w:bCs/>
          <w:sz w:val="24"/>
          <w:szCs w:val="24"/>
        </w:rPr>
        <w:t xml:space="preserve">Natalie Harris </w:t>
      </w:r>
    </w:p>
    <w:p w14:paraId="45ADB4C0" w14:textId="641383EC" w:rsidR="00F43E4F" w:rsidRDefault="001E4091" w:rsidP="00C438D5">
      <w:pPr>
        <w:spacing w:after="0" w:line="240" w:lineRule="auto"/>
        <w:rPr>
          <w:bCs/>
          <w:sz w:val="24"/>
          <w:szCs w:val="24"/>
        </w:rPr>
      </w:pPr>
      <w:r>
        <w:rPr>
          <w:bCs/>
          <w:sz w:val="24"/>
          <w:szCs w:val="24"/>
        </w:rPr>
        <w:t xml:space="preserve">Itinerant Teacher </w:t>
      </w:r>
    </w:p>
    <w:p w14:paraId="5FB0C2D8" w14:textId="705833CF" w:rsidR="001E4091" w:rsidRDefault="006B08CC" w:rsidP="00C438D5">
      <w:pPr>
        <w:spacing w:after="0" w:line="240" w:lineRule="auto"/>
        <w:rPr>
          <w:bCs/>
          <w:sz w:val="24"/>
          <w:szCs w:val="24"/>
        </w:rPr>
      </w:pPr>
      <w:r>
        <w:rPr>
          <w:bCs/>
          <w:sz w:val="24"/>
          <w:szCs w:val="24"/>
        </w:rPr>
        <w:t xml:space="preserve">Willow Lane </w:t>
      </w:r>
      <w:r w:rsidR="004F35B4">
        <w:rPr>
          <w:bCs/>
          <w:sz w:val="24"/>
          <w:szCs w:val="24"/>
        </w:rPr>
        <w:t>School District</w:t>
      </w:r>
    </w:p>
    <w:p w14:paraId="60BC943D" w14:textId="1AB23DDD" w:rsidR="004F35B4" w:rsidRDefault="004F35B4" w:rsidP="00C438D5">
      <w:pPr>
        <w:spacing w:after="0" w:line="240" w:lineRule="auto"/>
        <w:rPr>
          <w:bCs/>
          <w:sz w:val="24"/>
          <w:szCs w:val="24"/>
        </w:rPr>
      </w:pPr>
      <w:r>
        <w:rPr>
          <w:bCs/>
          <w:sz w:val="24"/>
          <w:szCs w:val="24"/>
        </w:rPr>
        <w:t>Telephone: 959-603-</w:t>
      </w:r>
      <w:r w:rsidR="004615AD">
        <w:rPr>
          <w:bCs/>
          <w:sz w:val="24"/>
          <w:szCs w:val="24"/>
        </w:rPr>
        <w:t>5566</w:t>
      </w:r>
    </w:p>
    <w:p w14:paraId="58D8509D" w14:textId="0D47394B" w:rsidR="004615AD" w:rsidRDefault="004615AD" w:rsidP="00C438D5">
      <w:pPr>
        <w:spacing w:after="0" w:line="240" w:lineRule="auto"/>
        <w:rPr>
          <w:bCs/>
          <w:sz w:val="24"/>
          <w:szCs w:val="24"/>
        </w:rPr>
      </w:pPr>
      <w:r>
        <w:rPr>
          <w:bCs/>
          <w:sz w:val="24"/>
          <w:szCs w:val="24"/>
        </w:rPr>
        <w:t>Email: Samantha.harris@WLSchools.org</w:t>
      </w:r>
    </w:p>
    <w:p w14:paraId="0FC3BEBD" w14:textId="77777777" w:rsidR="003D45B1" w:rsidRDefault="003D45B1" w:rsidP="00C438D5">
      <w:pPr>
        <w:spacing w:after="0" w:line="240" w:lineRule="auto"/>
        <w:rPr>
          <w:bCs/>
          <w:sz w:val="24"/>
          <w:szCs w:val="24"/>
        </w:rPr>
      </w:pPr>
    </w:p>
    <w:p w14:paraId="76AC8692" w14:textId="77777777" w:rsidR="00532253" w:rsidRDefault="00532253" w:rsidP="00C438D5">
      <w:pPr>
        <w:spacing w:after="0" w:line="240" w:lineRule="auto"/>
        <w:rPr>
          <w:bCs/>
          <w:sz w:val="24"/>
          <w:szCs w:val="24"/>
        </w:rPr>
      </w:pPr>
    </w:p>
    <w:p w14:paraId="2BCFE095" w14:textId="77777777" w:rsidR="00532253" w:rsidRDefault="00532253" w:rsidP="00C438D5">
      <w:pPr>
        <w:spacing w:after="0" w:line="240" w:lineRule="auto"/>
        <w:rPr>
          <w:bCs/>
          <w:sz w:val="24"/>
          <w:szCs w:val="24"/>
        </w:rPr>
      </w:pPr>
    </w:p>
    <w:p w14:paraId="4710A1D5" w14:textId="77777777" w:rsidR="00532253" w:rsidRDefault="00532253" w:rsidP="00C438D5">
      <w:pPr>
        <w:spacing w:after="0" w:line="240" w:lineRule="auto"/>
        <w:rPr>
          <w:bCs/>
          <w:sz w:val="24"/>
          <w:szCs w:val="24"/>
        </w:rPr>
      </w:pPr>
    </w:p>
    <w:p w14:paraId="4FCD43AC" w14:textId="77777777" w:rsidR="00532253" w:rsidRDefault="00532253" w:rsidP="00C438D5">
      <w:pPr>
        <w:spacing w:after="0" w:line="240" w:lineRule="auto"/>
        <w:rPr>
          <w:bCs/>
          <w:sz w:val="24"/>
          <w:szCs w:val="24"/>
        </w:rPr>
      </w:pPr>
    </w:p>
    <w:p w14:paraId="34CD5F23" w14:textId="790C5212" w:rsidR="00532253" w:rsidRDefault="00532253">
      <w:pPr>
        <w:rPr>
          <w:bCs/>
          <w:sz w:val="24"/>
          <w:szCs w:val="24"/>
        </w:rPr>
      </w:pPr>
    </w:p>
    <w:p w14:paraId="6819E574" w14:textId="77777777" w:rsidR="00DD5F57" w:rsidRDefault="00DD5F57">
      <w:pPr>
        <w:rPr>
          <w:b/>
          <w:sz w:val="24"/>
          <w:szCs w:val="24"/>
        </w:rPr>
      </w:pPr>
      <w:r>
        <w:rPr>
          <w:b/>
          <w:sz w:val="24"/>
          <w:szCs w:val="24"/>
        </w:rPr>
        <w:br w:type="page"/>
      </w:r>
    </w:p>
    <w:p w14:paraId="44A4101E" w14:textId="1CE7AF24" w:rsidR="0042411A" w:rsidRDefault="0042411A" w:rsidP="00D86752">
      <w:pPr>
        <w:pStyle w:val="Heading1"/>
        <w:spacing w:before="0"/>
      </w:pPr>
      <w:r>
        <w:lastRenderedPageBreak/>
        <w:t>Appendix X</w:t>
      </w:r>
      <w:r w:rsidR="00D86752">
        <w:t xml:space="preserve">: </w:t>
      </w:r>
      <w:hyperlink r:id="rId47" w:tgtFrame="_blank" w:tooltip="Example Itinerant Early Childhood Special Education Teacher Introduction Letter to Family.docx" w:history="1">
        <w:r w:rsidR="00632CCB">
          <w:rPr>
            <w:rStyle w:val="Hyperlink"/>
          </w:rPr>
          <w:t>Example Itinerant Early Childhood Special Education Teacher Introduction Letter to Child's Family</w:t>
        </w:r>
      </w:hyperlink>
    </w:p>
    <w:p w14:paraId="60CF1592" w14:textId="77777777" w:rsidR="006C7A6A" w:rsidRDefault="006C7A6A" w:rsidP="00C438D5">
      <w:pPr>
        <w:spacing w:after="0" w:line="240" w:lineRule="auto"/>
        <w:rPr>
          <w:bCs/>
          <w:sz w:val="24"/>
          <w:szCs w:val="24"/>
        </w:rPr>
      </w:pPr>
    </w:p>
    <w:p w14:paraId="0B476731" w14:textId="4FF05295" w:rsidR="004615AD" w:rsidRDefault="00D26D24" w:rsidP="00C438D5">
      <w:pPr>
        <w:spacing w:after="0" w:line="240" w:lineRule="auto"/>
        <w:rPr>
          <w:bCs/>
          <w:sz w:val="24"/>
          <w:szCs w:val="24"/>
        </w:rPr>
      </w:pPr>
      <w:r>
        <w:rPr>
          <w:bCs/>
          <w:sz w:val="24"/>
          <w:szCs w:val="24"/>
        </w:rPr>
        <w:t>Hello Mr. &amp; Mrs. Young</w:t>
      </w:r>
      <w:r w:rsidR="004A3F67">
        <w:rPr>
          <w:bCs/>
          <w:sz w:val="24"/>
          <w:szCs w:val="24"/>
        </w:rPr>
        <w:t>,</w:t>
      </w:r>
    </w:p>
    <w:p w14:paraId="74680DE9" w14:textId="77777777" w:rsidR="00D26D24" w:rsidRDefault="00D26D24" w:rsidP="00C438D5">
      <w:pPr>
        <w:spacing w:after="0" w:line="240" w:lineRule="auto"/>
        <w:rPr>
          <w:bCs/>
          <w:sz w:val="24"/>
          <w:szCs w:val="24"/>
        </w:rPr>
      </w:pPr>
    </w:p>
    <w:p w14:paraId="037703C1" w14:textId="0D147F8D" w:rsidR="00D26D24" w:rsidRDefault="00D26D24" w:rsidP="00C438D5">
      <w:pPr>
        <w:spacing w:after="0" w:line="240" w:lineRule="auto"/>
        <w:rPr>
          <w:bCs/>
          <w:sz w:val="24"/>
          <w:szCs w:val="24"/>
        </w:rPr>
      </w:pPr>
      <w:r>
        <w:rPr>
          <w:bCs/>
          <w:sz w:val="24"/>
          <w:szCs w:val="24"/>
        </w:rPr>
        <w:t xml:space="preserve">My name is Natalie Harris, and I </w:t>
      </w:r>
      <w:r w:rsidR="001203FF">
        <w:rPr>
          <w:bCs/>
          <w:sz w:val="24"/>
          <w:szCs w:val="24"/>
        </w:rPr>
        <w:t>will be serving as an itinerant</w:t>
      </w:r>
      <w:r w:rsidR="000348EB">
        <w:rPr>
          <w:bCs/>
          <w:sz w:val="24"/>
          <w:szCs w:val="24"/>
        </w:rPr>
        <w:t xml:space="preserve"> early childhood special education</w:t>
      </w:r>
      <w:r w:rsidR="001203FF">
        <w:rPr>
          <w:bCs/>
          <w:sz w:val="24"/>
          <w:szCs w:val="24"/>
        </w:rPr>
        <w:t xml:space="preserve"> teacher supporting </w:t>
      </w:r>
      <w:r w:rsidR="00EA3898">
        <w:rPr>
          <w:bCs/>
          <w:sz w:val="24"/>
          <w:szCs w:val="24"/>
        </w:rPr>
        <w:t xml:space="preserve">Samantha and her </w:t>
      </w:r>
      <w:r w:rsidR="00393985">
        <w:rPr>
          <w:bCs/>
          <w:sz w:val="24"/>
          <w:szCs w:val="24"/>
        </w:rPr>
        <w:t>PreK</w:t>
      </w:r>
      <w:r w:rsidR="00EA3898">
        <w:rPr>
          <w:bCs/>
          <w:sz w:val="24"/>
          <w:szCs w:val="24"/>
        </w:rPr>
        <w:t xml:space="preserve"> teacher this year. We met at Samantha’s IEP meeting last year</w:t>
      </w:r>
      <w:r w:rsidR="006967E3">
        <w:rPr>
          <w:bCs/>
          <w:sz w:val="24"/>
          <w:szCs w:val="24"/>
        </w:rPr>
        <w:t xml:space="preserve">. </w:t>
      </w:r>
      <w:r w:rsidR="00DD0555">
        <w:rPr>
          <w:bCs/>
          <w:sz w:val="24"/>
          <w:szCs w:val="24"/>
        </w:rPr>
        <w:t xml:space="preserve">I am looking forward to getting to know you and Samantha better this year. </w:t>
      </w:r>
    </w:p>
    <w:p w14:paraId="4FCD38FE" w14:textId="77777777" w:rsidR="00DD0555" w:rsidRDefault="00DD0555" w:rsidP="00C438D5">
      <w:pPr>
        <w:spacing w:after="0" w:line="240" w:lineRule="auto"/>
        <w:rPr>
          <w:bCs/>
          <w:sz w:val="24"/>
          <w:szCs w:val="24"/>
        </w:rPr>
      </w:pPr>
    </w:p>
    <w:p w14:paraId="3708711F" w14:textId="247697AF" w:rsidR="006D36D7" w:rsidRDefault="00DD0555" w:rsidP="00C438D5">
      <w:pPr>
        <w:spacing w:after="0" w:line="240" w:lineRule="auto"/>
        <w:rPr>
          <w:bCs/>
          <w:sz w:val="24"/>
          <w:szCs w:val="24"/>
        </w:rPr>
      </w:pPr>
      <w:r>
        <w:rPr>
          <w:bCs/>
          <w:sz w:val="24"/>
          <w:szCs w:val="24"/>
        </w:rPr>
        <w:t xml:space="preserve">In my role, I </w:t>
      </w:r>
      <w:r w:rsidR="00FE5525">
        <w:rPr>
          <w:bCs/>
          <w:sz w:val="24"/>
          <w:szCs w:val="24"/>
        </w:rPr>
        <w:t xml:space="preserve">will be regularly visiting Samantha’s classrooms and meeting with her </w:t>
      </w:r>
      <w:r w:rsidR="00393985">
        <w:rPr>
          <w:bCs/>
          <w:sz w:val="24"/>
          <w:szCs w:val="24"/>
        </w:rPr>
        <w:t>PreK</w:t>
      </w:r>
      <w:r w:rsidR="00FE5525">
        <w:rPr>
          <w:bCs/>
          <w:sz w:val="24"/>
          <w:szCs w:val="24"/>
        </w:rPr>
        <w:t xml:space="preserve"> teacher to identify ways to support Samantha’s learning and participation in the classroom. </w:t>
      </w:r>
      <w:r w:rsidR="00C15DE7">
        <w:rPr>
          <w:bCs/>
          <w:sz w:val="24"/>
          <w:szCs w:val="24"/>
        </w:rPr>
        <w:t xml:space="preserve">I work as a consultant, coach, and resource person. </w:t>
      </w:r>
      <w:r w:rsidR="00183584">
        <w:rPr>
          <w:bCs/>
          <w:sz w:val="24"/>
          <w:szCs w:val="24"/>
        </w:rPr>
        <w:t xml:space="preserve">My main goal is to ensure Samantha’s </w:t>
      </w:r>
      <w:r w:rsidR="00393985">
        <w:rPr>
          <w:bCs/>
          <w:sz w:val="24"/>
          <w:szCs w:val="24"/>
        </w:rPr>
        <w:t>PreK</w:t>
      </w:r>
      <w:r w:rsidR="00183584">
        <w:rPr>
          <w:bCs/>
          <w:sz w:val="24"/>
          <w:szCs w:val="24"/>
        </w:rPr>
        <w:t xml:space="preserve"> teacher and other staff in the building are equipped to </w:t>
      </w:r>
      <w:r w:rsidR="002B6194">
        <w:rPr>
          <w:bCs/>
          <w:sz w:val="24"/>
          <w:szCs w:val="24"/>
        </w:rPr>
        <w:t>provide appropriate learning opportunities</w:t>
      </w:r>
      <w:r w:rsidR="00393985">
        <w:rPr>
          <w:bCs/>
          <w:sz w:val="24"/>
          <w:szCs w:val="24"/>
        </w:rPr>
        <w:t xml:space="preserve"> for her</w:t>
      </w:r>
      <w:r w:rsidR="00A94332">
        <w:rPr>
          <w:bCs/>
          <w:sz w:val="24"/>
          <w:szCs w:val="24"/>
        </w:rPr>
        <w:t>.</w:t>
      </w:r>
      <w:r w:rsidR="00AC38AA">
        <w:rPr>
          <w:bCs/>
          <w:sz w:val="24"/>
          <w:szCs w:val="24"/>
        </w:rPr>
        <w:t xml:space="preserve"> </w:t>
      </w:r>
      <w:r w:rsidR="002B6194">
        <w:rPr>
          <w:bCs/>
          <w:sz w:val="24"/>
          <w:szCs w:val="24"/>
        </w:rPr>
        <w:t xml:space="preserve">We will work together to </w:t>
      </w:r>
      <w:r w:rsidR="00A774DE">
        <w:rPr>
          <w:bCs/>
          <w:sz w:val="24"/>
          <w:szCs w:val="24"/>
        </w:rPr>
        <w:t>support</w:t>
      </w:r>
      <w:r w:rsidR="002B6194">
        <w:rPr>
          <w:bCs/>
          <w:sz w:val="24"/>
          <w:szCs w:val="24"/>
        </w:rPr>
        <w:t xml:space="preserve"> Samantha </w:t>
      </w:r>
      <w:r w:rsidR="00A774DE">
        <w:rPr>
          <w:bCs/>
          <w:sz w:val="24"/>
          <w:szCs w:val="24"/>
        </w:rPr>
        <w:t>as she makes</w:t>
      </w:r>
      <w:r w:rsidR="007121B5">
        <w:rPr>
          <w:bCs/>
          <w:sz w:val="24"/>
          <w:szCs w:val="24"/>
        </w:rPr>
        <w:t xml:space="preserve"> </w:t>
      </w:r>
      <w:r w:rsidR="00951664">
        <w:rPr>
          <w:bCs/>
          <w:sz w:val="24"/>
          <w:szCs w:val="24"/>
        </w:rPr>
        <w:t xml:space="preserve">progress towards </w:t>
      </w:r>
      <w:r w:rsidR="00914F79">
        <w:rPr>
          <w:bCs/>
          <w:sz w:val="24"/>
          <w:szCs w:val="24"/>
        </w:rPr>
        <w:t xml:space="preserve">her IEP goals and </w:t>
      </w:r>
      <w:r w:rsidR="008A16F6">
        <w:rPr>
          <w:bCs/>
          <w:sz w:val="24"/>
          <w:szCs w:val="24"/>
        </w:rPr>
        <w:t>participate</w:t>
      </w:r>
      <w:r w:rsidR="007121B5">
        <w:rPr>
          <w:bCs/>
          <w:sz w:val="24"/>
          <w:szCs w:val="24"/>
        </w:rPr>
        <w:t>s</w:t>
      </w:r>
      <w:r w:rsidR="008A16F6">
        <w:rPr>
          <w:bCs/>
          <w:sz w:val="24"/>
          <w:szCs w:val="24"/>
        </w:rPr>
        <w:t xml:space="preserve"> in classroom learning/routines</w:t>
      </w:r>
      <w:r w:rsidR="00914F79">
        <w:rPr>
          <w:bCs/>
          <w:sz w:val="24"/>
          <w:szCs w:val="24"/>
        </w:rPr>
        <w:t xml:space="preserve">. </w:t>
      </w:r>
      <w:r w:rsidR="00A47CDD">
        <w:rPr>
          <w:bCs/>
          <w:sz w:val="24"/>
          <w:szCs w:val="24"/>
        </w:rPr>
        <w:t xml:space="preserve">There will be times </w:t>
      </w:r>
      <w:r w:rsidR="00951664">
        <w:rPr>
          <w:bCs/>
          <w:sz w:val="24"/>
          <w:szCs w:val="24"/>
        </w:rPr>
        <w:t>when</w:t>
      </w:r>
      <w:r w:rsidR="00A47CDD">
        <w:rPr>
          <w:bCs/>
          <w:sz w:val="24"/>
          <w:szCs w:val="24"/>
        </w:rPr>
        <w:t xml:space="preserve"> I work with Samantha one-on-one to introduce new activities or assess progress, but </w:t>
      </w:r>
      <w:r w:rsidR="008A16F6">
        <w:rPr>
          <w:bCs/>
          <w:sz w:val="24"/>
          <w:szCs w:val="24"/>
        </w:rPr>
        <w:t xml:space="preserve">my focus is collaborating with Samantha’s teacher to make sure </w:t>
      </w:r>
      <w:r w:rsidR="00D60911">
        <w:rPr>
          <w:bCs/>
          <w:sz w:val="24"/>
          <w:szCs w:val="24"/>
        </w:rPr>
        <w:t>she</w:t>
      </w:r>
      <w:r w:rsidR="00FB05E3">
        <w:rPr>
          <w:bCs/>
          <w:sz w:val="24"/>
          <w:szCs w:val="24"/>
        </w:rPr>
        <w:t xml:space="preserve"> has a positive </w:t>
      </w:r>
      <w:r w:rsidR="0047429E">
        <w:rPr>
          <w:bCs/>
          <w:sz w:val="24"/>
          <w:szCs w:val="24"/>
        </w:rPr>
        <w:t>educational experience</w:t>
      </w:r>
      <w:r w:rsidR="002A3B45">
        <w:rPr>
          <w:bCs/>
          <w:sz w:val="24"/>
          <w:szCs w:val="24"/>
        </w:rPr>
        <w:t>.</w:t>
      </w:r>
      <w:r w:rsidR="0047429E">
        <w:rPr>
          <w:bCs/>
          <w:sz w:val="24"/>
          <w:szCs w:val="24"/>
        </w:rPr>
        <w:t xml:space="preserve"> </w:t>
      </w:r>
    </w:p>
    <w:p w14:paraId="454301EF" w14:textId="4988989E" w:rsidR="006D36D7" w:rsidRDefault="006D36D7" w:rsidP="00C438D5">
      <w:pPr>
        <w:spacing w:after="0" w:line="240" w:lineRule="auto"/>
        <w:rPr>
          <w:bCs/>
          <w:sz w:val="24"/>
          <w:szCs w:val="24"/>
        </w:rPr>
      </w:pPr>
    </w:p>
    <w:p w14:paraId="5DD6F01C" w14:textId="74A5D4A3" w:rsidR="006D36D7" w:rsidRDefault="00C65967" w:rsidP="00C438D5">
      <w:pPr>
        <w:spacing w:after="0" w:line="240" w:lineRule="auto"/>
        <w:rPr>
          <w:bCs/>
          <w:sz w:val="24"/>
          <w:szCs w:val="24"/>
        </w:rPr>
      </w:pPr>
      <w:r>
        <w:rPr>
          <w:bCs/>
          <w:sz w:val="24"/>
          <w:szCs w:val="24"/>
        </w:rPr>
        <w:t xml:space="preserve">I will be meeting </w:t>
      </w:r>
      <w:r w:rsidR="00243017">
        <w:rPr>
          <w:bCs/>
          <w:sz w:val="24"/>
          <w:szCs w:val="24"/>
        </w:rPr>
        <w:t xml:space="preserve">Samantha’s </w:t>
      </w:r>
      <w:r w:rsidR="00393985">
        <w:rPr>
          <w:bCs/>
          <w:sz w:val="24"/>
          <w:szCs w:val="24"/>
        </w:rPr>
        <w:t xml:space="preserve">PreK </w:t>
      </w:r>
      <w:r w:rsidR="00243017">
        <w:rPr>
          <w:bCs/>
          <w:sz w:val="24"/>
          <w:szCs w:val="24"/>
        </w:rPr>
        <w:t xml:space="preserve">teacher in the upcoming week and we will be establishing </w:t>
      </w:r>
      <w:r w:rsidR="0023351C">
        <w:rPr>
          <w:bCs/>
          <w:sz w:val="24"/>
          <w:szCs w:val="24"/>
        </w:rPr>
        <w:t>the time I will be in the classroom. I will let you know once it is determined.</w:t>
      </w:r>
    </w:p>
    <w:p w14:paraId="345B892A" w14:textId="77777777" w:rsidR="00BC73F4" w:rsidRDefault="00BC73F4" w:rsidP="00C438D5">
      <w:pPr>
        <w:spacing w:after="0" w:line="240" w:lineRule="auto"/>
        <w:rPr>
          <w:bCs/>
          <w:sz w:val="24"/>
          <w:szCs w:val="24"/>
        </w:rPr>
      </w:pPr>
    </w:p>
    <w:p w14:paraId="2E3C01A1" w14:textId="1C70D108" w:rsidR="00BC73F4" w:rsidRDefault="00ED0164" w:rsidP="00C438D5">
      <w:pPr>
        <w:spacing w:after="0" w:line="240" w:lineRule="auto"/>
        <w:rPr>
          <w:bCs/>
          <w:sz w:val="24"/>
          <w:szCs w:val="24"/>
        </w:rPr>
      </w:pPr>
      <w:r>
        <w:rPr>
          <w:bCs/>
          <w:sz w:val="24"/>
          <w:szCs w:val="24"/>
        </w:rPr>
        <w:t>Please never hesitate to reach out to me with any questions or concerns. My contact information is below.</w:t>
      </w:r>
      <w:r w:rsidR="00951664">
        <w:rPr>
          <w:bCs/>
          <w:sz w:val="24"/>
          <w:szCs w:val="24"/>
        </w:rPr>
        <w:t xml:space="preserve"> I look forward to seeing you and Samantha soon!</w:t>
      </w:r>
    </w:p>
    <w:p w14:paraId="4712D0EB" w14:textId="77777777" w:rsidR="008833E5" w:rsidRDefault="008833E5" w:rsidP="00C438D5">
      <w:pPr>
        <w:spacing w:after="0" w:line="240" w:lineRule="auto"/>
        <w:rPr>
          <w:bCs/>
          <w:sz w:val="24"/>
          <w:szCs w:val="24"/>
        </w:rPr>
      </w:pPr>
    </w:p>
    <w:p w14:paraId="5BAAFBE2" w14:textId="77777777" w:rsidR="008833E5" w:rsidRDefault="008833E5" w:rsidP="008833E5">
      <w:pPr>
        <w:spacing w:after="0" w:line="240" w:lineRule="auto"/>
        <w:rPr>
          <w:bCs/>
          <w:sz w:val="24"/>
          <w:szCs w:val="24"/>
        </w:rPr>
      </w:pPr>
      <w:r>
        <w:rPr>
          <w:bCs/>
          <w:sz w:val="24"/>
          <w:szCs w:val="24"/>
        </w:rPr>
        <w:t xml:space="preserve">Sincerely, </w:t>
      </w:r>
    </w:p>
    <w:p w14:paraId="498DF660" w14:textId="77777777" w:rsidR="008833E5" w:rsidRDefault="008833E5" w:rsidP="008833E5">
      <w:pPr>
        <w:spacing w:after="0" w:line="240" w:lineRule="auto"/>
        <w:rPr>
          <w:bCs/>
          <w:sz w:val="24"/>
          <w:szCs w:val="24"/>
        </w:rPr>
      </w:pPr>
      <w:r>
        <w:rPr>
          <w:bCs/>
          <w:sz w:val="24"/>
          <w:szCs w:val="24"/>
        </w:rPr>
        <w:t xml:space="preserve">Natalie Harris </w:t>
      </w:r>
    </w:p>
    <w:p w14:paraId="6631A294" w14:textId="77777777" w:rsidR="008833E5" w:rsidRDefault="008833E5" w:rsidP="008833E5">
      <w:pPr>
        <w:spacing w:after="0" w:line="240" w:lineRule="auto"/>
        <w:rPr>
          <w:bCs/>
          <w:sz w:val="24"/>
          <w:szCs w:val="24"/>
        </w:rPr>
      </w:pPr>
      <w:r>
        <w:rPr>
          <w:bCs/>
          <w:sz w:val="24"/>
          <w:szCs w:val="24"/>
        </w:rPr>
        <w:t xml:space="preserve">Itinerant Teacher </w:t>
      </w:r>
    </w:p>
    <w:p w14:paraId="19370293" w14:textId="77777777" w:rsidR="008833E5" w:rsidRDefault="008833E5" w:rsidP="008833E5">
      <w:pPr>
        <w:spacing w:after="0" w:line="240" w:lineRule="auto"/>
        <w:rPr>
          <w:bCs/>
          <w:sz w:val="24"/>
          <w:szCs w:val="24"/>
        </w:rPr>
      </w:pPr>
      <w:r>
        <w:rPr>
          <w:bCs/>
          <w:sz w:val="24"/>
          <w:szCs w:val="24"/>
        </w:rPr>
        <w:t>Willow Lane School District</w:t>
      </w:r>
    </w:p>
    <w:p w14:paraId="6E6A9013" w14:textId="77777777" w:rsidR="008833E5" w:rsidRDefault="008833E5" w:rsidP="008833E5">
      <w:pPr>
        <w:spacing w:after="0" w:line="240" w:lineRule="auto"/>
        <w:rPr>
          <w:bCs/>
          <w:sz w:val="24"/>
          <w:szCs w:val="24"/>
        </w:rPr>
      </w:pPr>
      <w:r>
        <w:rPr>
          <w:bCs/>
          <w:sz w:val="24"/>
          <w:szCs w:val="24"/>
        </w:rPr>
        <w:t>Telephone: 959-603-5566</w:t>
      </w:r>
    </w:p>
    <w:p w14:paraId="09261E78" w14:textId="77777777" w:rsidR="008833E5" w:rsidRDefault="008833E5" w:rsidP="008833E5">
      <w:pPr>
        <w:spacing w:after="0" w:line="240" w:lineRule="auto"/>
        <w:rPr>
          <w:bCs/>
          <w:sz w:val="24"/>
          <w:szCs w:val="24"/>
        </w:rPr>
      </w:pPr>
      <w:r>
        <w:rPr>
          <w:bCs/>
          <w:sz w:val="24"/>
          <w:szCs w:val="24"/>
        </w:rPr>
        <w:t>Email: Samantha.harris@WLSchools.org</w:t>
      </w:r>
    </w:p>
    <w:p w14:paraId="166B94EC" w14:textId="77777777" w:rsidR="008833E5" w:rsidRDefault="008833E5" w:rsidP="008833E5">
      <w:pPr>
        <w:spacing w:after="0" w:line="240" w:lineRule="auto"/>
        <w:rPr>
          <w:bCs/>
          <w:sz w:val="24"/>
          <w:szCs w:val="24"/>
        </w:rPr>
      </w:pPr>
    </w:p>
    <w:p w14:paraId="383CE578" w14:textId="77777777" w:rsidR="008833E5" w:rsidRDefault="008833E5" w:rsidP="008833E5">
      <w:pPr>
        <w:spacing w:after="0" w:line="240" w:lineRule="auto"/>
        <w:rPr>
          <w:bCs/>
          <w:sz w:val="24"/>
          <w:szCs w:val="24"/>
        </w:rPr>
      </w:pPr>
    </w:p>
    <w:p w14:paraId="133C0E3A" w14:textId="77777777" w:rsidR="008833E5" w:rsidRDefault="008833E5" w:rsidP="008833E5">
      <w:pPr>
        <w:spacing w:after="0" w:line="240" w:lineRule="auto"/>
        <w:rPr>
          <w:bCs/>
          <w:sz w:val="24"/>
          <w:szCs w:val="24"/>
        </w:rPr>
      </w:pPr>
    </w:p>
    <w:p w14:paraId="01FA948D" w14:textId="77777777" w:rsidR="008833E5" w:rsidRDefault="008833E5" w:rsidP="008833E5">
      <w:pPr>
        <w:spacing w:after="0" w:line="240" w:lineRule="auto"/>
        <w:rPr>
          <w:bCs/>
          <w:sz w:val="24"/>
          <w:szCs w:val="24"/>
        </w:rPr>
      </w:pPr>
    </w:p>
    <w:p w14:paraId="052191A9" w14:textId="77777777" w:rsidR="008833E5" w:rsidRDefault="008833E5" w:rsidP="008833E5">
      <w:pPr>
        <w:spacing w:after="0" w:line="240" w:lineRule="auto"/>
        <w:rPr>
          <w:bCs/>
          <w:sz w:val="24"/>
          <w:szCs w:val="24"/>
        </w:rPr>
      </w:pPr>
    </w:p>
    <w:p w14:paraId="73DDA8DB" w14:textId="77777777" w:rsidR="008833E5" w:rsidRDefault="008833E5" w:rsidP="008833E5">
      <w:pPr>
        <w:spacing w:after="0" w:line="240" w:lineRule="auto"/>
        <w:rPr>
          <w:bCs/>
          <w:sz w:val="24"/>
          <w:szCs w:val="24"/>
        </w:rPr>
      </w:pPr>
    </w:p>
    <w:p w14:paraId="19A3CDB1" w14:textId="77777777" w:rsidR="008833E5" w:rsidRDefault="008833E5" w:rsidP="008833E5">
      <w:pPr>
        <w:spacing w:after="0" w:line="240" w:lineRule="auto"/>
        <w:rPr>
          <w:bCs/>
          <w:sz w:val="24"/>
          <w:szCs w:val="24"/>
        </w:rPr>
      </w:pPr>
    </w:p>
    <w:p w14:paraId="3C16B879" w14:textId="77777777" w:rsidR="008833E5" w:rsidRDefault="008833E5" w:rsidP="008833E5">
      <w:pPr>
        <w:spacing w:after="0" w:line="240" w:lineRule="auto"/>
        <w:rPr>
          <w:bCs/>
          <w:sz w:val="24"/>
          <w:szCs w:val="24"/>
        </w:rPr>
      </w:pPr>
    </w:p>
    <w:p w14:paraId="4EAFC423" w14:textId="561BA421" w:rsidR="008833E5" w:rsidRDefault="008833E5" w:rsidP="008833E5">
      <w:pPr>
        <w:spacing w:after="0" w:line="240" w:lineRule="auto"/>
        <w:jc w:val="center"/>
        <w:rPr>
          <w:bCs/>
          <w:sz w:val="24"/>
          <w:szCs w:val="24"/>
        </w:rPr>
      </w:pPr>
    </w:p>
    <w:p w14:paraId="0265E3C3" w14:textId="3CB56F76" w:rsidR="008833E5" w:rsidRPr="00C438D5" w:rsidRDefault="008833E5" w:rsidP="00C438D5">
      <w:pPr>
        <w:spacing w:after="0" w:line="240" w:lineRule="auto"/>
        <w:rPr>
          <w:bCs/>
          <w:sz w:val="24"/>
          <w:szCs w:val="24"/>
        </w:rPr>
      </w:pPr>
    </w:p>
    <w:sectPr w:rsidR="008833E5" w:rsidRPr="00C438D5" w:rsidSect="00697A05">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83CC" w14:textId="77777777" w:rsidR="009E2943" w:rsidRDefault="009E2943">
      <w:pPr>
        <w:spacing w:after="0" w:line="240" w:lineRule="auto"/>
      </w:pPr>
      <w:r>
        <w:separator/>
      </w:r>
    </w:p>
  </w:endnote>
  <w:endnote w:type="continuationSeparator" w:id="0">
    <w:p w14:paraId="401EBF01" w14:textId="77777777" w:rsidR="009E2943" w:rsidRDefault="009E2943">
      <w:pPr>
        <w:spacing w:after="0" w:line="240" w:lineRule="auto"/>
      </w:pPr>
      <w:r>
        <w:continuationSeparator/>
      </w:r>
    </w:p>
  </w:endnote>
  <w:endnote w:type="continuationNotice" w:id="1">
    <w:p w14:paraId="66203427" w14:textId="77777777" w:rsidR="009E2943" w:rsidRDefault="009E2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B273" w14:textId="3ACAF707" w:rsidR="79A3CDEC" w:rsidRPr="00280C0D" w:rsidRDefault="00280C0D" w:rsidP="00A16760">
    <w:pPr>
      <w:spacing w:after="0" w:line="240" w:lineRule="auto"/>
      <w:jc w:val="right"/>
      <w:rPr>
        <w:rFonts w:ascii="Calibri" w:eastAsia="Calibri" w:hAnsi="Calibri" w:cs="Calibri"/>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9145" w14:textId="2B3C11FD" w:rsidR="008D51B4" w:rsidRDefault="008D51B4" w:rsidP="003730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E720" w14:textId="0FE6D7FE" w:rsidR="00770EF9" w:rsidRPr="00280C0D" w:rsidRDefault="00770EF9" w:rsidP="00C8354C">
    <w:pPr>
      <w:spacing w:after="0" w:line="240" w:lineRule="auto"/>
      <w:jc w:val="right"/>
      <w:rPr>
        <w:rFonts w:ascii="Calibri" w:eastAsia="Calibri" w:hAnsi="Calibri" w:cs="Calibri"/>
      </w:rPr>
    </w:pPr>
    <w:r>
      <w:tab/>
    </w:r>
    <w:r>
      <w:tab/>
    </w:r>
    <w:r>
      <w:tab/>
    </w:r>
    <w:r>
      <w:tab/>
    </w:r>
    <w:r>
      <w:tab/>
    </w:r>
    <w:r>
      <w:tab/>
    </w:r>
    <w:r w:rsidRPr="00A16760">
      <w:t xml:space="preserve">Virginia Itinerant </w:t>
    </w:r>
    <w:r w:rsidR="00221F73">
      <w:t>Early Childhood Special Education</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665B" w14:textId="2E682482" w:rsidR="0038283D" w:rsidRPr="00413922" w:rsidRDefault="008D51B4" w:rsidP="008D51B4">
    <w:pPr>
      <w:jc w:val="right"/>
      <w:rPr>
        <w:bCs/>
        <w:sz w:val="28"/>
      </w:rPr>
    </w:pPr>
    <w:r w:rsidRPr="00A16760">
      <w:t xml:space="preserve">Virginia Itinerant </w:t>
    </w:r>
    <w:r w:rsidR="00A85006">
      <w:t xml:space="preserve">IECSE Model </w:t>
    </w:r>
  </w:p>
  <w:p w14:paraId="30A8595F" w14:textId="77777777" w:rsidR="0038283D" w:rsidRDefault="0038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97DB" w14:textId="77777777" w:rsidR="009E2943" w:rsidRDefault="009E2943">
      <w:pPr>
        <w:spacing w:after="0" w:line="240" w:lineRule="auto"/>
      </w:pPr>
      <w:r>
        <w:separator/>
      </w:r>
    </w:p>
  </w:footnote>
  <w:footnote w:type="continuationSeparator" w:id="0">
    <w:p w14:paraId="5B615185" w14:textId="77777777" w:rsidR="009E2943" w:rsidRDefault="009E2943">
      <w:pPr>
        <w:spacing w:after="0" w:line="240" w:lineRule="auto"/>
      </w:pPr>
      <w:r>
        <w:continuationSeparator/>
      </w:r>
    </w:p>
  </w:footnote>
  <w:footnote w:type="continuationNotice" w:id="1">
    <w:p w14:paraId="5C903DCE" w14:textId="77777777" w:rsidR="009E2943" w:rsidRDefault="009E29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FCE"/>
    <w:multiLevelType w:val="multilevel"/>
    <w:tmpl w:val="9CF6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209C8"/>
    <w:multiLevelType w:val="hybridMultilevel"/>
    <w:tmpl w:val="BD1200DE"/>
    <w:lvl w:ilvl="0" w:tplc="883AAA68">
      <w:start w:val="1"/>
      <w:numFmt w:val="decimal"/>
      <w:lvlText w:val="%1)"/>
      <w:lvlJc w:val="left"/>
      <w:pPr>
        <w:ind w:left="1080" w:hanging="360"/>
      </w:pPr>
    </w:lvl>
    <w:lvl w:ilvl="1" w:tplc="EB5CABBC">
      <w:start w:val="1"/>
      <w:numFmt w:val="decimal"/>
      <w:lvlText w:val="%2)"/>
      <w:lvlJc w:val="left"/>
      <w:pPr>
        <w:ind w:left="1080" w:hanging="360"/>
      </w:pPr>
    </w:lvl>
    <w:lvl w:ilvl="2" w:tplc="CB92573E">
      <w:start w:val="1"/>
      <w:numFmt w:val="decimal"/>
      <w:lvlText w:val="%3)"/>
      <w:lvlJc w:val="left"/>
      <w:pPr>
        <w:ind w:left="1080" w:hanging="360"/>
      </w:pPr>
    </w:lvl>
    <w:lvl w:ilvl="3" w:tplc="372C061E">
      <w:start w:val="1"/>
      <w:numFmt w:val="decimal"/>
      <w:lvlText w:val="%4)"/>
      <w:lvlJc w:val="left"/>
      <w:pPr>
        <w:ind w:left="1080" w:hanging="360"/>
      </w:pPr>
    </w:lvl>
    <w:lvl w:ilvl="4" w:tplc="00306FA8">
      <w:start w:val="1"/>
      <w:numFmt w:val="decimal"/>
      <w:lvlText w:val="%5)"/>
      <w:lvlJc w:val="left"/>
      <w:pPr>
        <w:ind w:left="1080" w:hanging="360"/>
      </w:pPr>
    </w:lvl>
    <w:lvl w:ilvl="5" w:tplc="F83CAE34">
      <w:start w:val="1"/>
      <w:numFmt w:val="decimal"/>
      <w:lvlText w:val="%6)"/>
      <w:lvlJc w:val="left"/>
      <w:pPr>
        <w:ind w:left="1080" w:hanging="360"/>
      </w:pPr>
    </w:lvl>
    <w:lvl w:ilvl="6" w:tplc="B6A437A8">
      <w:start w:val="1"/>
      <w:numFmt w:val="decimal"/>
      <w:lvlText w:val="%7)"/>
      <w:lvlJc w:val="left"/>
      <w:pPr>
        <w:ind w:left="1080" w:hanging="360"/>
      </w:pPr>
    </w:lvl>
    <w:lvl w:ilvl="7" w:tplc="99AE2226">
      <w:start w:val="1"/>
      <w:numFmt w:val="decimal"/>
      <w:lvlText w:val="%8)"/>
      <w:lvlJc w:val="left"/>
      <w:pPr>
        <w:ind w:left="1080" w:hanging="360"/>
      </w:pPr>
    </w:lvl>
    <w:lvl w:ilvl="8" w:tplc="58F63D7A">
      <w:start w:val="1"/>
      <w:numFmt w:val="decimal"/>
      <w:lvlText w:val="%9)"/>
      <w:lvlJc w:val="left"/>
      <w:pPr>
        <w:ind w:left="1080" w:hanging="360"/>
      </w:pPr>
    </w:lvl>
  </w:abstractNum>
  <w:abstractNum w:abstractNumId="2" w15:restartNumberingAfterBreak="0">
    <w:nsid w:val="04E16501"/>
    <w:multiLevelType w:val="hybridMultilevel"/>
    <w:tmpl w:val="30DCE72E"/>
    <w:lvl w:ilvl="0" w:tplc="6BE6B0CE">
      <w:start w:val="1"/>
      <w:numFmt w:val="decimal"/>
      <w:lvlText w:val="%1)"/>
      <w:lvlJc w:val="left"/>
      <w:pPr>
        <w:ind w:left="720" w:hanging="360"/>
      </w:pPr>
    </w:lvl>
    <w:lvl w:ilvl="1" w:tplc="3C1A42F4">
      <w:start w:val="1"/>
      <w:numFmt w:val="decimal"/>
      <w:lvlText w:val="%2)"/>
      <w:lvlJc w:val="left"/>
      <w:pPr>
        <w:ind w:left="720" w:hanging="360"/>
      </w:pPr>
    </w:lvl>
    <w:lvl w:ilvl="2" w:tplc="07FCB3D2">
      <w:start w:val="1"/>
      <w:numFmt w:val="decimal"/>
      <w:lvlText w:val="%3)"/>
      <w:lvlJc w:val="left"/>
      <w:pPr>
        <w:ind w:left="720" w:hanging="360"/>
      </w:pPr>
    </w:lvl>
    <w:lvl w:ilvl="3" w:tplc="2E3E76A4">
      <w:start w:val="1"/>
      <w:numFmt w:val="decimal"/>
      <w:lvlText w:val="%4)"/>
      <w:lvlJc w:val="left"/>
      <w:pPr>
        <w:ind w:left="720" w:hanging="360"/>
      </w:pPr>
    </w:lvl>
    <w:lvl w:ilvl="4" w:tplc="EAE4D978">
      <w:start w:val="1"/>
      <w:numFmt w:val="decimal"/>
      <w:lvlText w:val="%5)"/>
      <w:lvlJc w:val="left"/>
      <w:pPr>
        <w:ind w:left="720" w:hanging="360"/>
      </w:pPr>
    </w:lvl>
    <w:lvl w:ilvl="5" w:tplc="59D013FC">
      <w:start w:val="1"/>
      <w:numFmt w:val="decimal"/>
      <w:lvlText w:val="%6)"/>
      <w:lvlJc w:val="left"/>
      <w:pPr>
        <w:ind w:left="720" w:hanging="360"/>
      </w:pPr>
    </w:lvl>
    <w:lvl w:ilvl="6" w:tplc="EC202492">
      <w:start w:val="1"/>
      <w:numFmt w:val="decimal"/>
      <w:lvlText w:val="%7)"/>
      <w:lvlJc w:val="left"/>
      <w:pPr>
        <w:ind w:left="720" w:hanging="360"/>
      </w:pPr>
    </w:lvl>
    <w:lvl w:ilvl="7" w:tplc="4CAE13D4">
      <w:start w:val="1"/>
      <w:numFmt w:val="decimal"/>
      <w:lvlText w:val="%8)"/>
      <w:lvlJc w:val="left"/>
      <w:pPr>
        <w:ind w:left="720" w:hanging="360"/>
      </w:pPr>
    </w:lvl>
    <w:lvl w:ilvl="8" w:tplc="EB34E2F6">
      <w:start w:val="1"/>
      <w:numFmt w:val="decimal"/>
      <w:lvlText w:val="%9)"/>
      <w:lvlJc w:val="left"/>
      <w:pPr>
        <w:ind w:left="720" w:hanging="360"/>
      </w:pPr>
    </w:lvl>
  </w:abstractNum>
  <w:abstractNum w:abstractNumId="3" w15:restartNumberingAfterBreak="0">
    <w:nsid w:val="080FFF98"/>
    <w:multiLevelType w:val="hybridMultilevel"/>
    <w:tmpl w:val="24C030AA"/>
    <w:lvl w:ilvl="0" w:tplc="51B0547A">
      <w:start w:val="1"/>
      <w:numFmt w:val="bullet"/>
      <w:lvlText w:val=""/>
      <w:lvlJc w:val="left"/>
      <w:pPr>
        <w:ind w:left="720" w:hanging="360"/>
      </w:pPr>
      <w:rPr>
        <w:rFonts w:ascii="Wingdings" w:hAnsi="Wingdings" w:hint="default"/>
      </w:rPr>
    </w:lvl>
    <w:lvl w:ilvl="1" w:tplc="3C8C4BFC">
      <w:start w:val="1"/>
      <w:numFmt w:val="bullet"/>
      <w:lvlText w:val="o"/>
      <w:lvlJc w:val="left"/>
      <w:pPr>
        <w:ind w:left="1440" w:hanging="360"/>
      </w:pPr>
      <w:rPr>
        <w:rFonts w:ascii="Courier New" w:hAnsi="Courier New" w:hint="default"/>
      </w:rPr>
    </w:lvl>
    <w:lvl w:ilvl="2" w:tplc="633A01A6">
      <w:start w:val="1"/>
      <w:numFmt w:val="bullet"/>
      <w:lvlText w:val=""/>
      <w:lvlJc w:val="left"/>
      <w:pPr>
        <w:ind w:left="2160" w:hanging="360"/>
      </w:pPr>
      <w:rPr>
        <w:rFonts w:ascii="Wingdings" w:hAnsi="Wingdings" w:hint="default"/>
      </w:rPr>
    </w:lvl>
    <w:lvl w:ilvl="3" w:tplc="7494C870">
      <w:start w:val="1"/>
      <w:numFmt w:val="bullet"/>
      <w:lvlText w:val=""/>
      <w:lvlJc w:val="left"/>
      <w:pPr>
        <w:ind w:left="2880" w:hanging="360"/>
      </w:pPr>
      <w:rPr>
        <w:rFonts w:ascii="Symbol" w:hAnsi="Symbol" w:hint="default"/>
      </w:rPr>
    </w:lvl>
    <w:lvl w:ilvl="4" w:tplc="EAC07308">
      <w:start w:val="1"/>
      <w:numFmt w:val="bullet"/>
      <w:lvlText w:val="o"/>
      <w:lvlJc w:val="left"/>
      <w:pPr>
        <w:ind w:left="3600" w:hanging="360"/>
      </w:pPr>
      <w:rPr>
        <w:rFonts w:ascii="Courier New" w:hAnsi="Courier New" w:hint="default"/>
      </w:rPr>
    </w:lvl>
    <w:lvl w:ilvl="5" w:tplc="6CE2965E">
      <w:start w:val="1"/>
      <w:numFmt w:val="bullet"/>
      <w:lvlText w:val=""/>
      <w:lvlJc w:val="left"/>
      <w:pPr>
        <w:ind w:left="4320" w:hanging="360"/>
      </w:pPr>
      <w:rPr>
        <w:rFonts w:ascii="Wingdings" w:hAnsi="Wingdings" w:hint="default"/>
      </w:rPr>
    </w:lvl>
    <w:lvl w:ilvl="6" w:tplc="1D06B588">
      <w:start w:val="1"/>
      <w:numFmt w:val="bullet"/>
      <w:lvlText w:val=""/>
      <w:lvlJc w:val="left"/>
      <w:pPr>
        <w:ind w:left="5040" w:hanging="360"/>
      </w:pPr>
      <w:rPr>
        <w:rFonts w:ascii="Symbol" w:hAnsi="Symbol" w:hint="default"/>
      </w:rPr>
    </w:lvl>
    <w:lvl w:ilvl="7" w:tplc="AB1E2542">
      <w:start w:val="1"/>
      <w:numFmt w:val="bullet"/>
      <w:lvlText w:val="o"/>
      <w:lvlJc w:val="left"/>
      <w:pPr>
        <w:ind w:left="5760" w:hanging="360"/>
      </w:pPr>
      <w:rPr>
        <w:rFonts w:ascii="Courier New" w:hAnsi="Courier New" w:hint="default"/>
      </w:rPr>
    </w:lvl>
    <w:lvl w:ilvl="8" w:tplc="B9E65DF4">
      <w:start w:val="1"/>
      <w:numFmt w:val="bullet"/>
      <w:lvlText w:val=""/>
      <w:lvlJc w:val="left"/>
      <w:pPr>
        <w:ind w:left="6480" w:hanging="360"/>
      </w:pPr>
      <w:rPr>
        <w:rFonts w:ascii="Wingdings" w:hAnsi="Wingdings" w:hint="default"/>
      </w:rPr>
    </w:lvl>
  </w:abstractNum>
  <w:abstractNum w:abstractNumId="4" w15:restartNumberingAfterBreak="0">
    <w:nsid w:val="0B43CBE5"/>
    <w:multiLevelType w:val="hybridMultilevel"/>
    <w:tmpl w:val="05D872F4"/>
    <w:lvl w:ilvl="0" w:tplc="5C6C014E">
      <w:start w:val="1"/>
      <w:numFmt w:val="bullet"/>
      <w:lvlText w:val=""/>
      <w:lvlJc w:val="left"/>
      <w:pPr>
        <w:ind w:left="720" w:hanging="360"/>
      </w:pPr>
      <w:rPr>
        <w:rFonts w:ascii="Symbol" w:hAnsi="Symbol" w:hint="default"/>
      </w:rPr>
    </w:lvl>
    <w:lvl w:ilvl="1" w:tplc="5D0CEC18">
      <w:start w:val="1"/>
      <w:numFmt w:val="bullet"/>
      <w:lvlText w:val="o"/>
      <w:lvlJc w:val="left"/>
      <w:pPr>
        <w:ind w:left="1440" w:hanging="360"/>
      </w:pPr>
      <w:rPr>
        <w:rFonts w:ascii="Courier New" w:hAnsi="Courier New" w:hint="default"/>
      </w:rPr>
    </w:lvl>
    <w:lvl w:ilvl="2" w:tplc="0C8CDA36">
      <w:start w:val="1"/>
      <w:numFmt w:val="bullet"/>
      <w:lvlText w:val=""/>
      <w:lvlJc w:val="left"/>
      <w:pPr>
        <w:ind w:left="2160" w:hanging="360"/>
      </w:pPr>
      <w:rPr>
        <w:rFonts w:ascii="Wingdings" w:hAnsi="Wingdings" w:hint="default"/>
      </w:rPr>
    </w:lvl>
    <w:lvl w:ilvl="3" w:tplc="EBEA1C0A">
      <w:start w:val="1"/>
      <w:numFmt w:val="bullet"/>
      <w:lvlText w:val=""/>
      <w:lvlJc w:val="left"/>
      <w:pPr>
        <w:ind w:left="2880" w:hanging="360"/>
      </w:pPr>
      <w:rPr>
        <w:rFonts w:ascii="Symbol" w:hAnsi="Symbol" w:hint="default"/>
      </w:rPr>
    </w:lvl>
    <w:lvl w:ilvl="4" w:tplc="F6EEC3D0">
      <w:start w:val="1"/>
      <w:numFmt w:val="bullet"/>
      <w:lvlText w:val="o"/>
      <w:lvlJc w:val="left"/>
      <w:pPr>
        <w:ind w:left="3600" w:hanging="360"/>
      </w:pPr>
      <w:rPr>
        <w:rFonts w:ascii="Courier New" w:hAnsi="Courier New" w:hint="default"/>
      </w:rPr>
    </w:lvl>
    <w:lvl w:ilvl="5" w:tplc="849CD3F2">
      <w:start w:val="1"/>
      <w:numFmt w:val="bullet"/>
      <w:lvlText w:val=""/>
      <w:lvlJc w:val="left"/>
      <w:pPr>
        <w:ind w:left="4320" w:hanging="360"/>
      </w:pPr>
      <w:rPr>
        <w:rFonts w:ascii="Wingdings" w:hAnsi="Wingdings" w:hint="default"/>
      </w:rPr>
    </w:lvl>
    <w:lvl w:ilvl="6" w:tplc="72D029B0">
      <w:start w:val="1"/>
      <w:numFmt w:val="bullet"/>
      <w:lvlText w:val=""/>
      <w:lvlJc w:val="left"/>
      <w:pPr>
        <w:ind w:left="5040" w:hanging="360"/>
      </w:pPr>
      <w:rPr>
        <w:rFonts w:ascii="Symbol" w:hAnsi="Symbol" w:hint="default"/>
      </w:rPr>
    </w:lvl>
    <w:lvl w:ilvl="7" w:tplc="A74802A2">
      <w:start w:val="1"/>
      <w:numFmt w:val="bullet"/>
      <w:lvlText w:val="o"/>
      <w:lvlJc w:val="left"/>
      <w:pPr>
        <w:ind w:left="5760" w:hanging="360"/>
      </w:pPr>
      <w:rPr>
        <w:rFonts w:ascii="Courier New" w:hAnsi="Courier New" w:hint="default"/>
      </w:rPr>
    </w:lvl>
    <w:lvl w:ilvl="8" w:tplc="50B6E2A6">
      <w:start w:val="1"/>
      <w:numFmt w:val="bullet"/>
      <w:lvlText w:val=""/>
      <w:lvlJc w:val="left"/>
      <w:pPr>
        <w:ind w:left="6480" w:hanging="360"/>
      </w:pPr>
      <w:rPr>
        <w:rFonts w:ascii="Wingdings" w:hAnsi="Wingdings" w:hint="default"/>
      </w:rPr>
    </w:lvl>
  </w:abstractNum>
  <w:abstractNum w:abstractNumId="5" w15:restartNumberingAfterBreak="0">
    <w:nsid w:val="123771BF"/>
    <w:multiLevelType w:val="multilevel"/>
    <w:tmpl w:val="F4A4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7F314"/>
    <w:multiLevelType w:val="hybridMultilevel"/>
    <w:tmpl w:val="B65A521A"/>
    <w:lvl w:ilvl="0" w:tplc="24CAB532">
      <w:start w:val="1"/>
      <w:numFmt w:val="decimal"/>
      <w:lvlText w:val="%1."/>
      <w:lvlJc w:val="left"/>
      <w:pPr>
        <w:ind w:left="720" w:hanging="360"/>
      </w:pPr>
    </w:lvl>
    <w:lvl w:ilvl="1" w:tplc="F83EFB5A">
      <w:start w:val="1"/>
      <w:numFmt w:val="lowerLetter"/>
      <w:lvlText w:val="%2."/>
      <w:lvlJc w:val="left"/>
      <w:pPr>
        <w:ind w:left="1440" w:hanging="360"/>
      </w:pPr>
    </w:lvl>
    <w:lvl w:ilvl="2" w:tplc="64A0D242">
      <w:start w:val="1"/>
      <w:numFmt w:val="lowerRoman"/>
      <w:lvlText w:val="%3."/>
      <w:lvlJc w:val="right"/>
      <w:pPr>
        <w:ind w:left="2160" w:hanging="180"/>
      </w:pPr>
    </w:lvl>
    <w:lvl w:ilvl="3" w:tplc="DE10AB96">
      <w:start w:val="1"/>
      <w:numFmt w:val="decimal"/>
      <w:lvlText w:val="%4."/>
      <w:lvlJc w:val="left"/>
      <w:pPr>
        <w:ind w:left="2880" w:hanging="360"/>
      </w:pPr>
    </w:lvl>
    <w:lvl w:ilvl="4" w:tplc="16286956">
      <w:start w:val="1"/>
      <w:numFmt w:val="lowerLetter"/>
      <w:lvlText w:val="%5."/>
      <w:lvlJc w:val="left"/>
      <w:pPr>
        <w:ind w:left="3600" w:hanging="360"/>
      </w:pPr>
    </w:lvl>
    <w:lvl w:ilvl="5" w:tplc="99D4CA76">
      <w:start w:val="1"/>
      <w:numFmt w:val="lowerRoman"/>
      <w:lvlText w:val="%6."/>
      <w:lvlJc w:val="right"/>
      <w:pPr>
        <w:ind w:left="4320" w:hanging="180"/>
      </w:pPr>
    </w:lvl>
    <w:lvl w:ilvl="6" w:tplc="C52CCBB2">
      <w:start w:val="1"/>
      <w:numFmt w:val="decimal"/>
      <w:lvlText w:val="%7."/>
      <w:lvlJc w:val="left"/>
      <w:pPr>
        <w:ind w:left="5040" w:hanging="360"/>
      </w:pPr>
    </w:lvl>
    <w:lvl w:ilvl="7" w:tplc="E9F86AF8">
      <w:start w:val="1"/>
      <w:numFmt w:val="lowerLetter"/>
      <w:lvlText w:val="%8."/>
      <w:lvlJc w:val="left"/>
      <w:pPr>
        <w:ind w:left="5760" w:hanging="360"/>
      </w:pPr>
    </w:lvl>
    <w:lvl w:ilvl="8" w:tplc="29224E62">
      <w:start w:val="1"/>
      <w:numFmt w:val="lowerRoman"/>
      <w:lvlText w:val="%9."/>
      <w:lvlJc w:val="right"/>
      <w:pPr>
        <w:ind w:left="6480" w:hanging="180"/>
      </w:pPr>
    </w:lvl>
  </w:abstractNum>
  <w:abstractNum w:abstractNumId="7" w15:restartNumberingAfterBreak="0">
    <w:nsid w:val="149E7639"/>
    <w:multiLevelType w:val="hybridMultilevel"/>
    <w:tmpl w:val="CA7A4AE0"/>
    <w:lvl w:ilvl="0" w:tplc="FBDE1AB0">
      <w:start w:val="1"/>
      <w:numFmt w:val="bullet"/>
      <w:lvlText w:val=""/>
      <w:lvlJc w:val="left"/>
      <w:pPr>
        <w:ind w:left="720" w:hanging="360"/>
      </w:pPr>
      <w:rPr>
        <w:rFonts w:ascii="Symbol" w:hAnsi="Symbol" w:hint="default"/>
      </w:rPr>
    </w:lvl>
    <w:lvl w:ilvl="1" w:tplc="52E21CCC">
      <w:start w:val="1"/>
      <w:numFmt w:val="bullet"/>
      <w:lvlText w:val="o"/>
      <w:lvlJc w:val="left"/>
      <w:pPr>
        <w:ind w:left="1440" w:hanging="360"/>
      </w:pPr>
      <w:rPr>
        <w:rFonts w:ascii="Courier New" w:hAnsi="Courier New" w:hint="default"/>
      </w:rPr>
    </w:lvl>
    <w:lvl w:ilvl="2" w:tplc="013A58EE">
      <w:start w:val="1"/>
      <w:numFmt w:val="bullet"/>
      <w:lvlText w:val=""/>
      <w:lvlJc w:val="left"/>
      <w:pPr>
        <w:ind w:left="2160" w:hanging="360"/>
      </w:pPr>
      <w:rPr>
        <w:rFonts w:ascii="Wingdings" w:hAnsi="Wingdings" w:hint="default"/>
      </w:rPr>
    </w:lvl>
    <w:lvl w:ilvl="3" w:tplc="F64C5F3A">
      <w:start w:val="1"/>
      <w:numFmt w:val="bullet"/>
      <w:lvlText w:val=""/>
      <w:lvlJc w:val="left"/>
      <w:pPr>
        <w:ind w:left="2880" w:hanging="360"/>
      </w:pPr>
      <w:rPr>
        <w:rFonts w:ascii="Symbol" w:hAnsi="Symbol" w:hint="default"/>
      </w:rPr>
    </w:lvl>
    <w:lvl w:ilvl="4" w:tplc="9F2CFE08">
      <w:start w:val="1"/>
      <w:numFmt w:val="bullet"/>
      <w:lvlText w:val="o"/>
      <w:lvlJc w:val="left"/>
      <w:pPr>
        <w:ind w:left="3600" w:hanging="360"/>
      </w:pPr>
      <w:rPr>
        <w:rFonts w:ascii="Courier New" w:hAnsi="Courier New" w:hint="default"/>
      </w:rPr>
    </w:lvl>
    <w:lvl w:ilvl="5" w:tplc="3602696A">
      <w:start w:val="1"/>
      <w:numFmt w:val="bullet"/>
      <w:lvlText w:val=""/>
      <w:lvlJc w:val="left"/>
      <w:pPr>
        <w:ind w:left="4320" w:hanging="360"/>
      </w:pPr>
      <w:rPr>
        <w:rFonts w:ascii="Wingdings" w:hAnsi="Wingdings" w:hint="default"/>
      </w:rPr>
    </w:lvl>
    <w:lvl w:ilvl="6" w:tplc="9FE47E68">
      <w:start w:val="1"/>
      <w:numFmt w:val="bullet"/>
      <w:lvlText w:val=""/>
      <w:lvlJc w:val="left"/>
      <w:pPr>
        <w:ind w:left="5040" w:hanging="360"/>
      </w:pPr>
      <w:rPr>
        <w:rFonts w:ascii="Symbol" w:hAnsi="Symbol" w:hint="default"/>
      </w:rPr>
    </w:lvl>
    <w:lvl w:ilvl="7" w:tplc="EC82E5F2">
      <w:start w:val="1"/>
      <w:numFmt w:val="bullet"/>
      <w:lvlText w:val="o"/>
      <w:lvlJc w:val="left"/>
      <w:pPr>
        <w:ind w:left="5760" w:hanging="360"/>
      </w:pPr>
      <w:rPr>
        <w:rFonts w:ascii="Courier New" w:hAnsi="Courier New" w:hint="default"/>
      </w:rPr>
    </w:lvl>
    <w:lvl w:ilvl="8" w:tplc="2FA4021E">
      <w:start w:val="1"/>
      <w:numFmt w:val="bullet"/>
      <w:lvlText w:val=""/>
      <w:lvlJc w:val="left"/>
      <w:pPr>
        <w:ind w:left="6480" w:hanging="360"/>
      </w:pPr>
      <w:rPr>
        <w:rFonts w:ascii="Wingdings" w:hAnsi="Wingdings" w:hint="default"/>
      </w:rPr>
    </w:lvl>
  </w:abstractNum>
  <w:abstractNum w:abstractNumId="8" w15:restartNumberingAfterBreak="0">
    <w:nsid w:val="1B7292C7"/>
    <w:multiLevelType w:val="hybridMultilevel"/>
    <w:tmpl w:val="D5F6C220"/>
    <w:lvl w:ilvl="0" w:tplc="C082CB44">
      <w:start w:val="1"/>
      <w:numFmt w:val="bullet"/>
      <w:lvlText w:val=""/>
      <w:lvlJc w:val="left"/>
      <w:pPr>
        <w:ind w:left="720" w:hanging="360"/>
      </w:pPr>
      <w:rPr>
        <w:rFonts w:ascii="Symbol" w:hAnsi="Symbol" w:hint="default"/>
      </w:rPr>
    </w:lvl>
    <w:lvl w:ilvl="1" w:tplc="6CE88194">
      <w:start w:val="1"/>
      <w:numFmt w:val="bullet"/>
      <w:lvlText w:val="o"/>
      <w:lvlJc w:val="left"/>
      <w:pPr>
        <w:ind w:left="1440" w:hanging="360"/>
      </w:pPr>
      <w:rPr>
        <w:rFonts w:ascii="Courier New" w:hAnsi="Courier New" w:hint="default"/>
      </w:rPr>
    </w:lvl>
    <w:lvl w:ilvl="2" w:tplc="AB567C74">
      <w:start w:val="1"/>
      <w:numFmt w:val="bullet"/>
      <w:lvlText w:val=""/>
      <w:lvlJc w:val="left"/>
      <w:pPr>
        <w:ind w:left="2160" w:hanging="360"/>
      </w:pPr>
      <w:rPr>
        <w:rFonts w:ascii="Wingdings" w:hAnsi="Wingdings" w:hint="default"/>
      </w:rPr>
    </w:lvl>
    <w:lvl w:ilvl="3" w:tplc="DB34F1BE">
      <w:start w:val="1"/>
      <w:numFmt w:val="bullet"/>
      <w:lvlText w:val=""/>
      <w:lvlJc w:val="left"/>
      <w:pPr>
        <w:ind w:left="2880" w:hanging="360"/>
      </w:pPr>
      <w:rPr>
        <w:rFonts w:ascii="Symbol" w:hAnsi="Symbol" w:hint="default"/>
      </w:rPr>
    </w:lvl>
    <w:lvl w:ilvl="4" w:tplc="9ED629A6">
      <w:start w:val="1"/>
      <w:numFmt w:val="bullet"/>
      <w:lvlText w:val="o"/>
      <w:lvlJc w:val="left"/>
      <w:pPr>
        <w:ind w:left="3600" w:hanging="360"/>
      </w:pPr>
      <w:rPr>
        <w:rFonts w:ascii="Courier New" w:hAnsi="Courier New" w:hint="default"/>
      </w:rPr>
    </w:lvl>
    <w:lvl w:ilvl="5" w:tplc="3EB4EF1C">
      <w:start w:val="1"/>
      <w:numFmt w:val="bullet"/>
      <w:lvlText w:val=""/>
      <w:lvlJc w:val="left"/>
      <w:pPr>
        <w:ind w:left="4320" w:hanging="360"/>
      </w:pPr>
      <w:rPr>
        <w:rFonts w:ascii="Wingdings" w:hAnsi="Wingdings" w:hint="default"/>
      </w:rPr>
    </w:lvl>
    <w:lvl w:ilvl="6" w:tplc="BF108000">
      <w:start w:val="1"/>
      <w:numFmt w:val="bullet"/>
      <w:lvlText w:val=""/>
      <w:lvlJc w:val="left"/>
      <w:pPr>
        <w:ind w:left="5040" w:hanging="360"/>
      </w:pPr>
      <w:rPr>
        <w:rFonts w:ascii="Symbol" w:hAnsi="Symbol" w:hint="default"/>
      </w:rPr>
    </w:lvl>
    <w:lvl w:ilvl="7" w:tplc="F1168ED8">
      <w:start w:val="1"/>
      <w:numFmt w:val="bullet"/>
      <w:lvlText w:val="o"/>
      <w:lvlJc w:val="left"/>
      <w:pPr>
        <w:ind w:left="5760" w:hanging="360"/>
      </w:pPr>
      <w:rPr>
        <w:rFonts w:ascii="Courier New" w:hAnsi="Courier New" w:hint="default"/>
      </w:rPr>
    </w:lvl>
    <w:lvl w:ilvl="8" w:tplc="7EE80C5E">
      <w:start w:val="1"/>
      <w:numFmt w:val="bullet"/>
      <w:lvlText w:val=""/>
      <w:lvlJc w:val="left"/>
      <w:pPr>
        <w:ind w:left="6480" w:hanging="360"/>
      </w:pPr>
      <w:rPr>
        <w:rFonts w:ascii="Wingdings" w:hAnsi="Wingdings" w:hint="default"/>
      </w:rPr>
    </w:lvl>
  </w:abstractNum>
  <w:abstractNum w:abstractNumId="9" w15:restartNumberingAfterBreak="0">
    <w:nsid w:val="1BB11105"/>
    <w:multiLevelType w:val="hybridMultilevel"/>
    <w:tmpl w:val="ECE00F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E55E8B"/>
    <w:multiLevelType w:val="hybridMultilevel"/>
    <w:tmpl w:val="7214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55FE2"/>
    <w:multiLevelType w:val="hybridMultilevel"/>
    <w:tmpl w:val="44D4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214F9"/>
    <w:multiLevelType w:val="hybridMultilevel"/>
    <w:tmpl w:val="ECE00F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FBF2234"/>
    <w:multiLevelType w:val="hybridMultilevel"/>
    <w:tmpl w:val="C9D46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E47435"/>
    <w:multiLevelType w:val="hybridMultilevel"/>
    <w:tmpl w:val="EB5A7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31D3A54"/>
    <w:multiLevelType w:val="hybridMultilevel"/>
    <w:tmpl w:val="CE6EE7C8"/>
    <w:lvl w:ilvl="0" w:tplc="9870663C">
      <w:start w:val="1"/>
      <w:numFmt w:val="decimal"/>
      <w:lvlText w:val="%1)"/>
      <w:lvlJc w:val="left"/>
      <w:pPr>
        <w:ind w:left="1080" w:hanging="360"/>
      </w:pPr>
    </w:lvl>
    <w:lvl w:ilvl="1" w:tplc="87703634">
      <w:start w:val="1"/>
      <w:numFmt w:val="decimal"/>
      <w:lvlText w:val="%2)"/>
      <w:lvlJc w:val="left"/>
      <w:pPr>
        <w:ind w:left="1080" w:hanging="360"/>
      </w:pPr>
    </w:lvl>
    <w:lvl w:ilvl="2" w:tplc="D130C3CA">
      <w:start w:val="1"/>
      <w:numFmt w:val="decimal"/>
      <w:lvlText w:val="%3)"/>
      <w:lvlJc w:val="left"/>
      <w:pPr>
        <w:ind w:left="1080" w:hanging="360"/>
      </w:pPr>
    </w:lvl>
    <w:lvl w:ilvl="3" w:tplc="C2E420CE">
      <w:start w:val="1"/>
      <w:numFmt w:val="decimal"/>
      <w:lvlText w:val="%4)"/>
      <w:lvlJc w:val="left"/>
      <w:pPr>
        <w:ind w:left="1080" w:hanging="360"/>
      </w:pPr>
    </w:lvl>
    <w:lvl w:ilvl="4" w:tplc="05223326">
      <w:start w:val="1"/>
      <w:numFmt w:val="decimal"/>
      <w:lvlText w:val="%5)"/>
      <w:lvlJc w:val="left"/>
      <w:pPr>
        <w:ind w:left="1080" w:hanging="360"/>
      </w:pPr>
    </w:lvl>
    <w:lvl w:ilvl="5" w:tplc="7E78203E">
      <w:start w:val="1"/>
      <w:numFmt w:val="decimal"/>
      <w:lvlText w:val="%6)"/>
      <w:lvlJc w:val="left"/>
      <w:pPr>
        <w:ind w:left="1080" w:hanging="360"/>
      </w:pPr>
    </w:lvl>
    <w:lvl w:ilvl="6" w:tplc="58D8F0DE">
      <w:start w:val="1"/>
      <w:numFmt w:val="decimal"/>
      <w:lvlText w:val="%7)"/>
      <w:lvlJc w:val="left"/>
      <w:pPr>
        <w:ind w:left="1080" w:hanging="360"/>
      </w:pPr>
    </w:lvl>
    <w:lvl w:ilvl="7" w:tplc="FEB27722">
      <w:start w:val="1"/>
      <w:numFmt w:val="decimal"/>
      <w:lvlText w:val="%8)"/>
      <w:lvlJc w:val="left"/>
      <w:pPr>
        <w:ind w:left="1080" w:hanging="360"/>
      </w:pPr>
    </w:lvl>
    <w:lvl w:ilvl="8" w:tplc="C554AEB6">
      <w:start w:val="1"/>
      <w:numFmt w:val="decimal"/>
      <w:lvlText w:val="%9)"/>
      <w:lvlJc w:val="left"/>
      <w:pPr>
        <w:ind w:left="1080" w:hanging="360"/>
      </w:pPr>
    </w:lvl>
  </w:abstractNum>
  <w:abstractNum w:abstractNumId="16" w15:restartNumberingAfterBreak="0">
    <w:nsid w:val="28946A2A"/>
    <w:multiLevelType w:val="hybridMultilevel"/>
    <w:tmpl w:val="14AEBB32"/>
    <w:lvl w:ilvl="0" w:tplc="E346A94A">
      <w:start w:val="1"/>
      <w:numFmt w:val="decimal"/>
      <w:lvlText w:val="%1)"/>
      <w:lvlJc w:val="left"/>
      <w:pPr>
        <w:ind w:left="1080" w:hanging="360"/>
      </w:pPr>
    </w:lvl>
    <w:lvl w:ilvl="1" w:tplc="2968E2F2">
      <w:start w:val="1"/>
      <w:numFmt w:val="decimal"/>
      <w:lvlText w:val="%2)"/>
      <w:lvlJc w:val="left"/>
      <w:pPr>
        <w:ind w:left="1080" w:hanging="360"/>
      </w:pPr>
    </w:lvl>
    <w:lvl w:ilvl="2" w:tplc="012066D0">
      <w:start w:val="1"/>
      <w:numFmt w:val="decimal"/>
      <w:lvlText w:val="%3)"/>
      <w:lvlJc w:val="left"/>
      <w:pPr>
        <w:ind w:left="1080" w:hanging="360"/>
      </w:pPr>
    </w:lvl>
    <w:lvl w:ilvl="3" w:tplc="90B28FF0">
      <w:start w:val="1"/>
      <w:numFmt w:val="decimal"/>
      <w:lvlText w:val="%4)"/>
      <w:lvlJc w:val="left"/>
      <w:pPr>
        <w:ind w:left="1080" w:hanging="360"/>
      </w:pPr>
    </w:lvl>
    <w:lvl w:ilvl="4" w:tplc="8DE285F8">
      <w:start w:val="1"/>
      <w:numFmt w:val="decimal"/>
      <w:lvlText w:val="%5)"/>
      <w:lvlJc w:val="left"/>
      <w:pPr>
        <w:ind w:left="1080" w:hanging="360"/>
      </w:pPr>
    </w:lvl>
    <w:lvl w:ilvl="5" w:tplc="E6C80F42">
      <w:start w:val="1"/>
      <w:numFmt w:val="decimal"/>
      <w:lvlText w:val="%6)"/>
      <w:lvlJc w:val="left"/>
      <w:pPr>
        <w:ind w:left="1080" w:hanging="360"/>
      </w:pPr>
    </w:lvl>
    <w:lvl w:ilvl="6" w:tplc="B5BCA4E2">
      <w:start w:val="1"/>
      <w:numFmt w:val="decimal"/>
      <w:lvlText w:val="%7)"/>
      <w:lvlJc w:val="left"/>
      <w:pPr>
        <w:ind w:left="1080" w:hanging="360"/>
      </w:pPr>
    </w:lvl>
    <w:lvl w:ilvl="7" w:tplc="24820254">
      <w:start w:val="1"/>
      <w:numFmt w:val="decimal"/>
      <w:lvlText w:val="%8)"/>
      <w:lvlJc w:val="left"/>
      <w:pPr>
        <w:ind w:left="1080" w:hanging="360"/>
      </w:pPr>
    </w:lvl>
    <w:lvl w:ilvl="8" w:tplc="BAB66DB0">
      <w:start w:val="1"/>
      <w:numFmt w:val="decimal"/>
      <w:lvlText w:val="%9)"/>
      <w:lvlJc w:val="left"/>
      <w:pPr>
        <w:ind w:left="1080" w:hanging="360"/>
      </w:pPr>
    </w:lvl>
  </w:abstractNum>
  <w:abstractNum w:abstractNumId="17" w15:restartNumberingAfterBreak="0">
    <w:nsid w:val="2B9ED8C2"/>
    <w:multiLevelType w:val="hybridMultilevel"/>
    <w:tmpl w:val="ECE00F62"/>
    <w:lvl w:ilvl="0" w:tplc="6A6E7484">
      <w:start w:val="1"/>
      <w:numFmt w:val="decimal"/>
      <w:lvlText w:val="%1."/>
      <w:lvlJc w:val="left"/>
      <w:pPr>
        <w:ind w:left="720" w:hanging="360"/>
      </w:pPr>
    </w:lvl>
    <w:lvl w:ilvl="1" w:tplc="78B41A22">
      <w:start w:val="1"/>
      <w:numFmt w:val="lowerLetter"/>
      <w:lvlText w:val="%2."/>
      <w:lvlJc w:val="left"/>
      <w:pPr>
        <w:ind w:left="1440" w:hanging="360"/>
      </w:pPr>
    </w:lvl>
    <w:lvl w:ilvl="2" w:tplc="F932935A">
      <w:start w:val="1"/>
      <w:numFmt w:val="lowerRoman"/>
      <w:lvlText w:val="%3."/>
      <w:lvlJc w:val="right"/>
      <w:pPr>
        <w:ind w:left="2160" w:hanging="180"/>
      </w:pPr>
    </w:lvl>
    <w:lvl w:ilvl="3" w:tplc="6C1018E0">
      <w:start w:val="1"/>
      <w:numFmt w:val="decimal"/>
      <w:lvlText w:val="%4."/>
      <w:lvlJc w:val="left"/>
      <w:pPr>
        <w:ind w:left="2880" w:hanging="360"/>
      </w:pPr>
    </w:lvl>
    <w:lvl w:ilvl="4" w:tplc="C61CC92C">
      <w:start w:val="1"/>
      <w:numFmt w:val="lowerLetter"/>
      <w:lvlText w:val="%5."/>
      <w:lvlJc w:val="left"/>
      <w:pPr>
        <w:ind w:left="3600" w:hanging="360"/>
      </w:pPr>
    </w:lvl>
    <w:lvl w:ilvl="5" w:tplc="4A5628C4">
      <w:start w:val="1"/>
      <w:numFmt w:val="lowerRoman"/>
      <w:lvlText w:val="%6."/>
      <w:lvlJc w:val="right"/>
      <w:pPr>
        <w:ind w:left="4320" w:hanging="180"/>
      </w:pPr>
    </w:lvl>
    <w:lvl w:ilvl="6" w:tplc="69E84BB6">
      <w:start w:val="1"/>
      <w:numFmt w:val="decimal"/>
      <w:lvlText w:val="%7."/>
      <w:lvlJc w:val="left"/>
      <w:pPr>
        <w:ind w:left="5040" w:hanging="360"/>
      </w:pPr>
    </w:lvl>
    <w:lvl w:ilvl="7" w:tplc="06847880">
      <w:start w:val="1"/>
      <w:numFmt w:val="lowerLetter"/>
      <w:lvlText w:val="%8."/>
      <w:lvlJc w:val="left"/>
      <w:pPr>
        <w:ind w:left="5760" w:hanging="360"/>
      </w:pPr>
    </w:lvl>
    <w:lvl w:ilvl="8" w:tplc="5C84A0FC">
      <w:start w:val="1"/>
      <w:numFmt w:val="lowerRoman"/>
      <w:lvlText w:val="%9."/>
      <w:lvlJc w:val="right"/>
      <w:pPr>
        <w:ind w:left="6480" w:hanging="180"/>
      </w:pPr>
    </w:lvl>
  </w:abstractNum>
  <w:abstractNum w:abstractNumId="18" w15:restartNumberingAfterBreak="0">
    <w:nsid w:val="36C2154F"/>
    <w:multiLevelType w:val="hybridMultilevel"/>
    <w:tmpl w:val="362A575A"/>
    <w:lvl w:ilvl="0" w:tplc="7556DE9C">
      <w:start w:val="1"/>
      <w:numFmt w:val="bullet"/>
      <w:lvlText w:val=""/>
      <w:lvlJc w:val="left"/>
      <w:pPr>
        <w:ind w:left="720" w:hanging="360"/>
      </w:pPr>
      <w:rPr>
        <w:rFonts w:ascii="Symbol" w:hAnsi="Symbol" w:hint="default"/>
      </w:rPr>
    </w:lvl>
    <w:lvl w:ilvl="1" w:tplc="A1A47E0A">
      <w:start w:val="1"/>
      <w:numFmt w:val="bullet"/>
      <w:lvlText w:val="o"/>
      <w:lvlJc w:val="left"/>
      <w:pPr>
        <w:ind w:left="1440" w:hanging="360"/>
      </w:pPr>
      <w:rPr>
        <w:rFonts w:ascii="Courier New" w:hAnsi="Courier New" w:hint="default"/>
      </w:rPr>
    </w:lvl>
    <w:lvl w:ilvl="2" w:tplc="DEDC58C0">
      <w:start w:val="1"/>
      <w:numFmt w:val="bullet"/>
      <w:lvlText w:val=""/>
      <w:lvlJc w:val="left"/>
      <w:pPr>
        <w:ind w:left="2160" w:hanging="360"/>
      </w:pPr>
      <w:rPr>
        <w:rFonts w:ascii="Wingdings" w:hAnsi="Wingdings" w:hint="default"/>
      </w:rPr>
    </w:lvl>
    <w:lvl w:ilvl="3" w:tplc="1FDA32CA">
      <w:start w:val="1"/>
      <w:numFmt w:val="bullet"/>
      <w:lvlText w:val=""/>
      <w:lvlJc w:val="left"/>
      <w:pPr>
        <w:ind w:left="2880" w:hanging="360"/>
      </w:pPr>
      <w:rPr>
        <w:rFonts w:ascii="Symbol" w:hAnsi="Symbol" w:hint="default"/>
      </w:rPr>
    </w:lvl>
    <w:lvl w:ilvl="4" w:tplc="CA6415CA">
      <w:start w:val="1"/>
      <w:numFmt w:val="bullet"/>
      <w:lvlText w:val="o"/>
      <w:lvlJc w:val="left"/>
      <w:pPr>
        <w:ind w:left="3600" w:hanging="360"/>
      </w:pPr>
      <w:rPr>
        <w:rFonts w:ascii="Courier New" w:hAnsi="Courier New" w:hint="default"/>
      </w:rPr>
    </w:lvl>
    <w:lvl w:ilvl="5" w:tplc="5DC483CE">
      <w:start w:val="1"/>
      <w:numFmt w:val="bullet"/>
      <w:lvlText w:val=""/>
      <w:lvlJc w:val="left"/>
      <w:pPr>
        <w:ind w:left="4320" w:hanging="360"/>
      </w:pPr>
      <w:rPr>
        <w:rFonts w:ascii="Wingdings" w:hAnsi="Wingdings" w:hint="default"/>
      </w:rPr>
    </w:lvl>
    <w:lvl w:ilvl="6" w:tplc="ED520B28">
      <w:start w:val="1"/>
      <w:numFmt w:val="bullet"/>
      <w:lvlText w:val=""/>
      <w:lvlJc w:val="left"/>
      <w:pPr>
        <w:ind w:left="5040" w:hanging="360"/>
      </w:pPr>
      <w:rPr>
        <w:rFonts w:ascii="Symbol" w:hAnsi="Symbol" w:hint="default"/>
      </w:rPr>
    </w:lvl>
    <w:lvl w:ilvl="7" w:tplc="5532FAEE">
      <w:start w:val="1"/>
      <w:numFmt w:val="bullet"/>
      <w:lvlText w:val="o"/>
      <w:lvlJc w:val="left"/>
      <w:pPr>
        <w:ind w:left="5760" w:hanging="360"/>
      </w:pPr>
      <w:rPr>
        <w:rFonts w:ascii="Courier New" w:hAnsi="Courier New" w:hint="default"/>
      </w:rPr>
    </w:lvl>
    <w:lvl w:ilvl="8" w:tplc="21CCE0B6">
      <w:start w:val="1"/>
      <w:numFmt w:val="bullet"/>
      <w:lvlText w:val=""/>
      <w:lvlJc w:val="left"/>
      <w:pPr>
        <w:ind w:left="6480" w:hanging="360"/>
      </w:pPr>
      <w:rPr>
        <w:rFonts w:ascii="Wingdings" w:hAnsi="Wingdings" w:hint="default"/>
      </w:rPr>
    </w:lvl>
  </w:abstractNum>
  <w:abstractNum w:abstractNumId="19" w15:restartNumberingAfterBreak="0">
    <w:nsid w:val="3AE90D3C"/>
    <w:multiLevelType w:val="hybridMultilevel"/>
    <w:tmpl w:val="EAC66858"/>
    <w:lvl w:ilvl="0" w:tplc="551A1B84">
      <w:start w:val="1"/>
      <w:numFmt w:val="bullet"/>
      <w:lvlText w:val=""/>
      <w:lvlJc w:val="left"/>
      <w:pPr>
        <w:ind w:left="720" w:hanging="360"/>
      </w:pPr>
      <w:rPr>
        <w:rFonts w:ascii="Wingdings" w:hAnsi="Wingdings" w:hint="default"/>
      </w:rPr>
    </w:lvl>
    <w:lvl w:ilvl="1" w:tplc="0DC49628">
      <w:start w:val="1"/>
      <w:numFmt w:val="bullet"/>
      <w:lvlText w:val="o"/>
      <w:lvlJc w:val="left"/>
      <w:pPr>
        <w:ind w:left="1440" w:hanging="360"/>
      </w:pPr>
      <w:rPr>
        <w:rFonts w:ascii="Courier New" w:hAnsi="Courier New" w:hint="default"/>
      </w:rPr>
    </w:lvl>
    <w:lvl w:ilvl="2" w:tplc="1874875A">
      <w:start w:val="1"/>
      <w:numFmt w:val="bullet"/>
      <w:lvlText w:val=""/>
      <w:lvlJc w:val="left"/>
      <w:pPr>
        <w:ind w:left="2160" w:hanging="360"/>
      </w:pPr>
      <w:rPr>
        <w:rFonts w:ascii="Wingdings" w:hAnsi="Wingdings" w:hint="default"/>
      </w:rPr>
    </w:lvl>
    <w:lvl w:ilvl="3" w:tplc="08AE7500">
      <w:start w:val="1"/>
      <w:numFmt w:val="bullet"/>
      <w:lvlText w:val=""/>
      <w:lvlJc w:val="left"/>
      <w:pPr>
        <w:ind w:left="2880" w:hanging="360"/>
      </w:pPr>
      <w:rPr>
        <w:rFonts w:ascii="Symbol" w:hAnsi="Symbol" w:hint="default"/>
      </w:rPr>
    </w:lvl>
    <w:lvl w:ilvl="4" w:tplc="EAE279E4">
      <w:start w:val="1"/>
      <w:numFmt w:val="bullet"/>
      <w:lvlText w:val="o"/>
      <w:lvlJc w:val="left"/>
      <w:pPr>
        <w:ind w:left="3600" w:hanging="360"/>
      </w:pPr>
      <w:rPr>
        <w:rFonts w:ascii="Courier New" w:hAnsi="Courier New" w:hint="default"/>
      </w:rPr>
    </w:lvl>
    <w:lvl w:ilvl="5" w:tplc="C6F40120">
      <w:start w:val="1"/>
      <w:numFmt w:val="bullet"/>
      <w:lvlText w:val=""/>
      <w:lvlJc w:val="left"/>
      <w:pPr>
        <w:ind w:left="4320" w:hanging="360"/>
      </w:pPr>
      <w:rPr>
        <w:rFonts w:ascii="Wingdings" w:hAnsi="Wingdings" w:hint="default"/>
      </w:rPr>
    </w:lvl>
    <w:lvl w:ilvl="6" w:tplc="7EF86F8E">
      <w:start w:val="1"/>
      <w:numFmt w:val="bullet"/>
      <w:lvlText w:val=""/>
      <w:lvlJc w:val="left"/>
      <w:pPr>
        <w:ind w:left="5040" w:hanging="360"/>
      </w:pPr>
      <w:rPr>
        <w:rFonts w:ascii="Symbol" w:hAnsi="Symbol" w:hint="default"/>
      </w:rPr>
    </w:lvl>
    <w:lvl w:ilvl="7" w:tplc="1FB25858">
      <w:start w:val="1"/>
      <w:numFmt w:val="bullet"/>
      <w:lvlText w:val="o"/>
      <w:lvlJc w:val="left"/>
      <w:pPr>
        <w:ind w:left="5760" w:hanging="360"/>
      </w:pPr>
      <w:rPr>
        <w:rFonts w:ascii="Courier New" w:hAnsi="Courier New" w:hint="default"/>
      </w:rPr>
    </w:lvl>
    <w:lvl w:ilvl="8" w:tplc="79A403A4">
      <w:start w:val="1"/>
      <w:numFmt w:val="bullet"/>
      <w:lvlText w:val=""/>
      <w:lvlJc w:val="left"/>
      <w:pPr>
        <w:ind w:left="6480" w:hanging="360"/>
      </w:pPr>
      <w:rPr>
        <w:rFonts w:ascii="Wingdings" w:hAnsi="Wingdings" w:hint="default"/>
      </w:rPr>
    </w:lvl>
  </w:abstractNum>
  <w:abstractNum w:abstractNumId="20" w15:restartNumberingAfterBreak="0">
    <w:nsid w:val="3D65889E"/>
    <w:multiLevelType w:val="hybridMultilevel"/>
    <w:tmpl w:val="8BA24F30"/>
    <w:lvl w:ilvl="0" w:tplc="69242A74">
      <w:start w:val="1"/>
      <w:numFmt w:val="decimal"/>
      <w:lvlText w:val="%1."/>
      <w:lvlJc w:val="left"/>
      <w:pPr>
        <w:ind w:left="360" w:hanging="360"/>
      </w:pPr>
      <w:rPr>
        <w:rFonts w:ascii="Calibri" w:hAnsi="Calibri" w:hint="default"/>
      </w:rPr>
    </w:lvl>
    <w:lvl w:ilvl="1" w:tplc="127EEF36">
      <w:start w:val="1"/>
      <w:numFmt w:val="lowerLetter"/>
      <w:lvlText w:val="%2."/>
      <w:lvlJc w:val="left"/>
      <w:pPr>
        <w:ind w:left="1440" w:hanging="360"/>
      </w:pPr>
    </w:lvl>
    <w:lvl w:ilvl="2" w:tplc="7D4C518A">
      <w:start w:val="1"/>
      <w:numFmt w:val="lowerRoman"/>
      <w:lvlText w:val="%3."/>
      <w:lvlJc w:val="right"/>
      <w:pPr>
        <w:ind w:left="2160" w:hanging="180"/>
      </w:pPr>
    </w:lvl>
    <w:lvl w:ilvl="3" w:tplc="A16C4378">
      <w:start w:val="1"/>
      <w:numFmt w:val="decimal"/>
      <w:lvlText w:val="%4."/>
      <w:lvlJc w:val="left"/>
      <w:pPr>
        <w:ind w:left="2880" w:hanging="360"/>
      </w:pPr>
    </w:lvl>
    <w:lvl w:ilvl="4" w:tplc="E3BC60CE">
      <w:start w:val="1"/>
      <w:numFmt w:val="lowerLetter"/>
      <w:lvlText w:val="%5."/>
      <w:lvlJc w:val="left"/>
      <w:pPr>
        <w:ind w:left="3600" w:hanging="360"/>
      </w:pPr>
    </w:lvl>
    <w:lvl w:ilvl="5" w:tplc="28360FF0">
      <w:start w:val="1"/>
      <w:numFmt w:val="lowerRoman"/>
      <w:lvlText w:val="%6."/>
      <w:lvlJc w:val="right"/>
      <w:pPr>
        <w:ind w:left="4320" w:hanging="180"/>
      </w:pPr>
    </w:lvl>
    <w:lvl w:ilvl="6" w:tplc="BAD2A21C">
      <w:start w:val="1"/>
      <w:numFmt w:val="decimal"/>
      <w:lvlText w:val="%7."/>
      <w:lvlJc w:val="left"/>
      <w:pPr>
        <w:ind w:left="5040" w:hanging="360"/>
      </w:pPr>
    </w:lvl>
    <w:lvl w:ilvl="7" w:tplc="B050973C">
      <w:start w:val="1"/>
      <w:numFmt w:val="lowerLetter"/>
      <w:lvlText w:val="%8."/>
      <w:lvlJc w:val="left"/>
      <w:pPr>
        <w:ind w:left="5760" w:hanging="360"/>
      </w:pPr>
    </w:lvl>
    <w:lvl w:ilvl="8" w:tplc="3D868CD4">
      <w:start w:val="1"/>
      <w:numFmt w:val="lowerRoman"/>
      <w:lvlText w:val="%9."/>
      <w:lvlJc w:val="right"/>
      <w:pPr>
        <w:ind w:left="6480" w:hanging="180"/>
      </w:pPr>
    </w:lvl>
  </w:abstractNum>
  <w:abstractNum w:abstractNumId="21" w15:restartNumberingAfterBreak="0">
    <w:nsid w:val="40280EFB"/>
    <w:multiLevelType w:val="hybridMultilevel"/>
    <w:tmpl w:val="B0AC2A24"/>
    <w:lvl w:ilvl="0" w:tplc="FE1AD502">
      <w:start w:val="1"/>
      <w:numFmt w:val="decimal"/>
      <w:lvlText w:val="%1)"/>
      <w:lvlJc w:val="left"/>
      <w:pPr>
        <w:ind w:left="720" w:hanging="360"/>
      </w:pPr>
    </w:lvl>
    <w:lvl w:ilvl="1" w:tplc="3416A538">
      <w:start w:val="1"/>
      <w:numFmt w:val="decimal"/>
      <w:lvlText w:val="%2)"/>
      <w:lvlJc w:val="left"/>
      <w:pPr>
        <w:ind w:left="720" w:hanging="360"/>
      </w:pPr>
    </w:lvl>
    <w:lvl w:ilvl="2" w:tplc="DB72459C">
      <w:start w:val="1"/>
      <w:numFmt w:val="decimal"/>
      <w:lvlText w:val="%3)"/>
      <w:lvlJc w:val="left"/>
      <w:pPr>
        <w:ind w:left="720" w:hanging="360"/>
      </w:pPr>
    </w:lvl>
    <w:lvl w:ilvl="3" w:tplc="E23252F6">
      <w:start w:val="1"/>
      <w:numFmt w:val="decimal"/>
      <w:lvlText w:val="%4)"/>
      <w:lvlJc w:val="left"/>
      <w:pPr>
        <w:ind w:left="720" w:hanging="360"/>
      </w:pPr>
    </w:lvl>
    <w:lvl w:ilvl="4" w:tplc="3486684A">
      <w:start w:val="1"/>
      <w:numFmt w:val="decimal"/>
      <w:lvlText w:val="%5)"/>
      <w:lvlJc w:val="left"/>
      <w:pPr>
        <w:ind w:left="720" w:hanging="360"/>
      </w:pPr>
    </w:lvl>
    <w:lvl w:ilvl="5" w:tplc="3F6EF386">
      <w:start w:val="1"/>
      <w:numFmt w:val="decimal"/>
      <w:lvlText w:val="%6)"/>
      <w:lvlJc w:val="left"/>
      <w:pPr>
        <w:ind w:left="720" w:hanging="360"/>
      </w:pPr>
    </w:lvl>
    <w:lvl w:ilvl="6" w:tplc="23F265FA">
      <w:start w:val="1"/>
      <w:numFmt w:val="decimal"/>
      <w:lvlText w:val="%7)"/>
      <w:lvlJc w:val="left"/>
      <w:pPr>
        <w:ind w:left="720" w:hanging="360"/>
      </w:pPr>
    </w:lvl>
    <w:lvl w:ilvl="7" w:tplc="BFC2EFD4">
      <w:start w:val="1"/>
      <w:numFmt w:val="decimal"/>
      <w:lvlText w:val="%8)"/>
      <w:lvlJc w:val="left"/>
      <w:pPr>
        <w:ind w:left="720" w:hanging="360"/>
      </w:pPr>
    </w:lvl>
    <w:lvl w:ilvl="8" w:tplc="1FAE9E2E">
      <w:start w:val="1"/>
      <w:numFmt w:val="decimal"/>
      <w:lvlText w:val="%9)"/>
      <w:lvlJc w:val="left"/>
      <w:pPr>
        <w:ind w:left="720" w:hanging="360"/>
      </w:pPr>
    </w:lvl>
  </w:abstractNum>
  <w:abstractNum w:abstractNumId="22" w15:restartNumberingAfterBreak="0">
    <w:nsid w:val="4C051447"/>
    <w:multiLevelType w:val="hybridMultilevel"/>
    <w:tmpl w:val="15B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DCACF"/>
    <w:multiLevelType w:val="hybridMultilevel"/>
    <w:tmpl w:val="0C081406"/>
    <w:lvl w:ilvl="0" w:tplc="A284272A">
      <w:start w:val="1"/>
      <w:numFmt w:val="bullet"/>
      <w:lvlText w:val=""/>
      <w:lvlJc w:val="left"/>
      <w:pPr>
        <w:ind w:left="720" w:hanging="360"/>
      </w:pPr>
      <w:rPr>
        <w:rFonts w:ascii="Symbol" w:hAnsi="Symbol" w:hint="default"/>
      </w:rPr>
    </w:lvl>
    <w:lvl w:ilvl="1" w:tplc="D9FE90F4">
      <w:start w:val="1"/>
      <w:numFmt w:val="bullet"/>
      <w:lvlText w:val="o"/>
      <w:lvlJc w:val="left"/>
      <w:pPr>
        <w:ind w:left="1440" w:hanging="360"/>
      </w:pPr>
      <w:rPr>
        <w:rFonts w:ascii="Courier New" w:hAnsi="Courier New" w:hint="default"/>
      </w:rPr>
    </w:lvl>
    <w:lvl w:ilvl="2" w:tplc="5E0687BC">
      <w:start w:val="1"/>
      <w:numFmt w:val="bullet"/>
      <w:lvlText w:val=""/>
      <w:lvlJc w:val="left"/>
      <w:pPr>
        <w:ind w:left="2160" w:hanging="360"/>
      </w:pPr>
      <w:rPr>
        <w:rFonts w:ascii="Wingdings" w:hAnsi="Wingdings" w:hint="default"/>
      </w:rPr>
    </w:lvl>
    <w:lvl w:ilvl="3" w:tplc="BF6ADEE8">
      <w:start w:val="1"/>
      <w:numFmt w:val="bullet"/>
      <w:lvlText w:val=""/>
      <w:lvlJc w:val="left"/>
      <w:pPr>
        <w:ind w:left="2880" w:hanging="360"/>
      </w:pPr>
      <w:rPr>
        <w:rFonts w:ascii="Symbol" w:hAnsi="Symbol" w:hint="default"/>
      </w:rPr>
    </w:lvl>
    <w:lvl w:ilvl="4" w:tplc="1D720FE4">
      <w:start w:val="1"/>
      <w:numFmt w:val="bullet"/>
      <w:lvlText w:val="o"/>
      <w:lvlJc w:val="left"/>
      <w:pPr>
        <w:ind w:left="3600" w:hanging="360"/>
      </w:pPr>
      <w:rPr>
        <w:rFonts w:ascii="Courier New" w:hAnsi="Courier New" w:hint="default"/>
      </w:rPr>
    </w:lvl>
    <w:lvl w:ilvl="5" w:tplc="240E760E">
      <w:start w:val="1"/>
      <w:numFmt w:val="bullet"/>
      <w:lvlText w:val=""/>
      <w:lvlJc w:val="left"/>
      <w:pPr>
        <w:ind w:left="4320" w:hanging="360"/>
      </w:pPr>
      <w:rPr>
        <w:rFonts w:ascii="Wingdings" w:hAnsi="Wingdings" w:hint="default"/>
      </w:rPr>
    </w:lvl>
    <w:lvl w:ilvl="6" w:tplc="7A50ECA8">
      <w:start w:val="1"/>
      <w:numFmt w:val="bullet"/>
      <w:lvlText w:val=""/>
      <w:lvlJc w:val="left"/>
      <w:pPr>
        <w:ind w:left="5040" w:hanging="360"/>
      </w:pPr>
      <w:rPr>
        <w:rFonts w:ascii="Symbol" w:hAnsi="Symbol" w:hint="default"/>
      </w:rPr>
    </w:lvl>
    <w:lvl w:ilvl="7" w:tplc="9C7A79AE">
      <w:start w:val="1"/>
      <w:numFmt w:val="bullet"/>
      <w:lvlText w:val="o"/>
      <w:lvlJc w:val="left"/>
      <w:pPr>
        <w:ind w:left="5760" w:hanging="360"/>
      </w:pPr>
      <w:rPr>
        <w:rFonts w:ascii="Courier New" w:hAnsi="Courier New" w:hint="default"/>
      </w:rPr>
    </w:lvl>
    <w:lvl w:ilvl="8" w:tplc="91AAD11A">
      <w:start w:val="1"/>
      <w:numFmt w:val="bullet"/>
      <w:lvlText w:val=""/>
      <w:lvlJc w:val="left"/>
      <w:pPr>
        <w:ind w:left="6480" w:hanging="360"/>
      </w:pPr>
      <w:rPr>
        <w:rFonts w:ascii="Wingdings" w:hAnsi="Wingdings" w:hint="default"/>
      </w:rPr>
    </w:lvl>
  </w:abstractNum>
  <w:abstractNum w:abstractNumId="24" w15:restartNumberingAfterBreak="0">
    <w:nsid w:val="52652DEF"/>
    <w:multiLevelType w:val="hybridMultilevel"/>
    <w:tmpl w:val="BD144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4071EE"/>
    <w:multiLevelType w:val="hybridMultilevel"/>
    <w:tmpl w:val="2C38BD08"/>
    <w:lvl w:ilvl="0" w:tplc="73806382">
      <w:start w:val="1"/>
      <w:numFmt w:val="decimal"/>
      <w:lvlText w:val="%1)"/>
      <w:lvlJc w:val="left"/>
      <w:pPr>
        <w:ind w:left="1080" w:hanging="360"/>
      </w:pPr>
    </w:lvl>
    <w:lvl w:ilvl="1" w:tplc="0AE0B052">
      <w:start w:val="1"/>
      <w:numFmt w:val="decimal"/>
      <w:lvlText w:val="%2)"/>
      <w:lvlJc w:val="left"/>
      <w:pPr>
        <w:ind w:left="1080" w:hanging="360"/>
      </w:pPr>
    </w:lvl>
    <w:lvl w:ilvl="2" w:tplc="A4C2572A">
      <w:start w:val="1"/>
      <w:numFmt w:val="decimal"/>
      <w:lvlText w:val="%3)"/>
      <w:lvlJc w:val="left"/>
      <w:pPr>
        <w:ind w:left="1080" w:hanging="360"/>
      </w:pPr>
    </w:lvl>
    <w:lvl w:ilvl="3" w:tplc="761A598E">
      <w:start w:val="1"/>
      <w:numFmt w:val="decimal"/>
      <w:lvlText w:val="%4)"/>
      <w:lvlJc w:val="left"/>
      <w:pPr>
        <w:ind w:left="1080" w:hanging="360"/>
      </w:pPr>
    </w:lvl>
    <w:lvl w:ilvl="4" w:tplc="1196FF74">
      <w:start w:val="1"/>
      <w:numFmt w:val="decimal"/>
      <w:lvlText w:val="%5)"/>
      <w:lvlJc w:val="left"/>
      <w:pPr>
        <w:ind w:left="1080" w:hanging="360"/>
      </w:pPr>
    </w:lvl>
    <w:lvl w:ilvl="5" w:tplc="AD60D820">
      <w:start w:val="1"/>
      <w:numFmt w:val="decimal"/>
      <w:lvlText w:val="%6)"/>
      <w:lvlJc w:val="left"/>
      <w:pPr>
        <w:ind w:left="1080" w:hanging="360"/>
      </w:pPr>
    </w:lvl>
    <w:lvl w:ilvl="6" w:tplc="F654BDFC">
      <w:start w:val="1"/>
      <w:numFmt w:val="decimal"/>
      <w:lvlText w:val="%7)"/>
      <w:lvlJc w:val="left"/>
      <w:pPr>
        <w:ind w:left="1080" w:hanging="360"/>
      </w:pPr>
    </w:lvl>
    <w:lvl w:ilvl="7" w:tplc="17904E56">
      <w:start w:val="1"/>
      <w:numFmt w:val="decimal"/>
      <w:lvlText w:val="%8)"/>
      <w:lvlJc w:val="left"/>
      <w:pPr>
        <w:ind w:left="1080" w:hanging="360"/>
      </w:pPr>
    </w:lvl>
    <w:lvl w:ilvl="8" w:tplc="A2ECAC48">
      <w:start w:val="1"/>
      <w:numFmt w:val="decimal"/>
      <w:lvlText w:val="%9)"/>
      <w:lvlJc w:val="left"/>
      <w:pPr>
        <w:ind w:left="1080" w:hanging="360"/>
      </w:pPr>
    </w:lvl>
  </w:abstractNum>
  <w:abstractNum w:abstractNumId="26" w15:restartNumberingAfterBreak="0">
    <w:nsid w:val="564E3F91"/>
    <w:multiLevelType w:val="hybridMultilevel"/>
    <w:tmpl w:val="B0124D90"/>
    <w:lvl w:ilvl="0" w:tplc="1A1C2A30">
      <w:start w:val="1"/>
      <w:numFmt w:val="decimal"/>
      <w:lvlText w:val="%1)"/>
      <w:lvlJc w:val="left"/>
      <w:pPr>
        <w:ind w:left="1080" w:hanging="360"/>
      </w:pPr>
    </w:lvl>
    <w:lvl w:ilvl="1" w:tplc="B880AB76">
      <w:start w:val="1"/>
      <w:numFmt w:val="decimal"/>
      <w:lvlText w:val="%2)"/>
      <w:lvlJc w:val="left"/>
      <w:pPr>
        <w:ind w:left="1080" w:hanging="360"/>
      </w:pPr>
    </w:lvl>
    <w:lvl w:ilvl="2" w:tplc="6A9C4360">
      <w:start w:val="1"/>
      <w:numFmt w:val="decimal"/>
      <w:lvlText w:val="%3)"/>
      <w:lvlJc w:val="left"/>
      <w:pPr>
        <w:ind w:left="1080" w:hanging="360"/>
      </w:pPr>
    </w:lvl>
    <w:lvl w:ilvl="3" w:tplc="2BAA6550">
      <w:start w:val="1"/>
      <w:numFmt w:val="decimal"/>
      <w:lvlText w:val="%4)"/>
      <w:lvlJc w:val="left"/>
      <w:pPr>
        <w:ind w:left="1080" w:hanging="360"/>
      </w:pPr>
    </w:lvl>
    <w:lvl w:ilvl="4" w:tplc="0ACA5F56">
      <w:start w:val="1"/>
      <w:numFmt w:val="decimal"/>
      <w:lvlText w:val="%5)"/>
      <w:lvlJc w:val="left"/>
      <w:pPr>
        <w:ind w:left="1080" w:hanging="360"/>
      </w:pPr>
    </w:lvl>
    <w:lvl w:ilvl="5" w:tplc="C7582C46">
      <w:start w:val="1"/>
      <w:numFmt w:val="decimal"/>
      <w:lvlText w:val="%6)"/>
      <w:lvlJc w:val="left"/>
      <w:pPr>
        <w:ind w:left="1080" w:hanging="360"/>
      </w:pPr>
    </w:lvl>
    <w:lvl w:ilvl="6" w:tplc="D30E4254">
      <w:start w:val="1"/>
      <w:numFmt w:val="decimal"/>
      <w:lvlText w:val="%7)"/>
      <w:lvlJc w:val="left"/>
      <w:pPr>
        <w:ind w:left="1080" w:hanging="360"/>
      </w:pPr>
    </w:lvl>
    <w:lvl w:ilvl="7" w:tplc="171E19B6">
      <w:start w:val="1"/>
      <w:numFmt w:val="decimal"/>
      <w:lvlText w:val="%8)"/>
      <w:lvlJc w:val="left"/>
      <w:pPr>
        <w:ind w:left="1080" w:hanging="360"/>
      </w:pPr>
    </w:lvl>
    <w:lvl w:ilvl="8" w:tplc="C9E04378">
      <w:start w:val="1"/>
      <w:numFmt w:val="decimal"/>
      <w:lvlText w:val="%9)"/>
      <w:lvlJc w:val="left"/>
      <w:pPr>
        <w:ind w:left="1080" w:hanging="360"/>
      </w:pPr>
    </w:lvl>
  </w:abstractNum>
  <w:abstractNum w:abstractNumId="27" w15:restartNumberingAfterBreak="0">
    <w:nsid w:val="65D42FAC"/>
    <w:multiLevelType w:val="hybridMultilevel"/>
    <w:tmpl w:val="28F48876"/>
    <w:lvl w:ilvl="0" w:tplc="AAFE6F80">
      <w:start w:val="1"/>
      <w:numFmt w:val="decimal"/>
      <w:lvlText w:val="%1)"/>
      <w:lvlJc w:val="left"/>
      <w:pPr>
        <w:ind w:left="720" w:hanging="360"/>
      </w:pPr>
    </w:lvl>
    <w:lvl w:ilvl="1" w:tplc="09405678">
      <w:start w:val="1"/>
      <w:numFmt w:val="decimal"/>
      <w:lvlText w:val="%2)"/>
      <w:lvlJc w:val="left"/>
      <w:pPr>
        <w:ind w:left="720" w:hanging="360"/>
      </w:pPr>
    </w:lvl>
    <w:lvl w:ilvl="2" w:tplc="9C12C760">
      <w:start w:val="1"/>
      <w:numFmt w:val="decimal"/>
      <w:lvlText w:val="%3)"/>
      <w:lvlJc w:val="left"/>
      <w:pPr>
        <w:ind w:left="720" w:hanging="360"/>
      </w:pPr>
    </w:lvl>
    <w:lvl w:ilvl="3" w:tplc="52AE73E4">
      <w:start w:val="1"/>
      <w:numFmt w:val="decimal"/>
      <w:lvlText w:val="%4)"/>
      <w:lvlJc w:val="left"/>
      <w:pPr>
        <w:ind w:left="720" w:hanging="360"/>
      </w:pPr>
    </w:lvl>
    <w:lvl w:ilvl="4" w:tplc="4B58D030">
      <w:start w:val="1"/>
      <w:numFmt w:val="decimal"/>
      <w:lvlText w:val="%5)"/>
      <w:lvlJc w:val="left"/>
      <w:pPr>
        <w:ind w:left="720" w:hanging="360"/>
      </w:pPr>
    </w:lvl>
    <w:lvl w:ilvl="5" w:tplc="374CC75E">
      <w:start w:val="1"/>
      <w:numFmt w:val="decimal"/>
      <w:lvlText w:val="%6)"/>
      <w:lvlJc w:val="left"/>
      <w:pPr>
        <w:ind w:left="720" w:hanging="360"/>
      </w:pPr>
    </w:lvl>
    <w:lvl w:ilvl="6" w:tplc="0A5CD4E6">
      <w:start w:val="1"/>
      <w:numFmt w:val="decimal"/>
      <w:lvlText w:val="%7)"/>
      <w:lvlJc w:val="left"/>
      <w:pPr>
        <w:ind w:left="720" w:hanging="360"/>
      </w:pPr>
    </w:lvl>
    <w:lvl w:ilvl="7" w:tplc="12DC071E">
      <w:start w:val="1"/>
      <w:numFmt w:val="decimal"/>
      <w:lvlText w:val="%8)"/>
      <w:lvlJc w:val="left"/>
      <w:pPr>
        <w:ind w:left="720" w:hanging="360"/>
      </w:pPr>
    </w:lvl>
    <w:lvl w:ilvl="8" w:tplc="5CC2DA1C">
      <w:start w:val="1"/>
      <w:numFmt w:val="decimal"/>
      <w:lvlText w:val="%9)"/>
      <w:lvlJc w:val="left"/>
      <w:pPr>
        <w:ind w:left="720" w:hanging="360"/>
      </w:pPr>
    </w:lvl>
  </w:abstractNum>
  <w:abstractNum w:abstractNumId="28" w15:restartNumberingAfterBreak="0">
    <w:nsid w:val="664E15D3"/>
    <w:multiLevelType w:val="hybridMultilevel"/>
    <w:tmpl w:val="CED8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75E62"/>
    <w:multiLevelType w:val="hybridMultilevel"/>
    <w:tmpl w:val="5F86E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E3D92"/>
    <w:multiLevelType w:val="hybridMultilevel"/>
    <w:tmpl w:val="6FC40FE0"/>
    <w:lvl w:ilvl="0" w:tplc="840EAFD6">
      <w:start w:val="1"/>
      <w:numFmt w:val="decimal"/>
      <w:lvlText w:val="%1)"/>
      <w:lvlJc w:val="left"/>
      <w:pPr>
        <w:ind w:left="1080" w:hanging="360"/>
      </w:pPr>
    </w:lvl>
    <w:lvl w:ilvl="1" w:tplc="4D84431A">
      <w:start w:val="1"/>
      <w:numFmt w:val="decimal"/>
      <w:lvlText w:val="%2)"/>
      <w:lvlJc w:val="left"/>
      <w:pPr>
        <w:ind w:left="1080" w:hanging="360"/>
      </w:pPr>
    </w:lvl>
    <w:lvl w:ilvl="2" w:tplc="D1E287D0">
      <w:start w:val="1"/>
      <w:numFmt w:val="decimal"/>
      <w:lvlText w:val="%3)"/>
      <w:lvlJc w:val="left"/>
      <w:pPr>
        <w:ind w:left="1080" w:hanging="360"/>
      </w:pPr>
    </w:lvl>
    <w:lvl w:ilvl="3" w:tplc="E0CC7316">
      <w:start w:val="1"/>
      <w:numFmt w:val="decimal"/>
      <w:lvlText w:val="%4)"/>
      <w:lvlJc w:val="left"/>
      <w:pPr>
        <w:ind w:left="1080" w:hanging="360"/>
      </w:pPr>
    </w:lvl>
    <w:lvl w:ilvl="4" w:tplc="966C5AFE">
      <w:start w:val="1"/>
      <w:numFmt w:val="decimal"/>
      <w:lvlText w:val="%5)"/>
      <w:lvlJc w:val="left"/>
      <w:pPr>
        <w:ind w:left="1080" w:hanging="360"/>
      </w:pPr>
    </w:lvl>
    <w:lvl w:ilvl="5" w:tplc="203AAD4E">
      <w:start w:val="1"/>
      <w:numFmt w:val="decimal"/>
      <w:lvlText w:val="%6)"/>
      <w:lvlJc w:val="left"/>
      <w:pPr>
        <w:ind w:left="1080" w:hanging="360"/>
      </w:pPr>
    </w:lvl>
    <w:lvl w:ilvl="6" w:tplc="F55A3596">
      <w:start w:val="1"/>
      <w:numFmt w:val="decimal"/>
      <w:lvlText w:val="%7)"/>
      <w:lvlJc w:val="left"/>
      <w:pPr>
        <w:ind w:left="1080" w:hanging="360"/>
      </w:pPr>
    </w:lvl>
    <w:lvl w:ilvl="7" w:tplc="1F960648">
      <w:start w:val="1"/>
      <w:numFmt w:val="decimal"/>
      <w:lvlText w:val="%8)"/>
      <w:lvlJc w:val="left"/>
      <w:pPr>
        <w:ind w:left="1080" w:hanging="360"/>
      </w:pPr>
    </w:lvl>
    <w:lvl w:ilvl="8" w:tplc="6868D500">
      <w:start w:val="1"/>
      <w:numFmt w:val="decimal"/>
      <w:lvlText w:val="%9)"/>
      <w:lvlJc w:val="left"/>
      <w:pPr>
        <w:ind w:left="1080" w:hanging="360"/>
      </w:pPr>
    </w:lvl>
  </w:abstractNum>
  <w:abstractNum w:abstractNumId="31" w15:restartNumberingAfterBreak="0">
    <w:nsid w:val="6F974601"/>
    <w:multiLevelType w:val="hybridMultilevel"/>
    <w:tmpl w:val="7EFE6C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AB87E"/>
    <w:multiLevelType w:val="hybridMultilevel"/>
    <w:tmpl w:val="2FE0078E"/>
    <w:lvl w:ilvl="0" w:tplc="3D2E6F14">
      <w:start w:val="1"/>
      <w:numFmt w:val="bullet"/>
      <w:lvlText w:val=""/>
      <w:lvlJc w:val="left"/>
      <w:pPr>
        <w:ind w:left="720" w:hanging="360"/>
      </w:pPr>
      <w:rPr>
        <w:rFonts w:ascii="Symbol" w:hAnsi="Symbol" w:hint="default"/>
      </w:rPr>
    </w:lvl>
    <w:lvl w:ilvl="1" w:tplc="CF7A1728">
      <w:start w:val="1"/>
      <w:numFmt w:val="bullet"/>
      <w:lvlText w:val="o"/>
      <w:lvlJc w:val="left"/>
      <w:pPr>
        <w:ind w:left="1440" w:hanging="360"/>
      </w:pPr>
      <w:rPr>
        <w:rFonts w:ascii="Courier New" w:hAnsi="Courier New" w:hint="default"/>
      </w:rPr>
    </w:lvl>
    <w:lvl w:ilvl="2" w:tplc="A7CA6294">
      <w:start w:val="1"/>
      <w:numFmt w:val="bullet"/>
      <w:lvlText w:val=""/>
      <w:lvlJc w:val="left"/>
      <w:pPr>
        <w:ind w:left="2160" w:hanging="360"/>
      </w:pPr>
      <w:rPr>
        <w:rFonts w:ascii="Wingdings" w:hAnsi="Wingdings" w:hint="default"/>
      </w:rPr>
    </w:lvl>
    <w:lvl w:ilvl="3" w:tplc="5C7EAA7A">
      <w:start w:val="1"/>
      <w:numFmt w:val="bullet"/>
      <w:lvlText w:val=""/>
      <w:lvlJc w:val="left"/>
      <w:pPr>
        <w:ind w:left="2880" w:hanging="360"/>
      </w:pPr>
      <w:rPr>
        <w:rFonts w:ascii="Symbol" w:hAnsi="Symbol" w:hint="default"/>
      </w:rPr>
    </w:lvl>
    <w:lvl w:ilvl="4" w:tplc="8C4E068E">
      <w:start w:val="1"/>
      <w:numFmt w:val="bullet"/>
      <w:lvlText w:val="o"/>
      <w:lvlJc w:val="left"/>
      <w:pPr>
        <w:ind w:left="3600" w:hanging="360"/>
      </w:pPr>
      <w:rPr>
        <w:rFonts w:ascii="Courier New" w:hAnsi="Courier New" w:hint="default"/>
      </w:rPr>
    </w:lvl>
    <w:lvl w:ilvl="5" w:tplc="E44CCE76">
      <w:start w:val="1"/>
      <w:numFmt w:val="bullet"/>
      <w:lvlText w:val=""/>
      <w:lvlJc w:val="left"/>
      <w:pPr>
        <w:ind w:left="4320" w:hanging="360"/>
      </w:pPr>
      <w:rPr>
        <w:rFonts w:ascii="Wingdings" w:hAnsi="Wingdings" w:hint="default"/>
      </w:rPr>
    </w:lvl>
    <w:lvl w:ilvl="6" w:tplc="FE0A4F98">
      <w:start w:val="1"/>
      <w:numFmt w:val="bullet"/>
      <w:lvlText w:val=""/>
      <w:lvlJc w:val="left"/>
      <w:pPr>
        <w:ind w:left="5040" w:hanging="360"/>
      </w:pPr>
      <w:rPr>
        <w:rFonts w:ascii="Symbol" w:hAnsi="Symbol" w:hint="default"/>
      </w:rPr>
    </w:lvl>
    <w:lvl w:ilvl="7" w:tplc="148EE050">
      <w:start w:val="1"/>
      <w:numFmt w:val="bullet"/>
      <w:lvlText w:val="o"/>
      <w:lvlJc w:val="left"/>
      <w:pPr>
        <w:ind w:left="5760" w:hanging="360"/>
      </w:pPr>
      <w:rPr>
        <w:rFonts w:ascii="Courier New" w:hAnsi="Courier New" w:hint="default"/>
      </w:rPr>
    </w:lvl>
    <w:lvl w:ilvl="8" w:tplc="FEDC06D2">
      <w:start w:val="1"/>
      <w:numFmt w:val="bullet"/>
      <w:lvlText w:val=""/>
      <w:lvlJc w:val="left"/>
      <w:pPr>
        <w:ind w:left="6480" w:hanging="360"/>
      </w:pPr>
      <w:rPr>
        <w:rFonts w:ascii="Wingdings" w:hAnsi="Wingdings" w:hint="default"/>
      </w:rPr>
    </w:lvl>
  </w:abstractNum>
  <w:abstractNum w:abstractNumId="33" w15:restartNumberingAfterBreak="0">
    <w:nsid w:val="72D7054C"/>
    <w:multiLevelType w:val="hybridMultilevel"/>
    <w:tmpl w:val="C45A4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4681D9"/>
    <w:multiLevelType w:val="hybridMultilevel"/>
    <w:tmpl w:val="012A08DC"/>
    <w:lvl w:ilvl="0" w:tplc="2304B8E0">
      <w:start w:val="1"/>
      <w:numFmt w:val="bullet"/>
      <w:lvlText w:val=""/>
      <w:lvlJc w:val="left"/>
      <w:pPr>
        <w:ind w:left="720" w:hanging="360"/>
      </w:pPr>
      <w:rPr>
        <w:rFonts w:ascii="Symbol" w:hAnsi="Symbol" w:hint="default"/>
      </w:rPr>
    </w:lvl>
    <w:lvl w:ilvl="1" w:tplc="17F68D1C">
      <w:start w:val="1"/>
      <w:numFmt w:val="bullet"/>
      <w:lvlText w:val="o"/>
      <w:lvlJc w:val="left"/>
      <w:pPr>
        <w:ind w:left="1440" w:hanging="360"/>
      </w:pPr>
      <w:rPr>
        <w:rFonts w:ascii="Courier New" w:hAnsi="Courier New" w:hint="default"/>
      </w:rPr>
    </w:lvl>
    <w:lvl w:ilvl="2" w:tplc="037AB606">
      <w:start w:val="1"/>
      <w:numFmt w:val="bullet"/>
      <w:lvlText w:val=""/>
      <w:lvlJc w:val="left"/>
      <w:pPr>
        <w:ind w:left="2160" w:hanging="360"/>
      </w:pPr>
      <w:rPr>
        <w:rFonts w:ascii="Wingdings" w:hAnsi="Wingdings" w:hint="default"/>
      </w:rPr>
    </w:lvl>
    <w:lvl w:ilvl="3" w:tplc="B66CEC2E">
      <w:start w:val="1"/>
      <w:numFmt w:val="bullet"/>
      <w:lvlText w:val=""/>
      <w:lvlJc w:val="left"/>
      <w:pPr>
        <w:ind w:left="2880" w:hanging="360"/>
      </w:pPr>
      <w:rPr>
        <w:rFonts w:ascii="Symbol" w:hAnsi="Symbol" w:hint="default"/>
      </w:rPr>
    </w:lvl>
    <w:lvl w:ilvl="4" w:tplc="4C1400C2">
      <w:start w:val="1"/>
      <w:numFmt w:val="bullet"/>
      <w:lvlText w:val="o"/>
      <w:lvlJc w:val="left"/>
      <w:pPr>
        <w:ind w:left="3600" w:hanging="360"/>
      </w:pPr>
      <w:rPr>
        <w:rFonts w:ascii="Courier New" w:hAnsi="Courier New" w:hint="default"/>
      </w:rPr>
    </w:lvl>
    <w:lvl w:ilvl="5" w:tplc="6D9A2782">
      <w:start w:val="1"/>
      <w:numFmt w:val="bullet"/>
      <w:lvlText w:val=""/>
      <w:lvlJc w:val="left"/>
      <w:pPr>
        <w:ind w:left="4320" w:hanging="360"/>
      </w:pPr>
      <w:rPr>
        <w:rFonts w:ascii="Wingdings" w:hAnsi="Wingdings" w:hint="default"/>
      </w:rPr>
    </w:lvl>
    <w:lvl w:ilvl="6" w:tplc="EC20173A">
      <w:start w:val="1"/>
      <w:numFmt w:val="bullet"/>
      <w:lvlText w:val=""/>
      <w:lvlJc w:val="left"/>
      <w:pPr>
        <w:ind w:left="5040" w:hanging="360"/>
      </w:pPr>
      <w:rPr>
        <w:rFonts w:ascii="Symbol" w:hAnsi="Symbol" w:hint="default"/>
      </w:rPr>
    </w:lvl>
    <w:lvl w:ilvl="7" w:tplc="8FCC23E4">
      <w:start w:val="1"/>
      <w:numFmt w:val="bullet"/>
      <w:lvlText w:val="o"/>
      <w:lvlJc w:val="left"/>
      <w:pPr>
        <w:ind w:left="5760" w:hanging="360"/>
      </w:pPr>
      <w:rPr>
        <w:rFonts w:ascii="Courier New" w:hAnsi="Courier New" w:hint="default"/>
      </w:rPr>
    </w:lvl>
    <w:lvl w:ilvl="8" w:tplc="52E241F6">
      <w:start w:val="1"/>
      <w:numFmt w:val="bullet"/>
      <w:lvlText w:val=""/>
      <w:lvlJc w:val="left"/>
      <w:pPr>
        <w:ind w:left="6480" w:hanging="360"/>
      </w:pPr>
      <w:rPr>
        <w:rFonts w:ascii="Wingdings" w:hAnsi="Wingdings" w:hint="default"/>
      </w:rPr>
    </w:lvl>
  </w:abstractNum>
  <w:abstractNum w:abstractNumId="35" w15:restartNumberingAfterBreak="0">
    <w:nsid w:val="74E95FCF"/>
    <w:multiLevelType w:val="hybridMultilevel"/>
    <w:tmpl w:val="8DC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D7276"/>
    <w:multiLevelType w:val="hybridMultilevel"/>
    <w:tmpl w:val="BB16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A6DDE"/>
    <w:multiLevelType w:val="hybridMultilevel"/>
    <w:tmpl w:val="7CE00FF0"/>
    <w:lvl w:ilvl="0" w:tplc="F17E2F9A">
      <w:start w:val="1"/>
      <w:numFmt w:val="decimal"/>
      <w:lvlText w:val="%1)"/>
      <w:lvlJc w:val="left"/>
      <w:pPr>
        <w:ind w:left="720" w:hanging="360"/>
      </w:pPr>
    </w:lvl>
    <w:lvl w:ilvl="1" w:tplc="8CBEEE30">
      <w:start w:val="1"/>
      <w:numFmt w:val="decimal"/>
      <w:lvlText w:val="%2)"/>
      <w:lvlJc w:val="left"/>
      <w:pPr>
        <w:ind w:left="720" w:hanging="360"/>
      </w:pPr>
    </w:lvl>
    <w:lvl w:ilvl="2" w:tplc="251C135C">
      <w:start w:val="1"/>
      <w:numFmt w:val="decimal"/>
      <w:lvlText w:val="%3)"/>
      <w:lvlJc w:val="left"/>
      <w:pPr>
        <w:ind w:left="720" w:hanging="360"/>
      </w:pPr>
    </w:lvl>
    <w:lvl w:ilvl="3" w:tplc="306C2F7E">
      <w:start w:val="1"/>
      <w:numFmt w:val="decimal"/>
      <w:lvlText w:val="%4)"/>
      <w:lvlJc w:val="left"/>
      <w:pPr>
        <w:ind w:left="720" w:hanging="360"/>
      </w:pPr>
    </w:lvl>
    <w:lvl w:ilvl="4" w:tplc="79202608">
      <w:start w:val="1"/>
      <w:numFmt w:val="decimal"/>
      <w:lvlText w:val="%5)"/>
      <w:lvlJc w:val="left"/>
      <w:pPr>
        <w:ind w:left="720" w:hanging="360"/>
      </w:pPr>
    </w:lvl>
    <w:lvl w:ilvl="5" w:tplc="523645B0">
      <w:start w:val="1"/>
      <w:numFmt w:val="decimal"/>
      <w:lvlText w:val="%6)"/>
      <w:lvlJc w:val="left"/>
      <w:pPr>
        <w:ind w:left="720" w:hanging="360"/>
      </w:pPr>
    </w:lvl>
    <w:lvl w:ilvl="6" w:tplc="E37CC822">
      <w:start w:val="1"/>
      <w:numFmt w:val="decimal"/>
      <w:lvlText w:val="%7)"/>
      <w:lvlJc w:val="left"/>
      <w:pPr>
        <w:ind w:left="720" w:hanging="360"/>
      </w:pPr>
    </w:lvl>
    <w:lvl w:ilvl="7" w:tplc="6588ABD4">
      <w:start w:val="1"/>
      <w:numFmt w:val="decimal"/>
      <w:lvlText w:val="%8)"/>
      <w:lvlJc w:val="left"/>
      <w:pPr>
        <w:ind w:left="720" w:hanging="360"/>
      </w:pPr>
    </w:lvl>
    <w:lvl w:ilvl="8" w:tplc="4E103DEC">
      <w:start w:val="1"/>
      <w:numFmt w:val="decimal"/>
      <w:lvlText w:val="%9)"/>
      <w:lvlJc w:val="left"/>
      <w:pPr>
        <w:ind w:left="720" w:hanging="360"/>
      </w:pPr>
    </w:lvl>
  </w:abstractNum>
  <w:abstractNum w:abstractNumId="38" w15:restartNumberingAfterBreak="0">
    <w:nsid w:val="785C4338"/>
    <w:multiLevelType w:val="hybridMultilevel"/>
    <w:tmpl w:val="FDDEB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F65104"/>
    <w:multiLevelType w:val="hybridMultilevel"/>
    <w:tmpl w:val="B370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109291">
    <w:abstractNumId w:val="18"/>
  </w:num>
  <w:num w:numId="2" w16cid:durableId="74480257">
    <w:abstractNumId w:val="23"/>
  </w:num>
  <w:num w:numId="3" w16cid:durableId="194583954">
    <w:abstractNumId w:val="32"/>
  </w:num>
  <w:num w:numId="4" w16cid:durableId="428621501">
    <w:abstractNumId w:val="34"/>
  </w:num>
  <w:num w:numId="5" w16cid:durableId="1275163855">
    <w:abstractNumId w:val="4"/>
  </w:num>
  <w:num w:numId="6" w16cid:durableId="647591388">
    <w:abstractNumId w:val="8"/>
  </w:num>
  <w:num w:numId="7" w16cid:durableId="773786841">
    <w:abstractNumId w:val="7"/>
  </w:num>
  <w:num w:numId="8" w16cid:durableId="1113402493">
    <w:abstractNumId w:val="17"/>
  </w:num>
  <w:num w:numId="9" w16cid:durableId="309751139">
    <w:abstractNumId w:val="6"/>
  </w:num>
  <w:num w:numId="10" w16cid:durableId="1295406769">
    <w:abstractNumId w:val="20"/>
  </w:num>
  <w:num w:numId="11" w16cid:durableId="51587613">
    <w:abstractNumId w:val="19"/>
  </w:num>
  <w:num w:numId="12" w16cid:durableId="452597630">
    <w:abstractNumId w:val="3"/>
  </w:num>
  <w:num w:numId="13" w16cid:durableId="2138989400">
    <w:abstractNumId w:val="14"/>
  </w:num>
  <w:num w:numId="14" w16cid:durableId="832642421">
    <w:abstractNumId w:val="29"/>
  </w:num>
  <w:num w:numId="15" w16cid:durableId="971523546">
    <w:abstractNumId w:val="9"/>
  </w:num>
  <w:num w:numId="16" w16cid:durableId="260571785">
    <w:abstractNumId w:val="31"/>
  </w:num>
  <w:num w:numId="17" w16cid:durableId="2075660392">
    <w:abstractNumId w:val="39"/>
  </w:num>
  <w:num w:numId="18" w16cid:durableId="2050837506">
    <w:abstractNumId w:val="13"/>
  </w:num>
  <w:num w:numId="19" w16cid:durableId="1363170155">
    <w:abstractNumId w:val="12"/>
  </w:num>
  <w:num w:numId="20" w16cid:durableId="943684433">
    <w:abstractNumId w:val="10"/>
  </w:num>
  <w:num w:numId="21" w16cid:durableId="1831747157">
    <w:abstractNumId w:val="36"/>
  </w:num>
  <w:num w:numId="22" w16cid:durableId="1164129375">
    <w:abstractNumId w:val="24"/>
  </w:num>
  <w:num w:numId="23" w16cid:durableId="994919387">
    <w:abstractNumId w:val="38"/>
  </w:num>
  <w:num w:numId="24" w16cid:durableId="536359981">
    <w:abstractNumId w:val="28"/>
  </w:num>
  <w:num w:numId="25" w16cid:durableId="188643386">
    <w:abstractNumId w:val="22"/>
  </w:num>
  <w:num w:numId="26" w16cid:durableId="700328214">
    <w:abstractNumId w:val="35"/>
  </w:num>
  <w:num w:numId="27" w16cid:durableId="894894897">
    <w:abstractNumId w:val="0"/>
  </w:num>
  <w:num w:numId="28" w16cid:durableId="1623151372">
    <w:abstractNumId w:val="5"/>
  </w:num>
  <w:num w:numId="29" w16cid:durableId="1668747985">
    <w:abstractNumId w:val="33"/>
  </w:num>
  <w:num w:numId="30" w16cid:durableId="741367865">
    <w:abstractNumId w:val="11"/>
  </w:num>
  <w:num w:numId="31" w16cid:durableId="1579711704">
    <w:abstractNumId w:val="25"/>
  </w:num>
  <w:num w:numId="32" w16cid:durableId="304820352">
    <w:abstractNumId w:val="15"/>
  </w:num>
  <w:num w:numId="33" w16cid:durableId="1371489842">
    <w:abstractNumId w:val="30"/>
  </w:num>
  <w:num w:numId="34" w16cid:durableId="476148857">
    <w:abstractNumId w:val="37"/>
  </w:num>
  <w:num w:numId="35" w16cid:durableId="1467433310">
    <w:abstractNumId w:val="1"/>
  </w:num>
  <w:num w:numId="36" w16cid:durableId="1723165658">
    <w:abstractNumId w:val="27"/>
  </w:num>
  <w:num w:numId="37" w16cid:durableId="513150281">
    <w:abstractNumId w:val="26"/>
  </w:num>
  <w:num w:numId="38" w16cid:durableId="471673166">
    <w:abstractNumId w:val="21"/>
  </w:num>
  <w:num w:numId="39" w16cid:durableId="114446649">
    <w:abstractNumId w:val="16"/>
  </w:num>
  <w:num w:numId="40" w16cid:durableId="126592181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15800B"/>
    <w:rsid w:val="00000861"/>
    <w:rsid w:val="000009EC"/>
    <w:rsid w:val="00000D4D"/>
    <w:rsid w:val="00000EAC"/>
    <w:rsid w:val="00001529"/>
    <w:rsid w:val="00002820"/>
    <w:rsid w:val="00003988"/>
    <w:rsid w:val="00003B83"/>
    <w:rsid w:val="000044AB"/>
    <w:rsid w:val="000069ED"/>
    <w:rsid w:val="00006DAB"/>
    <w:rsid w:val="00007611"/>
    <w:rsid w:val="000102EC"/>
    <w:rsid w:val="00010D2F"/>
    <w:rsid w:val="00010E68"/>
    <w:rsid w:val="00011D72"/>
    <w:rsid w:val="00011FD5"/>
    <w:rsid w:val="000122EE"/>
    <w:rsid w:val="0001259A"/>
    <w:rsid w:val="000140CD"/>
    <w:rsid w:val="00014B8A"/>
    <w:rsid w:val="00015F3F"/>
    <w:rsid w:val="000162CC"/>
    <w:rsid w:val="000164D3"/>
    <w:rsid w:val="00016611"/>
    <w:rsid w:val="00016A93"/>
    <w:rsid w:val="000170CE"/>
    <w:rsid w:val="000173DC"/>
    <w:rsid w:val="0001740A"/>
    <w:rsid w:val="0001774B"/>
    <w:rsid w:val="00017ECF"/>
    <w:rsid w:val="000208A8"/>
    <w:rsid w:val="00021038"/>
    <w:rsid w:val="00021362"/>
    <w:rsid w:val="0002182B"/>
    <w:rsid w:val="00022430"/>
    <w:rsid w:val="0002278B"/>
    <w:rsid w:val="000230CB"/>
    <w:rsid w:val="00023CD0"/>
    <w:rsid w:val="00023EDF"/>
    <w:rsid w:val="0002493E"/>
    <w:rsid w:val="00024951"/>
    <w:rsid w:val="00024B71"/>
    <w:rsid w:val="00025A73"/>
    <w:rsid w:val="00025BBE"/>
    <w:rsid w:val="0002710F"/>
    <w:rsid w:val="00027B02"/>
    <w:rsid w:val="00030D13"/>
    <w:rsid w:val="000314EE"/>
    <w:rsid w:val="0003231F"/>
    <w:rsid w:val="0003252D"/>
    <w:rsid w:val="000325BD"/>
    <w:rsid w:val="00032A46"/>
    <w:rsid w:val="000332E0"/>
    <w:rsid w:val="00033858"/>
    <w:rsid w:val="00034240"/>
    <w:rsid w:val="000347CC"/>
    <w:rsid w:val="000348EB"/>
    <w:rsid w:val="00034A83"/>
    <w:rsid w:val="00035385"/>
    <w:rsid w:val="00035F0C"/>
    <w:rsid w:val="00036343"/>
    <w:rsid w:val="00036450"/>
    <w:rsid w:val="00037299"/>
    <w:rsid w:val="00037B39"/>
    <w:rsid w:val="00037F0F"/>
    <w:rsid w:val="00040264"/>
    <w:rsid w:val="00040907"/>
    <w:rsid w:val="00040BAE"/>
    <w:rsid w:val="0004122A"/>
    <w:rsid w:val="0004129A"/>
    <w:rsid w:val="00041A7D"/>
    <w:rsid w:val="000423BE"/>
    <w:rsid w:val="0004250A"/>
    <w:rsid w:val="000425AC"/>
    <w:rsid w:val="00042F75"/>
    <w:rsid w:val="00043043"/>
    <w:rsid w:val="000434DE"/>
    <w:rsid w:val="000437BB"/>
    <w:rsid w:val="00043D13"/>
    <w:rsid w:val="0004439C"/>
    <w:rsid w:val="00044539"/>
    <w:rsid w:val="00044746"/>
    <w:rsid w:val="0004553F"/>
    <w:rsid w:val="00045855"/>
    <w:rsid w:val="0004647B"/>
    <w:rsid w:val="00047031"/>
    <w:rsid w:val="000471D9"/>
    <w:rsid w:val="000500BD"/>
    <w:rsid w:val="000506BF"/>
    <w:rsid w:val="00050E42"/>
    <w:rsid w:val="00051621"/>
    <w:rsid w:val="000519FF"/>
    <w:rsid w:val="00051A7D"/>
    <w:rsid w:val="000526A0"/>
    <w:rsid w:val="000526A8"/>
    <w:rsid w:val="000526E6"/>
    <w:rsid w:val="0005308E"/>
    <w:rsid w:val="00053240"/>
    <w:rsid w:val="0005333F"/>
    <w:rsid w:val="000533DA"/>
    <w:rsid w:val="000534A2"/>
    <w:rsid w:val="0005447F"/>
    <w:rsid w:val="00054B26"/>
    <w:rsid w:val="00055D5C"/>
    <w:rsid w:val="00055ED0"/>
    <w:rsid w:val="00056B13"/>
    <w:rsid w:val="00056D30"/>
    <w:rsid w:val="00056D80"/>
    <w:rsid w:val="000570BD"/>
    <w:rsid w:val="000608C7"/>
    <w:rsid w:val="00060B76"/>
    <w:rsid w:val="00060C1D"/>
    <w:rsid w:val="0006188A"/>
    <w:rsid w:val="00061987"/>
    <w:rsid w:val="00061B4A"/>
    <w:rsid w:val="0006217E"/>
    <w:rsid w:val="000628D5"/>
    <w:rsid w:val="00062A4A"/>
    <w:rsid w:val="00064149"/>
    <w:rsid w:val="0006420A"/>
    <w:rsid w:val="00064D57"/>
    <w:rsid w:val="00064DF2"/>
    <w:rsid w:val="0006504C"/>
    <w:rsid w:val="00065684"/>
    <w:rsid w:val="00065810"/>
    <w:rsid w:val="00065998"/>
    <w:rsid w:val="00065DA8"/>
    <w:rsid w:val="00066B3A"/>
    <w:rsid w:val="000671CA"/>
    <w:rsid w:val="00067D4B"/>
    <w:rsid w:val="00070371"/>
    <w:rsid w:val="00070638"/>
    <w:rsid w:val="00070A63"/>
    <w:rsid w:val="00070B8C"/>
    <w:rsid w:val="00070D87"/>
    <w:rsid w:val="000710B8"/>
    <w:rsid w:val="00071629"/>
    <w:rsid w:val="0007169F"/>
    <w:rsid w:val="00073F6D"/>
    <w:rsid w:val="00074010"/>
    <w:rsid w:val="0007455B"/>
    <w:rsid w:val="00074ED7"/>
    <w:rsid w:val="00075260"/>
    <w:rsid w:val="00076A99"/>
    <w:rsid w:val="00076DE2"/>
    <w:rsid w:val="000774F3"/>
    <w:rsid w:val="0008057F"/>
    <w:rsid w:val="00080626"/>
    <w:rsid w:val="00081544"/>
    <w:rsid w:val="00081764"/>
    <w:rsid w:val="00081D10"/>
    <w:rsid w:val="00081D15"/>
    <w:rsid w:val="00081FAE"/>
    <w:rsid w:val="000829B4"/>
    <w:rsid w:val="00083348"/>
    <w:rsid w:val="00083431"/>
    <w:rsid w:val="000844E1"/>
    <w:rsid w:val="000847C9"/>
    <w:rsid w:val="0008535B"/>
    <w:rsid w:val="00085484"/>
    <w:rsid w:val="00086151"/>
    <w:rsid w:val="00086813"/>
    <w:rsid w:val="00086A71"/>
    <w:rsid w:val="00087D2D"/>
    <w:rsid w:val="00090DD0"/>
    <w:rsid w:val="00091A1C"/>
    <w:rsid w:val="00091B6E"/>
    <w:rsid w:val="000927A8"/>
    <w:rsid w:val="0009290F"/>
    <w:rsid w:val="00092F44"/>
    <w:rsid w:val="0009325F"/>
    <w:rsid w:val="00093709"/>
    <w:rsid w:val="00093D73"/>
    <w:rsid w:val="00094C34"/>
    <w:rsid w:val="00094DF8"/>
    <w:rsid w:val="0009500F"/>
    <w:rsid w:val="000950B1"/>
    <w:rsid w:val="000952BC"/>
    <w:rsid w:val="00096395"/>
    <w:rsid w:val="00096406"/>
    <w:rsid w:val="00096563"/>
    <w:rsid w:val="000966B6"/>
    <w:rsid w:val="0009677D"/>
    <w:rsid w:val="00096884"/>
    <w:rsid w:val="00096D00"/>
    <w:rsid w:val="00096F39"/>
    <w:rsid w:val="000A03DD"/>
    <w:rsid w:val="000A07FE"/>
    <w:rsid w:val="000A081E"/>
    <w:rsid w:val="000A0D4A"/>
    <w:rsid w:val="000A0E10"/>
    <w:rsid w:val="000A1D2E"/>
    <w:rsid w:val="000A1FBF"/>
    <w:rsid w:val="000A2383"/>
    <w:rsid w:val="000A393C"/>
    <w:rsid w:val="000A3E7A"/>
    <w:rsid w:val="000A51C2"/>
    <w:rsid w:val="000A570B"/>
    <w:rsid w:val="000A5E73"/>
    <w:rsid w:val="000A5EA9"/>
    <w:rsid w:val="000A69EC"/>
    <w:rsid w:val="000A6B15"/>
    <w:rsid w:val="000A70CB"/>
    <w:rsid w:val="000A70F0"/>
    <w:rsid w:val="000A71AA"/>
    <w:rsid w:val="000A7B33"/>
    <w:rsid w:val="000B0C24"/>
    <w:rsid w:val="000B0EB9"/>
    <w:rsid w:val="000B1D7B"/>
    <w:rsid w:val="000B233C"/>
    <w:rsid w:val="000B2503"/>
    <w:rsid w:val="000B2837"/>
    <w:rsid w:val="000B285B"/>
    <w:rsid w:val="000B2C81"/>
    <w:rsid w:val="000B2D09"/>
    <w:rsid w:val="000B30B6"/>
    <w:rsid w:val="000B3FFC"/>
    <w:rsid w:val="000B4440"/>
    <w:rsid w:val="000B4649"/>
    <w:rsid w:val="000B46DB"/>
    <w:rsid w:val="000B5267"/>
    <w:rsid w:val="000B52E2"/>
    <w:rsid w:val="000B579F"/>
    <w:rsid w:val="000B5AA0"/>
    <w:rsid w:val="000B634E"/>
    <w:rsid w:val="000B739E"/>
    <w:rsid w:val="000B786F"/>
    <w:rsid w:val="000C04D6"/>
    <w:rsid w:val="000C1527"/>
    <w:rsid w:val="000C1605"/>
    <w:rsid w:val="000C1AEB"/>
    <w:rsid w:val="000C1F3D"/>
    <w:rsid w:val="000C1FB8"/>
    <w:rsid w:val="000C210B"/>
    <w:rsid w:val="000C2F40"/>
    <w:rsid w:val="000C325E"/>
    <w:rsid w:val="000C369D"/>
    <w:rsid w:val="000C36E4"/>
    <w:rsid w:val="000C3D54"/>
    <w:rsid w:val="000C409C"/>
    <w:rsid w:val="000C4A1D"/>
    <w:rsid w:val="000C4FA5"/>
    <w:rsid w:val="000C5018"/>
    <w:rsid w:val="000C5473"/>
    <w:rsid w:val="000C56F8"/>
    <w:rsid w:val="000C5AF9"/>
    <w:rsid w:val="000C5C33"/>
    <w:rsid w:val="000C5C89"/>
    <w:rsid w:val="000C5F0A"/>
    <w:rsid w:val="000C6E17"/>
    <w:rsid w:val="000C70EA"/>
    <w:rsid w:val="000C734C"/>
    <w:rsid w:val="000C7FA0"/>
    <w:rsid w:val="000CBBFA"/>
    <w:rsid w:val="000D0199"/>
    <w:rsid w:val="000D037C"/>
    <w:rsid w:val="000D058C"/>
    <w:rsid w:val="000D0A5C"/>
    <w:rsid w:val="000D0C67"/>
    <w:rsid w:val="000D1330"/>
    <w:rsid w:val="000D1389"/>
    <w:rsid w:val="000D1FC6"/>
    <w:rsid w:val="000D21D8"/>
    <w:rsid w:val="000D309B"/>
    <w:rsid w:val="000D314A"/>
    <w:rsid w:val="000D37C2"/>
    <w:rsid w:val="000D4A46"/>
    <w:rsid w:val="000D536A"/>
    <w:rsid w:val="000D568F"/>
    <w:rsid w:val="000D59ED"/>
    <w:rsid w:val="000D5C59"/>
    <w:rsid w:val="000D5D87"/>
    <w:rsid w:val="000D6D9A"/>
    <w:rsid w:val="000D7F34"/>
    <w:rsid w:val="000E006D"/>
    <w:rsid w:val="000E06A5"/>
    <w:rsid w:val="000E0956"/>
    <w:rsid w:val="000E154B"/>
    <w:rsid w:val="000E1D2A"/>
    <w:rsid w:val="000E1E4E"/>
    <w:rsid w:val="000E34A7"/>
    <w:rsid w:val="000E3D12"/>
    <w:rsid w:val="000E3E43"/>
    <w:rsid w:val="000E48A4"/>
    <w:rsid w:val="000E53E9"/>
    <w:rsid w:val="000E5925"/>
    <w:rsid w:val="000E5A65"/>
    <w:rsid w:val="000E702B"/>
    <w:rsid w:val="000E7AE1"/>
    <w:rsid w:val="000E7BFC"/>
    <w:rsid w:val="000E7D0E"/>
    <w:rsid w:val="000F0065"/>
    <w:rsid w:val="000F03A1"/>
    <w:rsid w:val="000F0486"/>
    <w:rsid w:val="000F0572"/>
    <w:rsid w:val="000F195E"/>
    <w:rsid w:val="000F1BF2"/>
    <w:rsid w:val="000F254D"/>
    <w:rsid w:val="000F2589"/>
    <w:rsid w:val="000F2813"/>
    <w:rsid w:val="000F2A9C"/>
    <w:rsid w:val="000F2C77"/>
    <w:rsid w:val="000F3068"/>
    <w:rsid w:val="000F312F"/>
    <w:rsid w:val="000F31B0"/>
    <w:rsid w:val="000F4135"/>
    <w:rsid w:val="000F41CA"/>
    <w:rsid w:val="000F52C7"/>
    <w:rsid w:val="000F55A3"/>
    <w:rsid w:val="000F63C7"/>
    <w:rsid w:val="000F6E8F"/>
    <w:rsid w:val="000F718D"/>
    <w:rsid w:val="000F7248"/>
    <w:rsid w:val="000F771D"/>
    <w:rsid w:val="001001A1"/>
    <w:rsid w:val="0010040D"/>
    <w:rsid w:val="00100466"/>
    <w:rsid w:val="001009EB"/>
    <w:rsid w:val="00100FEB"/>
    <w:rsid w:val="00101161"/>
    <w:rsid w:val="00102445"/>
    <w:rsid w:val="00102A9D"/>
    <w:rsid w:val="00102E8E"/>
    <w:rsid w:val="001046A1"/>
    <w:rsid w:val="00105B59"/>
    <w:rsid w:val="00105DB1"/>
    <w:rsid w:val="001061AA"/>
    <w:rsid w:val="00107308"/>
    <w:rsid w:val="00107531"/>
    <w:rsid w:val="001079E9"/>
    <w:rsid w:val="00107EDB"/>
    <w:rsid w:val="001108D3"/>
    <w:rsid w:val="00110EB7"/>
    <w:rsid w:val="0011122A"/>
    <w:rsid w:val="00111408"/>
    <w:rsid w:val="001114EF"/>
    <w:rsid w:val="0011199C"/>
    <w:rsid w:val="00111FF7"/>
    <w:rsid w:val="001121B2"/>
    <w:rsid w:val="00113527"/>
    <w:rsid w:val="00113AEE"/>
    <w:rsid w:val="001142A9"/>
    <w:rsid w:val="001143C9"/>
    <w:rsid w:val="00114A1C"/>
    <w:rsid w:val="00114B5F"/>
    <w:rsid w:val="00114CDF"/>
    <w:rsid w:val="001150FC"/>
    <w:rsid w:val="00115955"/>
    <w:rsid w:val="00116DA2"/>
    <w:rsid w:val="001170B3"/>
    <w:rsid w:val="00117253"/>
    <w:rsid w:val="0011795F"/>
    <w:rsid w:val="00120100"/>
    <w:rsid w:val="001201C9"/>
    <w:rsid w:val="001203FD"/>
    <w:rsid w:val="001203FF"/>
    <w:rsid w:val="00120853"/>
    <w:rsid w:val="00120D2F"/>
    <w:rsid w:val="00120DD8"/>
    <w:rsid w:val="00121193"/>
    <w:rsid w:val="001215A2"/>
    <w:rsid w:val="00121DEC"/>
    <w:rsid w:val="00121EF2"/>
    <w:rsid w:val="00121F3C"/>
    <w:rsid w:val="001224B9"/>
    <w:rsid w:val="0012354E"/>
    <w:rsid w:val="00123F45"/>
    <w:rsid w:val="001243A4"/>
    <w:rsid w:val="001244AE"/>
    <w:rsid w:val="00124622"/>
    <w:rsid w:val="00124BB5"/>
    <w:rsid w:val="001258D7"/>
    <w:rsid w:val="00125E0F"/>
    <w:rsid w:val="001267C7"/>
    <w:rsid w:val="0012703F"/>
    <w:rsid w:val="0012704B"/>
    <w:rsid w:val="00127883"/>
    <w:rsid w:val="00130098"/>
    <w:rsid w:val="001301C6"/>
    <w:rsid w:val="00130899"/>
    <w:rsid w:val="001317E7"/>
    <w:rsid w:val="001318BD"/>
    <w:rsid w:val="00131F08"/>
    <w:rsid w:val="001322FA"/>
    <w:rsid w:val="00132EA6"/>
    <w:rsid w:val="00133FE6"/>
    <w:rsid w:val="001347F4"/>
    <w:rsid w:val="001352A1"/>
    <w:rsid w:val="00135361"/>
    <w:rsid w:val="001354CF"/>
    <w:rsid w:val="00135859"/>
    <w:rsid w:val="00136827"/>
    <w:rsid w:val="001373EA"/>
    <w:rsid w:val="00137E9F"/>
    <w:rsid w:val="0014022A"/>
    <w:rsid w:val="0014101B"/>
    <w:rsid w:val="001411D2"/>
    <w:rsid w:val="001416EA"/>
    <w:rsid w:val="00141909"/>
    <w:rsid w:val="00142526"/>
    <w:rsid w:val="00142D14"/>
    <w:rsid w:val="00143368"/>
    <w:rsid w:val="00143E38"/>
    <w:rsid w:val="00143EC4"/>
    <w:rsid w:val="00143F67"/>
    <w:rsid w:val="0014407B"/>
    <w:rsid w:val="001453EF"/>
    <w:rsid w:val="0014639D"/>
    <w:rsid w:val="00146875"/>
    <w:rsid w:val="00146F21"/>
    <w:rsid w:val="00146FBE"/>
    <w:rsid w:val="00147108"/>
    <w:rsid w:val="001474A6"/>
    <w:rsid w:val="001476CF"/>
    <w:rsid w:val="001509C8"/>
    <w:rsid w:val="001534F8"/>
    <w:rsid w:val="00153562"/>
    <w:rsid w:val="00153921"/>
    <w:rsid w:val="00153D92"/>
    <w:rsid w:val="00153E50"/>
    <w:rsid w:val="00154609"/>
    <w:rsid w:val="0015486E"/>
    <w:rsid w:val="00154BE2"/>
    <w:rsid w:val="0015524C"/>
    <w:rsid w:val="001552A5"/>
    <w:rsid w:val="00155C01"/>
    <w:rsid w:val="00155F4B"/>
    <w:rsid w:val="00156139"/>
    <w:rsid w:val="00157353"/>
    <w:rsid w:val="00157E01"/>
    <w:rsid w:val="001613C9"/>
    <w:rsid w:val="001622E8"/>
    <w:rsid w:val="001623B7"/>
    <w:rsid w:val="00162410"/>
    <w:rsid w:val="001626DB"/>
    <w:rsid w:val="001629BF"/>
    <w:rsid w:val="00162E31"/>
    <w:rsid w:val="0016303E"/>
    <w:rsid w:val="001634AC"/>
    <w:rsid w:val="001639E9"/>
    <w:rsid w:val="00164DE4"/>
    <w:rsid w:val="00165538"/>
    <w:rsid w:val="00166244"/>
    <w:rsid w:val="0016656B"/>
    <w:rsid w:val="00167EE4"/>
    <w:rsid w:val="00170512"/>
    <w:rsid w:val="00170B5E"/>
    <w:rsid w:val="00170C2D"/>
    <w:rsid w:val="00170CFE"/>
    <w:rsid w:val="00171899"/>
    <w:rsid w:val="00171A53"/>
    <w:rsid w:val="00171CF4"/>
    <w:rsid w:val="00171F48"/>
    <w:rsid w:val="00172A9A"/>
    <w:rsid w:val="001732D8"/>
    <w:rsid w:val="001740D8"/>
    <w:rsid w:val="00174464"/>
    <w:rsid w:val="00174613"/>
    <w:rsid w:val="0017468D"/>
    <w:rsid w:val="001748B1"/>
    <w:rsid w:val="001752D1"/>
    <w:rsid w:val="00176DBE"/>
    <w:rsid w:val="00177951"/>
    <w:rsid w:val="00180818"/>
    <w:rsid w:val="0018091F"/>
    <w:rsid w:val="00180BAB"/>
    <w:rsid w:val="00180C86"/>
    <w:rsid w:val="00180EC1"/>
    <w:rsid w:val="001814C5"/>
    <w:rsid w:val="00181BF5"/>
    <w:rsid w:val="00182B0F"/>
    <w:rsid w:val="001830B8"/>
    <w:rsid w:val="00183523"/>
    <w:rsid w:val="00183584"/>
    <w:rsid w:val="0018386D"/>
    <w:rsid w:val="001838FB"/>
    <w:rsid w:val="00183F7C"/>
    <w:rsid w:val="00184743"/>
    <w:rsid w:val="00184D15"/>
    <w:rsid w:val="00186DD7"/>
    <w:rsid w:val="00186FB5"/>
    <w:rsid w:val="00187DFF"/>
    <w:rsid w:val="00187EC8"/>
    <w:rsid w:val="00190C50"/>
    <w:rsid w:val="00191148"/>
    <w:rsid w:val="00191F26"/>
    <w:rsid w:val="001925CD"/>
    <w:rsid w:val="00192D2B"/>
    <w:rsid w:val="0019321C"/>
    <w:rsid w:val="00193983"/>
    <w:rsid w:val="00194038"/>
    <w:rsid w:val="00194674"/>
    <w:rsid w:val="0019515E"/>
    <w:rsid w:val="00195316"/>
    <w:rsid w:val="00195CA4"/>
    <w:rsid w:val="00195CDC"/>
    <w:rsid w:val="00196431"/>
    <w:rsid w:val="0019680A"/>
    <w:rsid w:val="00196B9C"/>
    <w:rsid w:val="00196F76"/>
    <w:rsid w:val="00196FDC"/>
    <w:rsid w:val="00197211"/>
    <w:rsid w:val="0019A5EA"/>
    <w:rsid w:val="001A0718"/>
    <w:rsid w:val="001A0CF8"/>
    <w:rsid w:val="001A0D6C"/>
    <w:rsid w:val="001A1410"/>
    <w:rsid w:val="001A1510"/>
    <w:rsid w:val="001A1682"/>
    <w:rsid w:val="001A20AC"/>
    <w:rsid w:val="001A2291"/>
    <w:rsid w:val="001A3C12"/>
    <w:rsid w:val="001A3D3D"/>
    <w:rsid w:val="001A3D94"/>
    <w:rsid w:val="001A40F6"/>
    <w:rsid w:val="001A454C"/>
    <w:rsid w:val="001A4B3C"/>
    <w:rsid w:val="001A5828"/>
    <w:rsid w:val="001A60ED"/>
    <w:rsid w:val="001A6785"/>
    <w:rsid w:val="001B04AC"/>
    <w:rsid w:val="001B255B"/>
    <w:rsid w:val="001B2787"/>
    <w:rsid w:val="001B299C"/>
    <w:rsid w:val="001B35C3"/>
    <w:rsid w:val="001B402A"/>
    <w:rsid w:val="001B41AD"/>
    <w:rsid w:val="001B5073"/>
    <w:rsid w:val="001B507D"/>
    <w:rsid w:val="001B535D"/>
    <w:rsid w:val="001B53D2"/>
    <w:rsid w:val="001B5582"/>
    <w:rsid w:val="001B5752"/>
    <w:rsid w:val="001B5B31"/>
    <w:rsid w:val="001B5E4F"/>
    <w:rsid w:val="001B75F2"/>
    <w:rsid w:val="001B7CAC"/>
    <w:rsid w:val="001B995A"/>
    <w:rsid w:val="001C0637"/>
    <w:rsid w:val="001C0911"/>
    <w:rsid w:val="001C0C55"/>
    <w:rsid w:val="001C1D62"/>
    <w:rsid w:val="001C1EB0"/>
    <w:rsid w:val="001C1FE0"/>
    <w:rsid w:val="001C2458"/>
    <w:rsid w:val="001C299F"/>
    <w:rsid w:val="001C29BB"/>
    <w:rsid w:val="001C2D2D"/>
    <w:rsid w:val="001C2E30"/>
    <w:rsid w:val="001C4932"/>
    <w:rsid w:val="001C5023"/>
    <w:rsid w:val="001C5611"/>
    <w:rsid w:val="001C5B2A"/>
    <w:rsid w:val="001C5F5A"/>
    <w:rsid w:val="001C5FC5"/>
    <w:rsid w:val="001C61C9"/>
    <w:rsid w:val="001C696E"/>
    <w:rsid w:val="001C6AC7"/>
    <w:rsid w:val="001C7C03"/>
    <w:rsid w:val="001D0263"/>
    <w:rsid w:val="001D0C07"/>
    <w:rsid w:val="001D1A3A"/>
    <w:rsid w:val="001D1A94"/>
    <w:rsid w:val="001D1D50"/>
    <w:rsid w:val="001D22C9"/>
    <w:rsid w:val="001D2A22"/>
    <w:rsid w:val="001D30ED"/>
    <w:rsid w:val="001D3E3C"/>
    <w:rsid w:val="001D454A"/>
    <w:rsid w:val="001D46F7"/>
    <w:rsid w:val="001D47E8"/>
    <w:rsid w:val="001D5340"/>
    <w:rsid w:val="001D5536"/>
    <w:rsid w:val="001D5995"/>
    <w:rsid w:val="001D5A90"/>
    <w:rsid w:val="001D682D"/>
    <w:rsid w:val="001D6980"/>
    <w:rsid w:val="001D70D2"/>
    <w:rsid w:val="001D766A"/>
    <w:rsid w:val="001D7D2C"/>
    <w:rsid w:val="001E05E5"/>
    <w:rsid w:val="001E0B04"/>
    <w:rsid w:val="001E1AB2"/>
    <w:rsid w:val="001E2FDD"/>
    <w:rsid w:val="001E3764"/>
    <w:rsid w:val="001E4091"/>
    <w:rsid w:val="001E423A"/>
    <w:rsid w:val="001E5246"/>
    <w:rsid w:val="001E5A18"/>
    <w:rsid w:val="001E6451"/>
    <w:rsid w:val="001E6ED7"/>
    <w:rsid w:val="001E71B3"/>
    <w:rsid w:val="001E7D4D"/>
    <w:rsid w:val="001E7D4E"/>
    <w:rsid w:val="001F048E"/>
    <w:rsid w:val="001F070D"/>
    <w:rsid w:val="001F13B7"/>
    <w:rsid w:val="001F1EC6"/>
    <w:rsid w:val="001F27D7"/>
    <w:rsid w:val="001F2D0D"/>
    <w:rsid w:val="001F34E8"/>
    <w:rsid w:val="001F3C83"/>
    <w:rsid w:val="001F466E"/>
    <w:rsid w:val="001F518C"/>
    <w:rsid w:val="001F523B"/>
    <w:rsid w:val="001F5366"/>
    <w:rsid w:val="001F5A52"/>
    <w:rsid w:val="001F668E"/>
    <w:rsid w:val="001F72CB"/>
    <w:rsid w:val="001F769F"/>
    <w:rsid w:val="00200F15"/>
    <w:rsid w:val="00200FB5"/>
    <w:rsid w:val="0020119B"/>
    <w:rsid w:val="0020160E"/>
    <w:rsid w:val="002020D5"/>
    <w:rsid w:val="00202557"/>
    <w:rsid w:val="002028A0"/>
    <w:rsid w:val="00202DC7"/>
    <w:rsid w:val="002030BA"/>
    <w:rsid w:val="00203407"/>
    <w:rsid w:val="002035F5"/>
    <w:rsid w:val="0020368A"/>
    <w:rsid w:val="002052DE"/>
    <w:rsid w:val="0020537C"/>
    <w:rsid w:val="00205714"/>
    <w:rsid w:val="00205D2C"/>
    <w:rsid w:val="00206505"/>
    <w:rsid w:val="00206707"/>
    <w:rsid w:val="00207311"/>
    <w:rsid w:val="0020797E"/>
    <w:rsid w:val="00207D23"/>
    <w:rsid w:val="00207FCC"/>
    <w:rsid w:val="00210418"/>
    <w:rsid w:val="00210A27"/>
    <w:rsid w:val="00210D10"/>
    <w:rsid w:val="0021143F"/>
    <w:rsid w:val="002115EC"/>
    <w:rsid w:val="002115F1"/>
    <w:rsid w:val="00211E74"/>
    <w:rsid w:val="00211E76"/>
    <w:rsid w:val="00212ACC"/>
    <w:rsid w:val="0021362E"/>
    <w:rsid w:val="002137E9"/>
    <w:rsid w:val="0021465E"/>
    <w:rsid w:val="00214B46"/>
    <w:rsid w:val="00214BD6"/>
    <w:rsid w:val="00214ECE"/>
    <w:rsid w:val="00214F59"/>
    <w:rsid w:val="00215560"/>
    <w:rsid w:val="00215E40"/>
    <w:rsid w:val="00215E5A"/>
    <w:rsid w:val="00215E92"/>
    <w:rsid w:val="002160B6"/>
    <w:rsid w:val="002163D9"/>
    <w:rsid w:val="002171E5"/>
    <w:rsid w:val="00217282"/>
    <w:rsid w:val="00220A6F"/>
    <w:rsid w:val="0022192D"/>
    <w:rsid w:val="00221DCA"/>
    <w:rsid w:val="00221F73"/>
    <w:rsid w:val="00222915"/>
    <w:rsid w:val="00222A8C"/>
    <w:rsid w:val="00222EDE"/>
    <w:rsid w:val="002239F5"/>
    <w:rsid w:val="0022495C"/>
    <w:rsid w:val="002249E1"/>
    <w:rsid w:val="00224EF2"/>
    <w:rsid w:val="002251B3"/>
    <w:rsid w:val="00225776"/>
    <w:rsid w:val="0022595C"/>
    <w:rsid w:val="00225C51"/>
    <w:rsid w:val="00226046"/>
    <w:rsid w:val="00226202"/>
    <w:rsid w:val="002267DE"/>
    <w:rsid w:val="0022694D"/>
    <w:rsid w:val="00226AB0"/>
    <w:rsid w:val="00226CB8"/>
    <w:rsid w:val="00226D7C"/>
    <w:rsid w:val="00230021"/>
    <w:rsid w:val="00230360"/>
    <w:rsid w:val="00230525"/>
    <w:rsid w:val="00231237"/>
    <w:rsid w:val="00231356"/>
    <w:rsid w:val="0023167A"/>
    <w:rsid w:val="00231BA1"/>
    <w:rsid w:val="00231D34"/>
    <w:rsid w:val="00231DDD"/>
    <w:rsid w:val="00231EF9"/>
    <w:rsid w:val="00232ECE"/>
    <w:rsid w:val="00233012"/>
    <w:rsid w:val="0023351C"/>
    <w:rsid w:val="00233B82"/>
    <w:rsid w:val="0023448F"/>
    <w:rsid w:val="0023569B"/>
    <w:rsid w:val="00235886"/>
    <w:rsid w:val="002361EF"/>
    <w:rsid w:val="00236882"/>
    <w:rsid w:val="002378C8"/>
    <w:rsid w:val="00237B57"/>
    <w:rsid w:val="0024036C"/>
    <w:rsid w:val="0024095D"/>
    <w:rsid w:val="00240B2D"/>
    <w:rsid w:val="00240E00"/>
    <w:rsid w:val="00240FF2"/>
    <w:rsid w:val="0024128D"/>
    <w:rsid w:val="00241A06"/>
    <w:rsid w:val="00241B15"/>
    <w:rsid w:val="00242A41"/>
    <w:rsid w:val="00243017"/>
    <w:rsid w:val="00243138"/>
    <w:rsid w:val="002432C1"/>
    <w:rsid w:val="002436DC"/>
    <w:rsid w:val="00245C87"/>
    <w:rsid w:val="00245D89"/>
    <w:rsid w:val="00246161"/>
    <w:rsid w:val="00246223"/>
    <w:rsid w:val="0025003A"/>
    <w:rsid w:val="002501D4"/>
    <w:rsid w:val="0025151F"/>
    <w:rsid w:val="002516A4"/>
    <w:rsid w:val="00251A84"/>
    <w:rsid w:val="00253A98"/>
    <w:rsid w:val="00254CD5"/>
    <w:rsid w:val="00255092"/>
    <w:rsid w:val="00255094"/>
    <w:rsid w:val="0025626E"/>
    <w:rsid w:val="00257B7E"/>
    <w:rsid w:val="00257C59"/>
    <w:rsid w:val="002601A2"/>
    <w:rsid w:val="0026088E"/>
    <w:rsid w:val="00260DE4"/>
    <w:rsid w:val="00260E0C"/>
    <w:rsid w:val="00261A65"/>
    <w:rsid w:val="00261C55"/>
    <w:rsid w:val="002621CF"/>
    <w:rsid w:val="00262319"/>
    <w:rsid w:val="00262631"/>
    <w:rsid w:val="002631E1"/>
    <w:rsid w:val="00263354"/>
    <w:rsid w:val="00264B58"/>
    <w:rsid w:val="002655D1"/>
    <w:rsid w:val="00265999"/>
    <w:rsid w:val="00265B5A"/>
    <w:rsid w:val="0026659A"/>
    <w:rsid w:val="00266ED9"/>
    <w:rsid w:val="002676EF"/>
    <w:rsid w:val="00267BF9"/>
    <w:rsid w:val="00267D6F"/>
    <w:rsid w:val="00270003"/>
    <w:rsid w:val="00270349"/>
    <w:rsid w:val="00270F68"/>
    <w:rsid w:val="00271223"/>
    <w:rsid w:val="002712BF"/>
    <w:rsid w:val="00271635"/>
    <w:rsid w:val="002716F3"/>
    <w:rsid w:val="00271753"/>
    <w:rsid w:val="00271EA6"/>
    <w:rsid w:val="00271FE0"/>
    <w:rsid w:val="0027241B"/>
    <w:rsid w:val="00272476"/>
    <w:rsid w:val="00272885"/>
    <w:rsid w:val="00272DBB"/>
    <w:rsid w:val="00272E89"/>
    <w:rsid w:val="0027333C"/>
    <w:rsid w:val="002737DF"/>
    <w:rsid w:val="00273C9C"/>
    <w:rsid w:val="002743E7"/>
    <w:rsid w:val="00274552"/>
    <w:rsid w:val="00274A60"/>
    <w:rsid w:val="00274D7D"/>
    <w:rsid w:val="002754ED"/>
    <w:rsid w:val="00275AAB"/>
    <w:rsid w:val="00276272"/>
    <w:rsid w:val="00276777"/>
    <w:rsid w:val="00276CE3"/>
    <w:rsid w:val="00277AAD"/>
    <w:rsid w:val="00277D87"/>
    <w:rsid w:val="00277EA0"/>
    <w:rsid w:val="0027947C"/>
    <w:rsid w:val="0028028F"/>
    <w:rsid w:val="00280A29"/>
    <w:rsid w:val="00280C0D"/>
    <w:rsid w:val="00281990"/>
    <w:rsid w:val="00281D9F"/>
    <w:rsid w:val="00281DBB"/>
    <w:rsid w:val="00281FA0"/>
    <w:rsid w:val="002822EA"/>
    <w:rsid w:val="002826A0"/>
    <w:rsid w:val="00282764"/>
    <w:rsid w:val="00282A0D"/>
    <w:rsid w:val="00282BE4"/>
    <w:rsid w:val="00282D87"/>
    <w:rsid w:val="0028358F"/>
    <w:rsid w:val="00283C44"/>
    <w:rsid w:val="002843A8"/>
    <w:rsid w:val="002851A9"/>
    <w:rsid w:val="002853F3"/>
    <w:rsid w:val="002864BE"/>
    <w:rsid w:val="00286804"/>
    <w:rsid w:val="00287352"/>
    <w:rsid w:val="00287A4F"/>
    <w:rsid w:val="00287E9D"/>
    <w:rsid w:val="00290735"/>
    <w:rsid w:val="00290844"/>
    <w:rsid w:val="00290C51"/>
    <w:rsid w:val="00290D15"/>
    <w:rsid w:val="00290ECA"/>
    <w:rsid w:val="00291320"/>
    <w:rsid w:val="00291729"/>
    <w:rsid w:val="00291CF2"/>
    <w:rsid w:val="00291EF0"/>
    <w:rsid w:val="00292C3D"/>
    <w:rsid w:val="0029356B"/>
    <w:rsid w:val="00293611"/>
    <w:rsid w:val="002938F8"/>
    <w:rsid w:val="00293A55"/>
    <w:rsid w:val="002944EB"/>
    <w:rsid w:val="002947AD"/>
    <w:rsid w:val="00294E12"/>
    <w:rsid w:val="0029594F"/>
    <w:rsid w:val="00295D74"/>
    <w:rsid w:val="00296774"/>
    <w:rsid w:val="00296AB0"/>
    <w:rsid w:val="00297F1D"/>
    <w:rsid w:val="002A054E"/>
    <w:rsid w:val="002A160D"/>
    <w:rsid w:val="002A2AAB"/>
    <w:rsid w:val="002A2B9A"/>
    <w:rsid w:val="002A38D0"/>
    <w:rsid w:val="002A3B45"/>
    <w:rsid w:val="002A3CC0"/>
    <w:rsid w:val="002A3DF4"/>
    <w:rsid w:val="002A46A2"/>
    <w:rsid w:val="002A4CC2"/>
    <w:rsid w:val="002A5530"/>
    <w:rsid w:val="002A6B1D"/>
    <w:rsid w:val="002A7046"/>
    <w:rsid w:val="002A7CE7"/>
    <w:rsid w:val="002B004B"/>
    <w:rsid w:val="002B1004"/>
    <w:rsid w:val="002B1377"/>
    <w:rsid w:val="002B15AF"/>
    <w:rsid w:val="002B1997"/>
    <w:rsid w:val="002B1C1B"/>
    <w:rsid w:val="002B2456"/>
    <w:rsid w:val="002B25B3"/>
    <w:rsid w:val="002B290A"/>
    <w:rsid w:val="002B3EFC"/>
    <w:rsid w:val="002B40FA"/>
    <w:rsid w:val="002B464A"/>
    <w:rsid w:val="002B508C"/>
    <w:rsid w:val="002B5262"/>
    <w:rsid w:val="002B526C"/>
    <w:rsid w:val="002B5F41"/>
    <w:rsid w:val="002B6194"/>
    <w:rsid w:val="002B6490"/>
    <w:rsid w:val="002B6C0E"/>
    <w:rsid w:val="002B6F39"/>
    <w:rsid w:val="002B700E"/>
    <w:rsid w:val="002B75B1"/>
    <w:rsid w:val="002B7767"/>
    <w:rsid w:val="002B7A8A"/>
    <w:rsid w:val="002C13B5"/>
    <w:rsid w:val="002C166F"/>
    <w:rsid w:val="002C1964"/>
    <w:rsid w:val="002C1D19"/>
    <w:rsid w:val="002C1D21"/>
    <w:rsid w:val="002C1E2F"/>
    <w:rsid w:val="002C2978"/>
    <w:rsid w:val="002C29D0"/>
    <w:rsid w:val="002C29ED"/>
    <w:rsid w:val="002C350D"/>
    <w:rsid w:val="002C429A"/>
    <w:rsid w:val="002C4410"/>
    <w:rsid w:val="002C44F9"/>
    <w:rsid w:val="002C5767"/>
    <w:rsid w:val="002C5D7C"/>
    <w:rsid w:val="002C5F1B"/>
    <w:rsid w:val="002C67DA"/>
    <w:rsid w:val="002C69A7"/>
    <w:rsid w:val="002C7236"/>
    <w:rsid w:val="002C763B"/>
    <w:rsid w:val="002D13E2"/>
    <w:rsid w:val="002D1429"/>
    <w:rsid w:val="002D1959"/>
    <w:rsid w:val="002D1F8A"/>
    <w:rsid w:val="002D20E7"/>
    <w:rsid w:val="002D29B4"/>
    <w:rsid w:val="002D33C2"/>
    <w:rsid w:val="002D37DB"/>
    <w:rsid w:val="002D391B"/>
    <w:rsid w:val="002D3988"/>
    <w:rsid w:val="002D3CD1"/>
    <w:rsid w:val="002D4735"/>
    <w:rsid w:val="002D4C30"/>
    <w:rsid w:val="002D721E"/>
    <w:rsid w:val="002D7902"/>
    <w:rsid w:val="002D7FAA"/>
    <w:rsid w:val="002DDF63"/>
    <w:rsid w:val="002E0127"/>
    <w:rsid w:val="002E2286"/>
    <w:rsid w:val="002E22C8"/>
    <w:rsid w:val="002E284E"/>
    <w:rsid w:val="002E36B7"/>
    <w:rsid w:val="002E38B8"/>
    <w:rsid w:val="002E4F5F"/>
    <w:rsid w:val="002E54E0"/>
    <w:rsid w:val="002E62A0"/>
    <w:rsid w:val="002E639B"/>
    <w:rsid w:val="002E6794"/>
    <w:rsid w:val="002E6AFA"/>
    <w:rsid w:val="002E6DDA"/>
    <w:rsid w:val="002E7F09"/>
    <w:rsid w:val="002F0073"/>
    <w:rsid w:val="002F09D3"/>
    <w:rsid w:val="002F09E7"/>
    <w:rsid w:val="002F0AE0"/>
    <w:rsid w:val="002F0DA5"/>
    <w:rsid w:val="002F1289"/>
    <w:rsid w:val="002F17C8"/>
    <w:rsid w:val="002F19CC"/>
    <w:rsid w:val="002F224B"/>
    <w:rsid w:val="002F464E"/>
    <w:rsid w:val="002F532A"/>
    <w:rsid w:val="002F58AD"/>
    <w:rsid w:val="002F60A4"/>
    <w:rsid w:val="0030162A"/>
    <w:rsid w:val="0030174C"/>
    <w:rsid w:val="003022C0"/>
    <w:rsid w:val="003023DB"/>
    <w:rsid w:val="00303360"/>
    <w:rsid w:val="003033A8"/>
    <w:rsid w:val="003035F8"/>
    <w:rsid w:val="00303678"/>
    <w:rsid w:val="0030368A"/>
    <w:rsid w:val="003042FE"/>
    <w:rsid w:val="003052A1"/>
    <w:rsid w:val="00305C43"/>
    <w:rsid w:val="0030679C"/>
    <w:rsid w:val="00306811"/>
    <w:rsid w:val="003101F6"/>
    <w:rsid w:val="003114E1"/>
    <w:rsid w:val="003122BD"/>
    <w:rsid w:val="00313251"/>
    <w:rsid w:val="003133F5"/>
    <w:rsid w:val="003141A8"/>
    <w:rsid w:val="00314FAF"/>
    <w:rsid w:val="00314FD3"/>
    <w:rsid w:val="003157FD"/>
    <w:rsid w:val="00315B29"/>
    <w:rsid w:val="00315CE5"/>
    <w:rsid w:val="00315E1E"/>
    <w:rsid w:val="00316086"/>
    <w:rsid w:val="0031644D"/>
    <w:rsid w:val="00316EE3"/>
    <w:rsid w:val="00317053"/>
    <w:rsid w:val="003170FE"/>
    <w:rsid w:val="0031796B"/>
    <w:rsid w:val="00317BDE"/>
    <w:rsid w:val="00317F16"/>
    <w:rsid w:val="00317FEE"/>
    <w:rsid w:val="0032048A"/>
    <w:rsid w:val="0032050E"/>
    <w:rsid w:val="003206E2"/>
    <w:rsid w:val="00320D65"/>
    <w:rsid w:val="00322468"/>
    <w:rsid w:val="00322CE0"/>
    <w:rsid w:val="0032310B"/>
    <w:rsid w:val="003234BD"/>
    <w:rsid w:val="00324193"/>
    <w:rsid w:val="0032477D"/>
    <w:rsid w:val="00324EA6"/>
    <w:rsid w:val="003255A0"/>
    <w:rsid w:val="003259B1"/>
    <w:rsid w:val="00325F9F"/>
    <w:rsid w:val="003261AF"/>
    <w:rsid w:val="00326B39"/>
    <w:rsid w:val="00326F8C"/>
    <w:rsid w:val="00327BF1"/>
    <w:rsid w:val="00330164"/>
    <w:rsid w:val="003302B8"/>
    <w:rsid w:val="00330477"/>
    <w:rsid w:val="003304C7"/>
    <w:rsid w:val="0033092A"/>
    <w:rsid w:val="00331128"/>
    <w:rsid w:val="00331242"/>
    <w:rsid w:val="00331B02"/>
    <w:rsid w:val="00331CC8"/>
    <w:rsid w:val="00332AE0"/>
    <w:rsid w:val="0033306A"/>
    <w:rsid w:val="003341D9"/>
    <w:rsid w:val="00334C4B"/>
    <w:rsid w:val="00334E26"/>
    <w:rsid w:val="003351CE"/>
    <w:rsid w:val="00336255"/>
    <w:rsid w:val="00336583"/>
    <w:rsid w:val="003366BB"/>
    <w:rsid w:val="00336A03"/>
    <w:rsid w:val="00336C7F"/>
    <w:rsid w:val="0033736D"/>
    <w:rsid w:val="003374A2"/>
    <w:rsid w:val="003377A9"/>
    <w:rsid w:val="0033786F"/>
    <w:rsid w:val="00337B9D"/>
    <w:rsid w:val="00340648"/>
    <w:rsid w:val="00340719"/>
    <w:rsid w:val="00340E1E"/>
    <w:rsid w:val="003410FF"/>
    <w:rsid w:val="0034198A"/>
    <w:rsid w:val="00341A40"/>
    <w:rsid w:val="00341B1E"/>
    <w:rsid w:val="00341B51"/>
    <w:rsid w:val="00342406"/>
    <w:rsid w:val="003425A4"/>
    <w:rsid w:val="003428C3"/>
    <w:rsid w:val="00342E61"/>
    <w:rsid w:val="003436DB"/>
    <w:rsid w:val="00344009"/>
    <w:rsid w:val="003443C2"/>
    <w:rsid w:val="00344A86"/>
    <w:rsid w:val="00344B51"/>
    <w:rsid w:val="003452CE"/>
    <w:rsid w:val="0034657C"/>
    <w:rsid w:val="003468BC"/>
    <w:rsid w:val="003469F2"/>
    <w:rsid w:val="00346B27"/>
    <w:rsid w:val="00347533"/>
    <w:rsid w:val="0034A30A"/>
    <w:rsid w:val="00350553"/>
    <w:rsid w:val="00350978"/>
    <w:rsid w:val="003509E8"/>
    <w:rsid w:val="003513DC"/>
    <w:rsid w:val="00351E02"/>
    <w:rsid w:val="00352788"/>
    <w:rsid w:val="00352DDB"/>
    <w:rsid w:val="00353160"/>
    <w:rsid w:val="00353C3F"/>
    <w:rsid w:val="003540F1"/>
    <w:rsid w:val="00354964"/>
    <w:rsid w:val="003559C3"/>
    <w:rsid w:val="00356276"/>
    <w:rsid w:val="00356B5D"/>
    <w:rsid w:val="003604E6"/>
    <w:rsid w:val="00360D00"/>
    <w:rsid w:val="00360E77"/>
    <w:rsid w:val="00361E94"/>
    <w:rsid w:val="00363039"/>
    <w:rsid w:val="00363DC8"/>
    <w:rsid w:val="00363E95"/>
    <w:rsid w:val="00363F79"/>
    <w:rsid w:val="00364116"/>
    <w:rsid w:val="003641EB"/>
    <w:rsid w:val="003646E9"/>
    <w:rsid w:val="00365908"/>
    <w:rsid w:val="003671EA"/>
    <w:rsid w:val="00367638"/>
    <w:rsid w:val="00367862"/>
    <w:rsid w:val="003709F6"/>
    <w:rsid w:val="00370D97"/>
    <w:rsid w:val="00371163"/>
    <w:rsid w:val="003717D3"/>
    <w:rsid w:val="00371E82"/>
    <w:rsid w:val="00372DA1"/>
    <w:rsid w:val="0037306A"/>
    <w:rsid w:val="00373C2E"/>
    <w:rsid w:val="00373F09"/>
    <w:rsid w:val="00373F7D"/>
    <w:rsid w:val="003741B6"/>
    <w:rsid w:val="0037498E"/>
    <w:rsid w:val="003752BB"/>
    <w:rsid w:val="003757E0"/>
    <w:rsid w:val="00375C31"/>
    <w:rsid w:val="0037631D"/>
    <w:rsid w:val="003767BE"/>
    <w:rsid w:val="0037682F"/>
    <w:rsid w:val="00376E89"/>
    <w:rsid w:val="00376EA7"/>
    <w:rsid w:val="00376F30"/>
    <w:rsid w:val="003771F3"/>
    <w:rsid w:val="00377618"/>
    <w:rsid w:val="00377F07"/>
    <w:rsid w:val="00380ACB"/>
    <w:rsid w:val="00381A32"/>
    <w:rsid w:val="00382419"/>
    <w:rsid w:val="00382605"/>
    <w:rsid w:val="0038283D"/>
    <w:rsid w:val="003829E9"/>
    <w:rsid w:val="00382B5C"/>
    <w:rsid w:val="003837B3"/>
    <w:rsid w:val="003843AC"/>
    <w:rsid w:val="00384A46"/>
    <w:rsid w:val="003853E4"/>
    <w:rsid w:val="00385AC6"/>
    <w:rsid w:val="00385F52"/>
    <w:rsid w:val="0038615E"/>
    <w:rsid w:val="00386282"/>
    <w:rsid w:val="00386D4C"/>
    <w:rsid w:val="003871F2"/>
    <w:rsid w:val="00387380"/>
    <w:rsid w:val="003875DE"/>
    <w:rsid w:val="0038796D"/>
    <w:rsid w:val="00390301"/>
    <w:rsid w:val="00390838"/>
    <w:rsid w:val="0039096C"/>
    <w:rsid w:val="003909F2"/>
    <w:rsid w:val="00390C16"/>
    <w:rsid w:val="003910C1"/>
    <w:rsid w:val="003914DA"/>
    <w:rsid w:val="00391CB6"/>
    <w:rsid w:val="003921D1"/>
    <w:rsid w:val="00393011"/>
    <w:rsid w:val="00393985"/>
    <w:rsid w:val="00393C34"/>
    <w:rsid w:val="00394298"/>
    <w:rsid w:val="003944BD"/>
    <w:rsid w:val="00394DC0"/>
    <w:rsid w:val="00394E68"/>
    <w:rsid w:val="00395D62"/>
    <w:rsid w:val="00395ED1"/>
    <w:rsid w:val="003962C3"/>
    <w:rsid w:val="0039642A"/>
    <w:rsid w:val="003967C9"/>
    <w:rsid w:val="003973C2"/>
    <w:rsid w:val="00397F67"/>
    <w:rsid w:val="003A044F"/>
    <w:rsid w:val="003A0F0A"/>
    <w:rsid w:val="003A0F22"/>
    <w:rsid w:val="003A17C3"/>
    <w:rsid w:val="003A18A8"/>
    <w:rsid w:val="003A23FA"/>
    <w:rsid w:val="003A2ED0"/>
    <w:rsid w:val="003A34FF"/>
    <w:rsid w:val="003A36FA"/>
    <w:rsid w:val="003A3777"/>
    <w:rsid w:val="003A38FA"/>
    <w:rsid w:val="003A3F15"/>
    <w:rsid w:val="003A5924"/>
    <w:rsid w:val="003A59BF"/>
    <w:rsid w:val="003A5AC6"/>
    <w:rsid w:val="003A5C4C"/>
    <w:rsid w:val="003A6C42"/>
    <w:rsid w:val="003A71DE"/>
    <w:rsid w:val="003A7267"/>
    <w:rsid w:val="003A7419"/>
    <w:rsid w:val="003A7EDE"/>
    <w:rsid w:val="003B0562"/>
    <w:rsid w:val="003B074A"/>
    <w:rsid w:val="003B0AE9"/>
    <w:rsid w:val="003B0B98"/>
    <w:rsid w:val="003B0E75"/>
    <w:rsid w:val="003B13A8"/>
    <w:rsid w:val="003B2A84"/>
    <w:rsid w:val="003B2E7B"/>
    <w:rsid w:val="003B2EBC"/>
    <w:rsid w:val="003B3CA5"/>
    <w:rsid w:val="003B3F63"/>
    <w:rsid w:val="003B4EE3"/>
    <w:rsid w:val="003B5BC7"/>
    <w:rsid w:val="003B65C8"/>
    <w:rsid w:val="003B698E"/>
    <w:rsid w:val="003B7640"/>
    <w:rsid w:val="003B76AD"/>
    <w:rsid w:val="003C0429"/>
    <w:rsid w:val="003C0851"/>
    <w:rsid w:val="003C0FC4"/>
    <w:rsid w:val="003C1068"/>
    <w:rsid w:val="003C1394"/>
    <w:rsid w:val="003C1910"/>
    <w:rsid w:val="003C1F07"/>
    <w:rsid w:val="003C239C"/>
    <w:rsid w:val="003C2656"/>
    <w:rsid w:val="003C2F34"/>
    <w:rsid w:val="003C375D"/>
    <w:rsid w:val="003C3AA3"/>
    <w:rsid w:val="003C4327"/>
    <w:rsid w:val="003C4867"/>
    <w:rsid w:val="003C4B6B"/>
    <w:rsid w:val="003C4DA5"/>
    <w:rsid w:val="003C574C"/>
    <w:rsid w:val="003C5779"/>
    <w:rsid w:val="003C64B5"/>
    <w:rsid w:val="003C6BCB"/>
    <w:rsid w:val="003C7043"/>
    <w:rsid w:val="003C707D"/>
    <w:rsid w:val="003C7902"/>
    <w:rsid w:val="003C7995"/>
    <w:rsid w:val="003D0CDE"/>
    <w:rsid w:val="003D0FC3"/>
    <w:rsid w:val="003D17EB"/>
    <w:rsid w:val="003D1DAE"/>
    <w:rsid w:val="003D1EFD"/>
    <w:rsid w:val="003D237C"/>
    <w:rsid w:val="003D2C14"/>
    <w:rsid w:val="003D2F26"/>
    <w:rsid w:val="003D3EFA"/>
    <w:rsid w:val="003D451A"/>
    <w:rsid w:val="003D45B1"/>
    <w:rsid w:val="003D4861"/>
    <w:rsid w:val="003D4986"/>
    <w:rsid w:val="003D4EE8"/>
    <w:rsid w:val="003D52C9"/>
    <w:rsid w:val="003D557F"/>
    <w:rsid w:val="003D59BE"/>
    <w:rsid w:val="003D68FE"/>
    <w:rsid w:val="003D6E08"/>
    <w:rsid w:val="003D72FA"/>
    <w:rsid w:val="003E00AB"/>
    <w:rsid w:val="003E06B2"/>
    <w:rsid w:val="003E086A"/>
    <w:rsid w:val="003E0A4E"/>
    <w:rsid w:val="003E13B0"/>
    <w:rsid w:val="003E1A93"/>
    <w:rsid w:val="003E220A"/>
    <w:rsid w:val="003E26D7"/>
    <w:rsid w:val="003E3834"/>
    <w:rsid w:val="003E38E8"/>
    <w:rsid w:val="003E39E8"/>
    <w:rsid w:val="003E3DFA"/>
    <w:rsid w:val="003E438F"/>
    <w:rsid w:val="003E504C"/>
    <w:rsid w:val="003E6501"/>
    <w:rsid w:val="003E6C61"/>
    <w:rsid w:val="003E72B5"/>
    <w:rsid w:val="003E79A2"/>
    <w:rsid w:val="003F082D"/>
    <w:rsid w:val="003F088F"/>
    <w:rsid w:val="003F0C5E"/>
    <w:rsid w:val="003F1736"/>
    <w:rsid w:val="003F18EA"/>
    <w:rsid w:val="003F1B59"/>
    <w:rsid w:val="003F1CCF"/>
    <w:rsid w:val="003F297E"/>
    <w:rsid w:val="003F42A3"/>
    <w:rsid w:val="003F4664"/>
    <w:rsid w:val="003F5E5F"/>
    <w:rsid w:val="003F5EE7"/>
    <w:rsid w:val="003F60C3"/>
    <w:rsid w:val="003F6542"/>
    <w:rsid w:val="003F73B6"/>
    <w:rsid w:val="003F770B"/>
    <w:rsid w:val="003F79DB"/>
    <w:rsid w:val="003F7F2E"/>
    <w:rsid w:val="0040059A"/>
    <w:rsid w:val="004007D7"/>
    <w:rsid w:val="004007EE"/>
    <w:rsid w:val="00400E72"/>
    <w:rsid w:val="00400F9C"/>
    <w:rsid w:val="004010CC"/>
    <w:rsid w:val="0040165C"/>
    <w:rsid w:val="00401719"/>
    <w:rsid w:val="00401C19"/>
    <w:rsid w:val="00402801"/>
    <w:rsid w:val="004037FC"/>
    <w:rsid w:val="00404004"/>
    <w:rsid w:val="00404236"/>
    <w:rsid w:val="00405415"/>
    <w:rsid w:val="00406B70"/>
    <w:rsid w:val="0040764A"/>
    <w:rsid w:val="00407D3A"/>
    <w:rsid w:val="00410A4D"/>
    <w:rsid w:val="00410AEA"/>
    <w:rsid w:val="00411196"/>
    <w:rsid w:val="004114A7"/>
    <w:rsid w:val="00411AA1"/>
    <w:rsid w:val="00411C07"/>
    <w:rsid w:val="00411DE7"/>
    <w:rsid w:val="00412137"/>
    <w:rsid w:val="00412BA5"/>
    <w:rsid w:val="00413211"/>
    <w:rsid w:val="0041335B"/>
    <w:rsid w:val="00413F67"/>
    <w:rsid w:val="00413FAE"/>
    <w:rsid w:val="00414C33"/>
    <w:rsid w:val="00414EDD"/>
    <w:rsid w:val="00415543"/>
    <w:rsid w:val="00415862"/>
    <w:rsid w:val="0041741F"/>
    <w:rsid w:val="0041760B"/>
    <w:rsid w:val="00417696"/>
    <w:rsid w:val="00420562"/>
    <w:rsid w:val="0042062F"/>
    <w:rsid w:val="004208FE"/>
    <w:rsid w:val="00422AFD"/>
    <w:rsid w:val="0042303B"/>
    <w:rsid w:val="00423280"/>
    <w:rsid w:val="0042338F"/>
    <w:rsid w:val="0042396A"/>
    <w:rsid w:val="00424113"/>
    <w:rsid w:val="0042411A"/>
    <w:rsid w:val="00424C86"/>
    <w:rsid w:val="00425264"/>
    <w:rsid w:val="00425932"/>
    <w:rsid w:val="00425AF4"/>
    <w:rsid w:val="00426242"/>
    <w:rsid w:val="004268C2"/>
    <w:rsid w:val="00427426"/>
    <w:rsid w:val="004274EF"/>
    <w:rsid w:val="004277B0"/>
    <w:rsid w:val="00427808"/>
    <w:rsid w:val="0042785C"/>
    <w:rsid w:val="0042786D"/>
    <w:rsid w:val="004300E9"/>
    <w:rsid w:val="00430AE4"/>
    <w:rsid w:val="00430F6B"/>
    <w:rsid w:val="004310BD"/>
    <w:rsid w:val="00431443"/>
    <w:rsid w:val="004316E5"/>
    <w:rsid w:val="00431E15"/>
    <w:rsid w:val="00432424"/>
    <w:rsid w:val="004324CA"/>
    <w:rsid w:val="00432EFA"/>
    <w:rsid w:val="004341DA"/>
    <w:rsid w:val="00434462"/>
    <w:rsid w:val="0043454C"/>
    <w:rsid w:val="00434E9C"/>
    <w:rsid w:val="00435183"/>
    <w:rsid w:val="004364D5"/>
    <w:rsid w:val="00436821"/>
    <w:rsid w:val="00436D78"/>
    <w:rsid w:val="00437039"/>
    <w:rsid w:val="004373F5"/>
    <w:rsid w:val="00437777"/>
    <w:rsid w:val="00437F20"/>
    <w:rsid w:val="004400E4"/>
    <w:rsid w:val="004415B2"/>
    <w:rsid w:val="004422BB"/>
    <w:rsid w:val="004426FB"/>
    <w:rsid w:val="0044291E"/>
    <w:rsid w:val="00442ADB"/>
    <w:rsid w:val="00443614"/>
    <w:rsid w:val="00443869"/>
    <w:rsid w:val="00443F88"/>
    <w:rsid w:val="00444959"/>
    <w:rsid w:val="00444D0C"/>
    <w:rsid w:val="00444E12"/>
    <w:rsid w:val="0044565F"/>
    <w:rsid w:val="0044580A"/>
    <w:rsid w:val="00445A22"/>
    <w:rsid w:val="00446497"/>
    <w:rsid w:val="0044709D"/>
    <w:rsid w:val="00447B0C"/>
    <w:rsid w:val="00450DE9"/>
    <w:rsid w:val="004516C6"/>
    <w:rsid w:val="0045172C"/>
    <w:rsid w:val="00452DCF"/>
    <w:rsid w:val="00452E0C"/>
    <w:rsid w:val="00453B04"/>
    <w:rsid w:val="0045444E"/>
    <w:rsid w:val="00455617"/>
    <w:rsid w:val="00455A3F"/>
    <w:rsid w:val="00455C9C"/>
    <w:rsid w:val="0045656E"/>
    <w:rsid w:val="00456BFA"/>
    <w:rsid w:val="00456D0E"/>
    <w:rsid w:val="00456DDD"/>
    <w:rsid w:val="00456F36"/>
    <w:rsid w:val="004574CA"/>
    <w:rsid w:val="0046000D"/>
    <w:rsid w:val="004604F0"/>
    <w:rsid w:val="00461220"/>
    <w:rsid w:val="004612E6"/>
    <w:rsid w:val="004614B5"/>
    <w:rsid w:val="004615AD"/>
    <w:rsid w:val="004619C4"/>
    <w:rsid w:val="00461C93"/>
    <w:rsid w:val="00462ABC"/>
    <w:rsid w:val="00462AD7"/>
    <w:rsid w:val="00462E5C"/>
    <w:rsid w:val="004634E3"/>
    <w:rsid w:val="00463C51"/>
    <w:rsid w:val="004656EC"/>
    <w:rsid w:val="00466036"/>
    <w:rsid w:val="004662A1"/>
    <w:rsid w:val="00466663"/>
    <w:rsid w:val="0046706A"/>
    <w:rsid w:val="00471AA8"/>
    <w:rsid w:val="00472EAE"/>
    <w:rsid w:val="00473342"/>
    <w:rsid w:val="00473939"/>
    <w:rsid w:val="0047398E"/>
    <w:rsid w:val="00473C00"/>
    <w:rsid w:val="004740CC"/>
    <w:rsid w:val="0047429E"/>
    <w:rsid w:val="004747EA"/>
    <w:rsid w:val="00474CDB"/>
    <w:rsid w:val="00474E07"/>
    <w:rsid w:val="00475537"/>
    <w:rsid w:val="00475B34"/>
    <w:rsid w:val="00476099"/>
    <w:rsid w:val="00476DF1"/>
    <w:rsid w:val="00477105"/>
    <w:rsid w:val="00477407"/>
    <w:rsid w:val="00477C0C"/>
    <w:rsid w:val="00480221"/>
    <w:rsid w:val="0048195B"/>
    <w:rsid w:val="00481D0C"/>
    <w:rsid w:val="00482328"/>
    <w:rsid w:val="00482BCE"/>
    <w:rsid w:val="00483206"/>
    <w:rsid w:val="00483B07"/>
    <w:rsid w:val="00484195"/>
    <w:rsid w:val="0048473B"/>
    <w:rsid w:val="00484D38"/>
    <w:rsid w:val="00485671"/>
    <w:rsid w:val="00485751"/>
    <w:rsid w:val="00485C76"/>
    <w:rsid w:val="00485C94"/>
    <w:rsid w:val="0048631F"/>
    <w:rsid w:val="0048669D"/>
    <w:rsid w:val="00487992"/>
    <w:rsid w:val="00487E78"/>
    <w:rsid w:val="00487F2B"/>
    <w:rsid w:val="0049030F"/>
    <w:rsid w:val="00490877"/>
    <w:rsid w:val="00490888"/>
    <w:rsid w:val="00491546"/>
    <w:rsid w:val="00491EE5"/>
    <w:rsid w:val="00492C84"/>
    <w:rsid w:val="00492E27"/>
    <w:rsid w:val="00493A03"/>
    <w:rsid w:val="004942B9"/>
    <w:rsid w:val="00494ADE"/>
    <w:rsid w:val="00494D24"/>
    <w:rsid w:val="00494D90"/>
    <w:rsid w:val="00494F92"/>
    <w:rsid w:val="00494FA8"/>
    <w:rsid w:val="004952A3"/>
    <w:rsid w:val="004952BB"/>
    <w:rsid w:val="00496083"/>
    <w:rsid w:val="004962C9"/>
    <w:rsid w:val="00496512"/>
    <w:rsid w:val="00496AE7"/>
    <w:rsid w:val="00497868"/>
    <w:rsid w:val="004978C9"/>
    <w:rsid w:val="00497E69"/>
    <w:rsid w:val="004A0A76"/>
    <w:rsid w:val="004A1BF4"/>
    <w:rsid w:val="004A1DC4"/>
    <w:rsid w:val="004A256E"/>
    <w:rsid w:val="004A2860"/>
    <w:rsid w:val="004A2925"/>
    <w:rsid w:val="004A3EDC"/>
    <w:rsid w:val="004A3F22"/>
    <w:rsid w:val="004A3F67"/>
    <w:rsid w:val="004A4439"/>
    <w:rsid w:val="004A48C7"/>
    <w:rsid w:val="004A4D8D"/>
    <w:rsid w:val="004A4E12"/>
    <w:rsid w:val="004A4ECE"/>
    <w:rsid w:val="004A51D6"/>
    <w:rsid w:val="004A56B9"/>
    <w:rsid w:val="004A57A1"/>
    <w:rsid w:val="004A5A80"/>
    <w:rsid w:val="004A657F"/>
    <w:rsid w:val="004A67A0"/>
    <w:rsid w:val="004A67C5"/>
    <w:rsid w:val="004A70E4"/>
    <w:rsid w:val="004A719C"/>
    <w:rsid w:val="004A74C1"/>
    <w:rsid w:val="004A78BE"/>
    <w:rsid w:val="004A7CD2"/>
    <w:rsid w:val="004B0275"/>
    <w:rsid w:val="004B1974"/>
    <w:rsid w:val="004B21D8"/>
    <w:rsid w:val="004B2A5E"/>
    <w:rsid w:val="004B2E83"/>
    <w:rsid w:val="004B376C"/>
    <w:rsid w:val="004B3FBC"/>
    <w:rsid w:val="004B449F"/>
    <w:rsid w:val="004B4530"/>
    <w:rsid w:val="004B4D74"/>
    <w:rsid w:val="004B604A"/>
    <w:rsid w:val="004B6411"/>
    <w:rsid w:val="004B6B13"/>
    <w:rsid w:val="004B6EE6"/>
    <w:rsid w:val="004B6EF1"/>
    <w:rsid w:val="004B6F04"/>
    <w:rsid w:val="004B7775"/>
    <w:rsid w:val="004B7AC4"/>
    <w:rsid w:val="004C01EC"/>
    <w:rsid w:val="004C0A9B"/>
    <w:rsid w:val="004C195B"/>
    <w:rsid w:val="004C20CE"/>
    <w:rsid w:val="004C2154"/>
    <w:rsid w:val="004C21ED"/>
    <w:rsid w:val="004C2219"/>
    <w:rsid w:val="004C27D8"/>
    <w:rsid w:val="004C2BE9"/>
    <w:rsid w:val="004C3A71"/>
    <w:rsid w:val="004C3BBA"/>
    <w:rsid w:val="004C4D16"/>
    <w:rsid w:val="004C5201"/>
    <w:rsid w:val="004C6301"/>
    <w:rsid w:val="004C7242"/>
    <w:rsid w:val="004C7361"/>
    <w:rsid w:val="004C7A6D"/>
    <w:rsid w:val="004D021B"/>
    <w:rsid w:val="004D0707"/>
    <w:rsid w:val="004D1591"/>
    <w:rsid w:val="004D1B00"/>
    <w:rsid w:val="004D1D98"/>
    <w:rsid w:val="004D23C8"/>
    <w:rsid w:val="004D29DF"/>
    <w:rsid w:val="004D2F66"/>
    <w:rsid w:val="004D3FC6"/>
    <w:rsid w:val="004D4436"/>
    <w:rsid w:val="004D4B5B"/>
    <w:rsid w:val="004D527A"/>
    <w:rsid w:val="004D55CE"/>
    <w:rsid w:val="004D5A38"/>
    <w:rsid w:val="004D637C"/>
    <w:rsid w:val="004D73B2"/>
    <w:rsid w:val="004D7530"/>
    <w:rsid w:val="004D76B7"/>
    <w:rsid w:val="004D7883"/>
    <w:rsid w:val="004D7CD4"/>
    <w:rsid w:val="004E0773"/>
    <w:rsid w:val="004E0984"/>
    <w:rsid w:val="004E1312"/>
    <w:rsid w:val="004E14DB"/>
    <w:rsid w:val="004E2046"/>
    <w:rsid w:val="004E347D"/>
    <w:rsid w:val="004E3DD6"/>
    <w:rsid w:val="004E465F"/>
    <w:rsid w:val="004E508F"/>
    <w:rsid w:val="004E5622"/>
    <w:rsid w:val="004E564B"/>
    <w:rsid w:val="004E5875"/>
    <w:rsid w:val="004E5878"/>
    <w:rsid w:val="004E58D5"/>
    <w:rsid w:val="004E6969"/>
    <w:rsid w:val="004E76F8"/>
    <w:rsid w:val="004F036F"/>
    <w:rsid w:val="004F06C1"/>
    <w:rsid w:val="004F094D"/>
    <w:rsid w:val="004F0B02"/>
    <w:rsid w:val="004F1071"/>
    <w:rsid w:val="004F1536"/>
    <w:rsid w:val="004F2121"/>
    <w:rsid w:val="004F29C5"/>
    <w:rsid w:val="004F35B4"/>
    <w:rsid w:val="004F35D6"/>
    <w:rsid w:val="004F386D"/>
    <w:rsid w:val="004F49E8"/>
    <w:rsid w:val="004F4B2D"/>
    <w:rsid w:val="004F4E57"/>
    <w:rsid w:val="004F4F71"/>
    <w:rsid w:val="004F5852"/>
    <w:rsid w:val="004F64E5"/>
    <w:rsid w:val="004F6826"/>
    <w:rsid w:val="004F6A5E"/>
    <w:rsid w:val="004F6DB1"/>
    <w:rsid w:val="004F7BC2"/>
    <w:rsid w:val="004F7F52"/>
    <w:rsid w:val="0050049E"/>
    <w:rsid w:val="00500AAA"/>
    <w:rsid w:val="005010F7"/>
    <w:rsid w:val="00501388"/>
    <w:rsid w:val="005015E6"/>
    <w:rsid w:val="005016EC"/>
    <w:rsid w:val="0050197D"/>
    <w:rsid w:val="00501B9A"/>
    <w:rsid w:val="00501D36"/>
    <w:rsid w:val="00502191"/>
    <w:rsid w:val="00502972"/>
    <w:rsid w:val="00503415"/>
    <w:rsid w:val="00503993"/>
    <w:rsid w:val="00504908"/>
    <w:rsid w:val="00504E34"/>
    <w:rsid w:val="005056FE"/>
    <w:rsid w:val="0050625A"/>
    <w:rsid w:val="0050714A"/>
    <w:rsid w:val="0050735B"/>
    <w:rsid w:val="00507555"/>
    <w:rsid w:val="0050774A"/>
    <w:rsid w:val="00507A0F"/>
    <w:rsid w:val="00507D6F"/>
    <w:rsid w:val="005107DE"/>
    <w:rsid w:val="0051099C"/>
    <w:rsid w:val="00510A1D"/>
    <w:rsid w:val="00510D39"/>
    <w:rsid w:val="00511438"/>
    <w:rsid w:val="00511881"/>
    <w:rsid w:val="00511920"/>
    <w:rsid w:val="00511B1B"/>
    <w:rsid w:val="00511D9A"/>
    <w:rsid w:val="005120F1"/>
    <w:rsid w:val="00512C49"/>
    <w:rsid w:val="00512D29"/>
    <w:rsid w:val="005132D8"/>
    <w:rsid w:val="00513CAD"/>
    <w:rsid w:val="00513FBE"/>
    <w:rsid w:val="00514397"/>
    <w:rsid w:val="00514718"/>
    <w:rsid w:val="005147CC"/>
    <w:rsid w:val="00514A22"/>
    <w:rsid w:val="00514A59"/>
    <w:rsid w:val="00514ED1"/>
    <w:rsid w:val="00515225"/>
    <w:rsid w:val="005152B2"/>
    <w:rsid w:val="00516154"/>
    <w:rsid w:val="00516816"/>
    <w:rsid w:val="00516BAF"/>
    <w:rsid w:val="00516D70"/>
    <w:rsid w:val="0051726B"/>
    <w:rsid w:val="005172CF"/>
    <w:rsid w:val="00517464"/>
    <w:rsid w:val="00517880"/>
    <w:rsid w:val="0052025A"/>
    <w:rsid w:val="00520523"/>
    <w:rsid w:val="005208AA"/>
    <w:rsid w:val="00520A6F"/>
    <w:rsid w:val="00520B55"/>
    <w:rsid w:val="00521848"/>
    <w:rsid w:val="0052223D"/>
    <w:rsid w:val="00522D64"/>
    <w:rsid w:val="00522E25"/>
    <w:rsid w:val="00523D5A"/>
    <w:rsid w:val="00524112"/>
    <w:rsid w:val="0052509F"/>
    <w:rsid w:val="00525649"/>
    <w:rsid w:val="00525C1A"/>
    <w:rsid w:val="00525DB8"/>
    <w:rsid w:val="00527707"/>
    <w:rsid w:val="00527CC5"/>
    <w:rsid w:val="005300AD"/>
    <w:rsid w:val="00531D58"/>
    <w:rsid w:val="00532253"/>
    <w:rsid w:val="00532B20"/>
    <w:rsid w:val="00532BCF"/>
    <w:rsid w:val="00533C40"/>
    <w:rsid w:val="00533CEB"/>
    <w:rsid w:val="00534239"/>
    <w:rsid w:val="00535CEE"/>
    <w:rsid w:val="0053703A"/>
    <w:rsid w:val="00537593"/>
    <w:rsid w:val="0054060D"/>
    <w:rsid w:val="0054111E"/>
    <w:rsid w:val="00541EE3"/>
    <w:rsid w:val="00541F9A"/>
    <w:rsid w:val="00542C0E"/>
    <w:rsid w:val="00542FBF"/>
    <w:rsid w:val="00543685"/>
    <w:rsid w:val="00543BC3"/>
    <w:rsid w:val="0054423A"/>
    <w:rsid w:val="005442CA"/>
    <w:rsid w:val="00544B92"/>
    <w:rsid w:val="00544FD4"/>
    <w:rsid w:val="00545768"/>
    <w:rsid w:val="0054625F"/>
    <w:rsid w:val="005465B3"/>
    <w:rsid w:val="0054689F"/>
    <w:rsid w:val="00546FD6"/>
    <w:rsid w:val="0054743B"/>
    <w:rsid w:val="00547DCB"/>
    <w:rsid w:val="0054C694"/>
    <w:rsid w:val="005514E5"/>
    <w:rsid w:val="00551851"/>
    <w:rsid w:val="00551879"/>
    <w:rsid w:val="0055187A"/>
    <w:rsid w:val="005525D2"/>
    <w:rsid w:val="00552B00"/>
    <w:rsid w:val="00552DB3"/>
    <w:rsid w:val="0055348C"/>
    <w:rsid w:val="005534AC"/>
    <w:rsid w:val="0055364C"/>
    <w:rsid w:val="0055380C"/>
    <w:rsid w:val="0055408D"/>
    <w:rsid w:val="00554A22"/>
    <w:rsid w:val="00555224"/>
    <w:rsid w:val="00555A71"/>
    <w:rsid w:val="00555A72"/>
    <w:rsid w:val="00555A78"/>
    <w:rsid w:val="00555AE6"/>
    <w:rsid w:val="00555CCF"/>
    <w:rsid w:val="00555D38"/>
    <w:rsid w:val="005567E4"/>
    <w:rsid w:val="00556D0E"/>
    <w:rsid w:val="005573BD"/>
    <w:rsid w:val="0055792A"/>
    <w:rsid w:val="005601F5"/>
    <w:rsid w:val="00561D24"/>
    <w:rsid w:val="00562108"/>
    <w:rsid w:val="005624A5"/>
    <w:rsid w:val="005627B8"/>
    <w:rsid w:val="0056313D"/>
    <w:rsid w:val="00563793"/>
    <w:rsid w:val="005638D6"/>
    <w:rsid w:val="00565F1B"/>
    <w:rsid w:val="0056624E"/>
    <w:rsid w:val="0056777A"/>
    <w:rsid w:val="00567C6E"/>
    <w:rsid w:val="00570451"/>
    <w:rsid w:val="005707D0"/>
    <w:rsid w:val="00571024"/>
    <w:rsid w:val="005712C6"/>
    <w:rsid w:val="00571426"/>
    <w:rsid w:val="00571685"/>
    <w:rsid w:val="005718BD"/>
    <w:rsid w:val="00573C0B"/>
    <w:rsid w:val="00573D4E"/>
    <w:rsid w:val="00573FB1"/>
    <w:rsid w:val="00574D22"/>
    <w:rsid w:val="005758AA"/>
    <w:rsid w:val="00575B6B"/>
    <w:rsid w:val="00576E12"/>
    <w:rsid w:val="00576FF7"/>
    <w:rsid w:val="00577381"/>
    <w:rsid w:val="00577661"/>
    <w:rsid w:val="0058001A"/>
    <w:rsid w:val="00580DA7"/>
    <w:rsid w:val="00580F15"/>
    <w:rsid w:val="005815E2"/>
    <w:rsid w:val="00582037"/>
    <w:rsid w:val="005821EA"/>
    <w:rsid w:val="00582679"/>
    <w:rsid w:val="0058351E"/>
    <w:rsid w:val="0058457C"/>
    <w:rsid w:val="00584622"/>
    <w:rsid w:val="00584D80"/>
    <w:rsid w:val="00584F96"/>
    <w:rsid w:val="00585021"/>
    <w:rsid w:val="00585BE5"/>
    <w:rsid w:val="005860A2"/>
    <w:rsid w:val="00586133"/>
    <w:rsid w:val="00586596"/>
    <w:rsid w:val="00586F15"/>
    <w:rsid w:val="0058730A"/>
    <w:rsid w:val="00590823"/>
    <w:rsid w:val="00590EB4"/>
    <w:rsid w:val="00590F32"/>
    <w:rsid w:val="00591552"/>
    <w:rsid w:val="0059161C"/>
    <w:rsid w:val="005916E5"/>
    <w:rsid w:val="005919F9"/>
    <w:rsid w:val="00591C7F"/>
    <w:rsid w:val="005920D8"/>
    <w:rsid w:val="00593286"/>
    <w:rsid w:val="00593E23"/>
    <w:rsid w:val="005941CF"/>
    <w:rsid w:val="0059491A"/>
    <w:rsid w:val="00595319"/>
    <w:rsid w:val="00595872"/>
    <w:rsid w:val="0059599E"/>
    <w:rsid w:val="0059646D"/>
    <w:rsid w:val="005964B3"/>
    <w:rsid w:val="00596A17"/>
    <w:rsid w:val="0059707C"/>
    <w:rsid w:val="00597BC4"/>
    <w:rsid w:val="00597D1A"/>
    <w:rsid w:val="00597F2E"/>
    <w:rsid w:val="005A083E"/>
    <w:rsid w:val="005A09EE"/>
    <w:rsid w:val="005A1043"/>
    <w:rsid w:val="005A1DDF"/>
    <w:rsid w:val="005A1F3D"/>
    <w:rsid w:val="005A2387"/>
    <w:rsid w:val="005A26DE"/>
    <w:rsid w:val="005A29AD"/>
    <w:rsid w:val="005A41FD"/>
    <w:rsid w:val="005A4246"/>
    <w:rsid w:val="005A4957"/>
    <w:rsid w:val="005A4D0A"/>
    <w:rsid w:val="005A584B"/>
    <w:rsid w:val="005A5FBD"/>
    <w:rsid w:val="005A6123"/>
    <w:rsid w:val="005A61CA"/>
    <w:rsid w:val="005A624D"/>
    <w:rsid w:val="005A6538"/>
    <w:rsid w:val="005A6B3A"/>
    <w:rsid w:val="005B0521"/>
    <w:rsid w:val="005B1204"/>
    <w:rsid w:val="005B1899"/>
    <w:rsid w:val="005B19BE"/>
    <w:rsid w:val="005B19EA"/>
    <w:rsid w:val="005B1D18"/>
    <w:rsid w:val="005B1EE1"/>
    <w:rsid w:val="005B2956"/>
    <w:rsid w:val="005B2DB8"/>
    <w:rsid w:val="005B2DC9"/>
    <w:rsid w:val="005B388A"/>
    <w:rsid w:val="005B38C9"/>
    <w:rsid w:val="005B3A17"/>
    <w:rsid w:val="005B3DCA"/>
    <w:rsid w:val="005B404F"/>
    <w:rsid w:val="005B476C"/>
    <w:rsid w:val="005B47A8"/>
    <w:rsid w:val="005B4808"/>
    <w:rsid w:val="005B61D5"/>
    <w:rsid w:val="005C0099"/>
    <w:rsid w:val="005C12F0"/>
    <w:rsid w:val="005C1871"/>
    <w:rsid w:val="005C1B60"/>
    <w:rsid w:val="005C1C10"/>
    <w:rsid w:val="005C21A3"/>
    <w:rsid w:val="005C2303"/>
    <w:rsid w:val="005C2611"/>
    <w:rsid w:val="005C2A1A"/>
    <w:rsid w:val="005C3008"/>
    <w:rsid w:val="005C3581"/>
    <w:rsid w:val="005C484F"/>
    <w:rsid w:val="005C4CA1"/>
    <w:rsid w:val="005C5382"/>
    <w:rsid w:val="005C60C0"/>
    <w:rsid w:val="005C6296"/>
    <w:rsid w:val="005C6AA6"/>
    <w:rsid w:val="005C6ED1"/>
    <w:rsid w:val="005C7781"/>
    <w:rsid w:val="005C7C2F"/>
    <w:rsid w:val="005D001A"/>
    <w:rsid w:val="005D09A9"/>
    <w:rsid w:val="005D0AF0"/>
    <w:rsid w:val="005D0B7B"/>
    <w:rsid w:val="005D1072"/>
    <w:rsid w:val="005D19C9"/>
    <w:rsid w:val="005D2254"/>
    <w:rsid w:val="005D23B6"/>
    <w:rsid w:val="005D2A39"/>
    <w:rsid w:val="005D2E6D"/>
    <w:rsid w:val="005D2FC1"/>
    <w:rsid w:val="005D329A"/>
    <w:rsid w:val="005D38F8"/>
    <w:rsid w:val="005D5080"/>
    <w:rsid w:val="005D5CA3"/>
    <w:rsid w:val="005D5DEE"/>
    <w:rsid w:val="005D6545"/>
    <w:rsid w:val="005D66F8"/>
    <w:rsid w:val="005D682B"/>
    <w:rsid w:val="005D7357"/>
    <w:rsid w:val="005D7C28"/>
    <w:rsid w:val="005E0247"/>
    <w:rsid w:val="005E1323"/>
    <w:rsid w:val="005E1C88"/>
    <w:rsid w:val="005E208C"/>
    <w:rsid w:val="005E221E"/>
    <w:rsid w:val="005E253E"/>
    <w:rsid w:val="005E32C3"/>
    <w:rsid w:val="005E36E2"/>
    <w:rsid w:val="005E45E1"/>
    <w:rsid w:val="005E653D"/>
    <w:rsid w:val="005E695B"/>
    <w:rsid w:val="005E7266"/>
    <w:rsid w:val="005E788A"/>
    <w:rsid w:val="005E7F2A"/>
    <w:rsid w:val="005E7F2B"/>
    <w:rsid w:val="005EE16A"/>
    <w:rsid w:val="005F0229"/>
    <w:rsid w:val="005F1480"/>
    <w:rsid w:val="005F1592"/>
    <w:rsid w:val="005F18CB"/>
    <w:rsid w:val="005F19C5"/>
    <w:rsid w:val="005F1DF7"/>
    <w:rsid w:val="005F2034"/>
    <w:rsid w:val="005F2916"/>
    <w:rsid w:val="005F375D"/>
    <w:rsid w:val="005F3AEE"/>
    <w:rsid w:val="005F3B44"/>
    <w:rsid w:val="005F3E38"/>
    <w:rsid w:val="005F4107"/>
    <w:rsid w:val="005F4910"/>
    <w:rsid w:val="005F4E55"/>
    <w:rsid w:val="005F5688"/>
    <w:rsid w:val="005F5E51"/>
    <w:rsid w:val="005F6391"/>
    <w:rsid w:val="005F64F6"/>
    <w:rsid w:val="005F68BF"/>
    <w:rsid w:val="005F6E1F"/>
    <w:rsid w:val="005F722E"/>
    <w:rsid w:val="006005FA"/>
    <w:rsid w:val="0060106E"/>
    <w:rsid w:val="006013EE"/>
    <w:rsid w:val="00601748"/>
    <w:rsid w:val="00601870"/>
    <w:rsid w:val="006018B3"/>
    <w:rsid w:val="006029A8"/>
    <w:rsid w:val="00602E4F"/>
    <w:rsid w:val="00603541"/>
    <w:rsid w:val="00603BFC"/>
    <w:rsid w:val="00603DFE"/>
    <w:rsid w:val="00603FFA"/>
    <w:rsid w:val="006048A3"/>
    <w:rsid w:val="00604F0C"/>
    <w:rsid w:val="00605158"/>
    <w:rsid w:val="0060515B"/>
    <w:rsid w:val="0060649B"/>
    <w:rsid w:val="006076B0"/>
    <w:rsid w:val="006076D4"/>
    <w:rsid w:val="0060789C"/>
    <w:rsid w:val="00607FFA"/>
    <w:rsid w:val="00610600"/>
    <w:rsid w:val="006106B7"/>
    <w:rsid w:val="00610951"/>
    <w:rsid w:val="00610A2F"/>
    <w:rsid w:val="00610B2E"/>
    <w:rsid w:val="00610C76"/>
    <w:rsid w:val="00610F36"/>
    <w:rsid w:val="00611819"/>
    <w:rsid w:val="006118C6"/>
    <w:rsid w:val="006119A4"/>
    <w:rsid w:val="00611C55"/>
    <w:rsid w:val="00611F05"/>
    <w:rsid w:val="00612172"/>
    <w:rsid w:val="006126F0"/>
    <w:rsid w:val="0061386D"/>
    <w:rsid w:val="006138C8"/>
    <w:rsid w:val="00614F7C"/>
    <w:rsid w:val="0061556B"/>
    <w:rsid w:val="006156C4"/>
    <w:rsid w:val="00616890"/>
    <w:rsid w:val="006171D5"/>
    <w:rsid w:val="0061726E"/>
    <w:rsid w:val="00617F16"/>
    <w:rsid w:val="00617FC9"/>
    <w:rsid w:val="00617FD5"/>
    <w:rsid w:val="006201AE"/>
    <w:rsid w:val="0062076A"/>
    <w:rsid w:val="006208AE"/>
    <w:rsid w:val="0062104D"/>
    <w:rsid w:val="00621298"/>
    <w:rsid w:val="00622070"/>
    <w:rsid w:val="00622463"/>
    <w:rsid w:val="00622CDA"/>
    <w:rsid w:val="00623091"/>
    <w:rsid w:val="0062322E"/>
    <w:rsid w:val="00623330"/>
    <w:rsid w:val="00623597"/>
    <w:rsid w:val="00623A09"/>
    <w:rsid w:val="0062415A"/>
    <w:rsid w:val="006246FD"/>
    <w:rsid w:val="00624858"/>
    <w:rsid w:val="00624AB4"/>
    <w:rsid w:val="00624DBC"/>
    <w:rsid w:val="00624F54"/>
    <w:rsid w:val="00625262"/>
    <w:rsid w:val="006254FC"/>
    <w:rsid w:val="00625D39"/>
    <w:rsid w:val="00625EB7"/>
    <w:rsid w:val="00625EC2"/>
    <w:rsid w:val="00625EF0"/>
    <w:rsid w:val="0062625B"/>
    <w:rsid w:val="006276EB"/>
    <w:rsid w:val="006278DA"/>
    <w:rsid w:val="00627BC7"/>
    <w:rsid w:val="0063098A"/>
    <w:rsid w:val="00630EA6"/>
    <w:rsid w:val="006316D3"/>
    <w:rsid w:val="006325CF"/>
    <w:rsid w:val="00632CCB"/>
    <w:rsid w:val="00633C81"/>
    <w:rsid w:val="00634C53"/>
    <w:rsid w:val="00635BD3"/>
    <w:rsid w:val="00635D1D"/>
    <w:rsid w:val="0063719B"/>
    <w:rsid w:val="00640A07"/>
    <w:rsid w:val="00640EC4"/>
    <w:rsid w:val="00641630"/>
    <w:rsid w:val="00641996"/>
    <w:rsid w:val="00643769"/>
    <w:rsid w:val="0064475D"/>
    <w:rsid w:val="00646A0A"/>
    <w:rsid w:val="0064735E"/>
    <w:rsid w:val="00647544"/>
    <w:rsid w:val="006478BD"/>
    <w:rsid w:val="00647E8E"/>
    <w:rsid w:val="00647FDC"/>
    <w:rsid w:val="006503D8"/>
    <w:rsid w:val="00650BD2"/>
    <w:rsid w:val="006519F6"/>
    <w:rsid w:val="006536E8"/>
    <w:rsid w:val="00653831"/>
    <w:rsid w:val="006538AF"/>
    <w:rsid w:val="00653BFF"/>
    <w:rsid w:val="00654185"/>
    <w:rsid w:val="00654D87"/>
    <w:rsid w:val="00655417"/>
    <w:rsid w:val="00655933"/>
    <w:rsid w:val="00655A73"/>
    <w:rsid w:val="00655B78"/>
    <w:rsid w:val="00656D7B"/>
    <w:rsid w:val="006577A9"/>
    <w:rsid w:val="006602C7"/>
    <w:rsid w:val="00660800"/>
    <w:rsid w:val="00660B62"/>
    <w:rsid w:val="006611B9"/>
    <w:rsid w:val="006617A0"/>
    <w:rsid w:val="00661D75"/>
    <w:rsid w:val="006622B7"/>
    <w:rsid w:val="0066230E"/>
    <w:rsid w:val="00662EEC"/>
    <w:rsid w:val="00662FA4"/>
    <w:rsid w:val="006633F2"/>
    <w:rsid w:val="006637D0"/>
    <w:rsid w:val="00663832"/>
    <w:rsid w:val="00664038"/>
    <w:rsid w:val="0066444D"/>
    <w:rsid w:val="00664D11"/>
    <w:rsid w:val="00664D44"/>
    <w:rsid w:val="00664E85"/>
    <w:rsid w:val="0066549A"/>
    <w:rsid w:val="00666E13"/>
    <w:rsid w:val="0066754D"/>
    <w:rsid w:val="00667765"/>
    <w:rsid w:val="00667CA2"/>
    <w:rsid w:val="00670645"/>
    <w:rsid w:val="006714BE"/>
    <w:rsid w:val="006714F0"/>
    <w:rsid w:val="0067171D"/>
    <w:rsid w:val="0067179A"/>
    <w:rsid w:val="0067219E"/>
    <w:rsid w:val="006722DD"/>
    <w:rsid w:val="00672EF6"/>
    <w:rsid w:val="0067325C"/>
    <w:rsid w:val="006733A9"/>
    <w:rsid w:val="00673803"/>
    <w:rsid w:val="00673948"/>
    <w:rsid w:val="00673B20"/>
    <w:rsid w:val="00673CAC"/>
    <w:rsid w:val="00674157"/>
    <w:rsid w:val="006749EB"/>
    <w:rsid w:val="00675F30"/>
    <w:rsid w:val="0067661F"/>
    <w:rsid w:val="00677257"/>
    <w:rsid w:val="006777D4"/>
    <w:rsid w:val="00680146"/>
    <w:rsid w:val="00680179"/>
    <w:rsid w:val="0068070C"/>
    <w:rsid w:val="006808BE"/>
    <w:rsid w:val="00680E98"/>
    <w:rsid w:val="006815FD"/>
    <w:rsid w:val="00681A0D"/>
    <w:rsid w:val="00681ACD"/>
    <w:rsid w:val="006824B9"/>
    <w:rsid w:val="006825AA"/>
    <w:rsid w:val="006825BF"/>
    <w:rsid w:val="006827A9"/>
    <w:rsid w:val="00682C77"/>
    <w:rsid w:val="006832D0"/>
    <w:rsid w:val="00684025"/>
    <w:rsid w:val="00684470"/>
    <w:rsid w:val="00684585"/>
    <w:rsid w:val="006852C7"/>
    <w:rsid w:val="006856E0"/>
    <w:rsid w:val="00685F92"/>
    <w:rsid w:val="00686B5C"/>
    <w:rsid w:val="00686BAE"/>
    <w:rsid w:val="006878EF"/>
    <w:rsid w:val="006904DB"/>
    <w:rsid w:val="00690A57"/>
    <w:rsid w:val="00690BDE"/>
    <w:rsid w:val="00690E1F"/>
    <w:rsid w:val="006915C6"/>
    <w:rsid w:val="00691BD0"/>
    <w:rsid w:val="00691EB7"/>
    <w:rsid w:val="00692D3E"/>
    <w:rsid w:val="00692E19"/>
    <w:rsid w:val="006937C3"/>
    <w:rsid w:val="00693FCF"/>
    <w:rsid w:val="006943B7"/>
    <w:rsid w:val="00694437"/>
    <w:rsid w:val="00694803"/>
    <w:rsid w:val="00695172"/>
    <w:rsid w:val="0069581D"/>
    <w:rsid w:val="00695F3B"/>
    <w:rsid w:val="00696237"/>
    <w:rsid w:val="0069654F"/>
    <w:rsid w:val="006967E3"/>
    <w:rsid w:val="00696CD9"/>
    <w:rsid w:val="00696FCA"/>
    <w:rsid w:val="00697A05"/>
    <w:rsid w:val="00697D9B"/>
    <w:rsid w:val="0069EE6D"/>
    <w:rsid w:val="006A0289"/>
    <w:rsid w:val="006A0790"/>
    <w:rsid w:val="006A0B0C"/>
    <w:rsid w:val="006A0B2D"/>
    <w:rsid w:val="006A0C9B"/>
    <w:rsid w:val="006A1717"/>
    <w:rsid w:val="006A181C"/>
    <w:rsid w:val="006A1BCE"/>
    <w:rsid w:val="006A1E5C"/>
    <w:rsid w:val="006A21D6"/>
    <w:rsid w:val="006A2C03"/>
    <w:rsid w:val="006A3293"/>
    <w:rsid w:val="006A37A1"/>
    <w:rsid w:val="006A383F"/>
    <w:rsid w:val="006A386A"/>
    <w:rsid w:val="006A3D07"/>
    <w:rsid w:val="006A3E60"/>
    <w:rsid w:val="006A4093"/>
    <w:rsid w:val="006A469E"/>
    <w:rsid w:val="006A4742"/>
    <w:rsid w:val="006A49E9"/>
    <w:rsid w:val="006A4A5E"/>
    <w:rsid w:val="006A4A7A"/>
    <w:rsid w:val="006A5192"/>
    <w:rsid w:val="006A536F"/>
    <w:rsid w:val="006A5936"/>
    <w:rsid w:val="006A6966"/>
    <w:rsid w:val="006A6A9F"/>
    <w:rsid w:val="006A6E42"/>
    <w:rsid w:val="006A6F50"/>
    <w:rsid w:val="006A6F82"/>
    <w:rsid w:val="006A744E"/>
    <w:rsid w:val="006A7DAE"/>
    <w:rsid w:val="006B08CC"/>
    <w:rsid w:val="006B138B"/>
    <w:rsid w:val="006B18AC"/>
    <w:rsid w:val="006B2076"/>
    <w:rsid w:val="006B3FE4"/>
    <w:rsid w:val="006B42E8"/>
    <w:rsid w:val="006B4BAD"/>
    <w:rsid w:val="006B55B1"/>
    <w:rsid w:val="006B5B38"/>
    <w:rsid w:val="006B5D6E"/>
    <w:rsid w:val="006B733F"/>
    <w:rsid w:val="006B757E"/>
    <w:rsid w:val="006B7903"/>
    <w:rsid w:val="006B7E4E"/>
    <w:rsid w:val="006C05E3"/>
    <w:rsid w:val="006C0AB9"/>
    <w:rsid w:val="006C0DD4"/>
    <w:rsid w:val="006C135B"/>
    <w:rsid w:val="006C1CD4"/>
    <w:rsid w:val="006C1F74"/>
    <w:rsid w:val="006C246A"/>
    <w:rsid w:val="006C2575"/>
    <w:rsid w:val="006C2A65"/>
    <w:rsid w:val="006C2BF5"/>
    <w:rsid w:val="006C3152"/>
    <w:rsid w:val="006C3A79"/>
    <w:rsid w:val="006C3F96"/>
    <w:rsid w:val="006C41A4"/>
    <w:rsid w:val="006C4464"/>
    <w:rsid w:val="006C50A8"/>
    <w:rsid w:val="006C5647"/>
    <w:rsid w:val="006C56EB"/>
    <w:rsid w:val="006C58CC"/>
    <w:rsid w:val="006C5949"/>
    <w:rsid w:val="006C7273"/>
    <w:rsid w:val="006C72FC"/>
    <w:rsid w:val="006C7323"/>
    <w:rsid w:val="006C73D0"/>
    <w:rsid w:val="006C7A6A"/>
    <w:rsid w:val="006D037D"/>
    <w:rsid w:val="006D0615"/>
    <w:rsid w:val="006D10E4"/>
    <w:rsid w:val="006D111A"/>
    <w:rsid w:val="006D13C2"/>
    <w:rsid w:val="006D198B"/>
    <w:rsid w:val="006D269B"/>
    <w:rsid w:val="006D2B1D"/>
    <w:rsid w:val="006D2C28"/>
    <w:rsid w:val="006D2E8D"/>
    <w:rsid w:val="006D2F1D"/>
    <w:rsid w:val="006D30B3"/>
    <w:rsid w:val="006D3126"/>
    <w:rsid w:val="006D36D7"/>
    <w:rsid w:val="006D3B12"/>
    <w:rsid w:val="006D3D71"/>
    <w:rsid w:val="006D438E"/>
    <w:rsid w:val="006D4A8A"/>
    <w:rsid w:val="006D4D75"/>
    <w:rsid w:val="006D5B76"/>
    <w:rsid w:val="006D5F52"/>
    <w:rsid w:val="006D5FC7"/>
    <w:rsid w:val="006D61E1"/>
    <w:rsid w:val="006D65FD"/>
    <w:rsid w:val="006D6757"/>
    <w:rsid w:val="006D6EC4"/>
    <w:rsid w:val="006D72E7"/>
    <w:rsid w:val="006D7369"/>
    <w:rsid w:val="006D7D58"/>
    <w:rsid w:val="006D7EA4"/>
    <w:rsid w:val="006E08C9"/>
    <w:rsid w:val="006E1EC8"/>
    <w:rsid w:val="006E1EEA"/>
    <w:rsid w:val="006E2540"/>
    <w:rsid w:val="006E2567"/>
    <w:rsid w:val="006E2B8B"/>
    <w:rsid w:val="006E3B10"/>
    <w:rsid w:val="006E43BE"/>
    <w:rsid w:val="006E44FC"/>
    <w:rsid w:val="006E4AE7"/>
    <w:rsid w:val="006E4BFF"/>
    <w:rsid w:val="006E4DBD"/>
    <w:rsid w:val="006E53F1"/>
    <w:rsid w:val="006E5D56"/>
    <w:rsid w:val="006E5D5B"/>
    <w:rsid w:val="006E5FD4"/>
    <w:rsid w:val="006E614F"/>
    <w:rsid w:val="006E79D4"/>
    <w:rsid w:val="006F10E7"/>
    <w:rsid w:val="006F1CD9"/>
    <w:rsid w:val="006F3196"/>
    <w:rsid w:val="006F3485"/>
    <w:rsid w:val="006F3615"/>
    <w:rsid w:val="006F408C"/>
    <w:rsid w:val="006F482F"/>
    <w:rsid w:val="006F51C9"/>
    <w:rsid w:val="006F551F"/>
    <w:rsid w:val="006F56A5"/>
    <w:rsid w:val="006F63F4"/>
    <w:rsid w:val="006F6836"/>
    <w:rsid w:val="006F6B93"/>
    <w:rsid w:val="006F6D55"/>
    <w:rsid w:val="006F7270"/>
    <w:rsid w:val="006F766E"/>
    <w:rsid w:val="0070132F"/>
    <w:rsid w:val="00701C87"/>
    <w:rsid w:val="00701E1E"/>
    <w:rsid w:val="00702269"/>
    <w:rsid w:val="00702ABF"/>
    <w:rsid w:val="00702F1A"/>
    <w:rsid w:val="007038C2"/>
    <w:rsid w:val="0070621F"/>
    <w:rsid w:val="00706423"/>
    <w:rsid w:val="007067EC"/>
    <w:rsid w:val="00706D02"/>
    <w:rsid w:val="0071029E"/>
    <w:rsid w:val="007108D6"/>
    <w:rsid w:val="00710C0A"/>
    <w:rsid w:val="007121B5"/>
    <w:rsid w:val="0071248E"/>
    <w:rsid w:val="00712BD3"/>
    <w:rsid w:val="00714982"/>
    <w:rsid w:val="00714A4A"/>
    <w:rsid w:val="00715610"/>
    <w:rsid w:val="0071695A"/>
    <w:rsid w:val="00716FC8"/>
    <w:rsid w:val="007173A6"/>
    <w:rsid w:val="00717A28"/>
    <w:rsid w:val="00717B93"/>
    <w:rsid w:val="00717CA9"/>
    <w:rsid w:val="00717CAF"/>
    <w:rsid w:val="00717F03"/>
    <w:rsid w:val="00720513"/>
    <w:rsid w:val="00720D3F"/>
    <w:rsid w:val="00721191"/>
    <w:rsid w:val="00721295"/>
    <w:rsid w:val="0072363B"/>
    <w:rsid w:val="007237F1"/>
    <w:rsid w:val="007239FB"/>
    <w:rsid w:val="00723CEB"/>
    <w:rsid w:val="00723F29"/>
    <w:rsid w:val="0072408E"/>
    <w:rsid w:val="0072451D"/>
    <w:rsid w:val="00724BB0"/>
    <w:rsid w:val="00724F0D"/>
    <w:rsid w:val="00725194"/>
    <w:rsid w:val="00725389"/>
    <w:rsid w:val="007262DD"/>
    <w:rsid w:val="00726846"/>
    <w:rsid w:val="00726982"/>
    <w:rsid w:val="00726AE3"/>
    <w:rsid w:val="00726DB2"/>
    <w:rsid w:val="007273CF"/>
    <w:rsid w:val="00727628"/>
    <w:rsid w:val="00730130"/>
    <w:rsid w:val="00730484"/>
    <w:rsid w:val="0073085D"/>
    <w:rsid w:val="00730AD1"/>
    <w:rsid w:val="00730E35"/>
    <w:rsid w:val="00731332"/>
    <w:rsid w:val="007315E5"/>
    <w:rsid w:val="00732604"/>
    <w:rsid w:val="00732726"/>
    <w:rsid w:val="00732796"/>
    <w:rsid w:val="0073368C"/>
    <w:rsid w:val="00734E64"/>
    <w:rsid w:val="007365FD"/>
    <w:rsid w:val="00736980"/>
    <w:rsid w:val="00736D25"/>
    <w:rsid w:val="00736D51"/>
    <w:rsid w:val="007374D4"/>
    <w:rsid w:val="00737951"/>
    <w:rsid w:val="00740887"/>
    <w:rsid w:val="00740F4D"/>
    <w:rsid w:val="00740F88"/>
    <w:rsid w:val="00741279"/>
    <w:rsid w:val="00741740"/>
    <w:rsid w:val="00741A61"/>
    <w:rsid w:val="00741BCD"/>
    <w:rsid w:val="00742D40"/>
    <w:rsid w:val="007431BE"/>
    <w:rsid w:val="0074428A"/>
    <w:rsid w:val="00745E0C"/>
    <w:rsid w:val="00746037"/>
    <w:rsid w:val="00746E1F"/>
    <w:rsid w:val="00746FF1"/>
    <w:rsid w:val="00747015"/>
    <w:rsid w:val="00747AA0"/>
    <w:rsid w:val="00747B25"/>
    <w:rsid w:val="00747CD9"/>
    <w:rsid w:val="00747DCC"/>
    <w:rsid w:val="007508FA"/>
    <w:rsid w:val="00750EE2"/>
    <w:rsid w:val="00751E73"/>
    <w:rsid w:val="007525DE"/>
    <w:rsid w:val="00752BF9"/>
    <w:rsid w:val="0075341A"/>
    <w:rsid w:val="0075380F"/>
    <w:rsid w:val="00753D64"/>
    <w:rsid w:val="00753E1A"/>
    <w:rsid w:val="00754469"/>
    <w:rsid w:val="007550ED"/>
    <w:rsid w:val="00755A55"/>
    <w:rsid w:val="00755C34"/>
    <w:rsid w:val="00755E6E"/>
    <w:rsid w:val="00756012"/>
    <w:rsid w:val="007560DB"/>
    <w:rsid w:val="0075695C"/>
    <w:rsid w:val="00756C55"/>
    <w:rsid w:val="00757025"/>
    <w:rsid w:val="00757179"/>
    <w:rsid w:val="0075773B"/>
    <w:rsid w:val="00757E3E"/>
    <w:rsid w:val="0076060C"/>
    <w:rsid w:val="00760B94"/>
    <w:rsid w:val="00760B9A"/>
    <w:rsid w:val="007615BB"/>
    <w:rsid w:val="007619AA"/>
    <w:rsid w:val="00762C7D"/>
    <w:rsid w:val="00762E1C"/>
    <w:rsid w:val="00763551"/>
    <w:rsid w:val="00763CC2"/>
    <w:rsid w:val="00763D73"/>
    <w:rsid w:val="00763EB8"/>
    <w:rsid w:val="00764AE7"/>
    <w:rsid w:val="007651C4"/>
    <w:rsid w:val="00765649"/>
    <w:rsid w:val="007656FA"/>
    <w:rsid w:val="00765978"/>
    <w:rsid w:val="007665C3"/>
    <w:rsid w:val="00766813"/>
    <w:rsid w:val="00766B12"/>
    <w:rsid w:val="0076789C"/>
    <w:rsid w:val="00767EDF"/>
    <w:rsid w:val="007702CD"/>
    <w:rsid w:val="00770391"/>
    <w:rsid w:val="0077044E"/>
    <w:rsid w:val="00770E67"/>
    <w:rsid w:val="00770EF9"/>
    <w:rsid w:val="00771D9B"/>
    <w:rsid w:val="00772554"/>
    <w:rsid w:val="00772980"/>
    <w:rsid w:val="00773AEA"/>
    <w:rsid w:val="007741F2"/>
    <w:rsid w:val="00774786"/>
    <w:rsid w:val="00775107"/>
    <w:rsid w:val="007751CB"/>
    <w:rsid w:val="007752ED"/>
    <w:rsid w:val="007754F0"/>
    <w:rsid w:val="00775637"/>
    <w:rsid w:val="0077592E"/>
    <w:rsid w:val="00775B0E"/>
    <w:rsid w:val="00776771"/>
    <w:rsid w:val="0077700B"/>
    <w:rsid w:val="007778CB"/>
    <w:rsid w:val="00777C65"/>
    <w:rsid w:val="00781091"/>
    <w:rsid w:val="00781CEF"/>
    <w:rsid w:val="00781E68"/>
    <w:rsid w:val="00781F02"/>
    <w:rsid w:val="00782214"/>
    <w:rsid w:val="007822EB"/>
    <w:rsid w:val="00782495"/>
    <w:rsid w:val="00782FB6"/>
    <w:rsid w:val="00783610"/>
    <w:rsid w:val="00783B81"/>
    <w:rsid w:val="007849D3"/>
    <w:rsid w:val="007853E6"/>
    <w:rsid w:val="00785482"/>
    <w:rsid w:val="00785B5C"/>
    <w:rsid w:val="00785BF9"/>
    <w:rsid w:val="007860C3"/>
    <w:rsid w:val="0078690D"/>
    <w:rsid w:val="0078697C"/>
    <w:rsid w:val="00786A0D"/>
    <w:rsid w:val="00786B7F"/>
    <w:rsid w:val="00787A84"/>
    <w:rsid w:val="00787E0E"/>
    <w:rsid w:val="00787FAA"/>
    <w:rsid w:val="00790B33"/>
    <w:rsid w:val="00791495"/>
    <w:rsid w:val="00791553"/>
    <w:rsid w:val="00792384"/>
    <w:rsid w:val="00792FDC"/>
    <w:rsid w:val="00793E34"/>
    <w:rsid w:val="007947AB"/>
    <w:rsid w:val="007948BB"/>
    <w:rsid w:val="00794FE1"/>
    <w:rsid w:val="007957DE"/>
    <w:rsid w:val="00795CBA"/>
    <w:rsid w:val="00795F0B"/>
    <w:rsid w:val="00795FC4"/>
    <w:rsid w:val="0079609E"/>
    <w:rsid w:val="007976A6"/>
    <w:rsid w:val="00797769"/>
    <w:rsid w:val="007A0428"/>
    <w:rsid w:val="007A1680"/>
    <w:rsid w:val="007A1D1B"/>
    <w:rsid w:val="007A1EFD"/>
    <w:rsid w:val="007A2CED"/>
    <w:rsid w:val="007A334D"/>
    <w:rsid w:val="007A357B"/>
    <w:rsid w:val="007A3686"/>
    <w:rsid w:val="007A417C"/>
    <w:rsid w:val="007A4B71"/>
    <w:rsid w:val="007A4E9E"/>
    <w:rsid w:val="007A622F"/>
    <w:rsid w:val="007A69ED"/>
    <w:rsid w:val="007A6DB4"/>
    <w:rsid w:val="007A7074"/>
    <w:rsid w:val="007A782A"/>
    <w:rsid w:val="007B0AB6"/>
    <w:rsid w:val="007B0B33"/>
    <w:rsid w:val="007B1EC5"/>
    <w:rsid w:val="007B22CE"/>
    <w:rsid w:val="007B24F2"/>
    <w:rsid w:val="007B2B53"/>
    <w:rsid w:val="007B2DE0"/>
    <w:rsid w:val="007B37D9"/>
    <w:rsid w:val="007B43BE"/>
    <w:rsid w:val="007B4737"/>
    <w:rsid w:val="007B48D3"/>
    <w:rsid w:val="007B501C"/>
    <w:rsid w:val="007B5B93"/>
    <w:rsid w:val="007B6AC4"/>
    <w:rsid w:val="007B7239"/>
    <w:rsid w:val="007B72E0"/>
    <w:rsid w:val="007B7504"/>
    <w:rsid w:val="007C02CA"/>
    <w:rsid w:val="007C06E6"/>
    <w:rsid w:val="007C1F36"/>
    <w:rsid w:val="007C2541"/>
    <w:rsid w:val="007C2BEA"/>
    <w:rsid w:val="007C2E97"/>
    <w:rsid w:val="007C3CD0"/>
    <w:rsid w:val="007C41B1"/>
    <w:rsid w:val="007C47DB"/>
    <w:rsid w:val="007C4EFB"/>
    <w:rsid w:val="007C5334"/>
    <w:rsid w:val="007C5683"/>
    <w:rsid w:val="007C60BB"/>
    <w:rsid w:val="007C63AC"/>
    <w:rsid w:val="007C78F1"/>
    <w:rsid w:val="007C798B"/>
    <w:rsid w:val="007C7B02"/>
    <w:rsid w:val="007D0097"/>
    <w:rsid w:val="007D0195"/>
    <w:rsid w:val="007D21BE"/>
    <w:rsid w:val="007D3008"/>
    <w:rsid w:val="007D3639"/>
    <w:rsid w:val="007D3B24"/>
    <w:rsid w:val="007D3DBE"/>
    <w:rsid w:val="007D4545"/>
    <w:rsid w:val="007D469F"/>
    <w:rsid w:val="007D4DA4"/>
    <w:rsid w:val="007D6791"/>
    <w:rsid w:val="007D6CCA"/>
    <w:rsid w:val="007D6F6D"/>
    <w:rsid w:val="007D71D7"/>
    <w:rsid w:val="007D7364"/>
    <w:rsid w:val="007D7402"/>
    <w:rsid w:val="007D7EB7"/>
    <w:rsid w:val="007DD9A4"/>
    <w:rsid w:val="007E0007"/>
    <w:rsid w:val="007E0727"/>
    <w:rsid w:val="007E081B"/>
    <w:rsid w:val="007E0A84"/>
    <w:rsid w:val="007E0BC0"/>
    <w:rsid w:val="007E196E"/>
    <w:rsid w:val="007E3504"/>
    <w:rsid w:val="007E3545"/>
    <w:rsid w:val="007E39F5"/>
    <w:rsid w:val="007E3E9E"/>
    <w:rsid w:val="007E441F"/>
    <w:rsid w:val="007E5B9C"/>
    <w:rsid w:val="007E697C"/>
    <w:rsid w:val="007E78EA"/>
    <w:rsid w:val="007E7ED2"/>
    <w:rsid w:val="007F0968"/>
    <w:rsid w:val="007F0AE9"/>
    <w:rsid w:val="007F144A"/>
    <w:rsid w:val="007F1647"/>
    <w:rsid w:val="007F1C3C"/>
    <w:rsid w:val="007F1C66"/>
    <w:rsid w:val="007F2E60"/>
    <w:rsid w:val="007F2F4E"/>
    <w:rsid w:val="007F3009"/>
    <w:rsid w:val="007F3A1B"/>
    <w:rsid w:val="007F3A39"/>
    <w:rsid w:val="007F3BEA"/>
    <w:rsid w:val="007F3D60"/>
    <w:rsid w:val="007F419D"/>
    <w:rsid w:val="007F4291"/>
    <w:rsid w:val="007F4525"/>
    <w:rsid w:val="007F4833"/>
    <w:rsid w:val="007F4B42"/>
    <w:rsid w:val="007F4EAE"/>
    <w:rsid w:val="007F5129"/>
    <w:rsid w:val="007F51CC"/>
    <w:rsid w:val="007F5294"/>
    <w:rsid w:val="007F55C2"/>
    <w:rsid w:val="007F5813"/>
    <w:rsid w:val="007F5EBE"/>
    <w:rsid w:val="007F5F08"/>
    <w:rsid w:val="007F6C5D"/>
    <w:rsid w:val="007F738D"/>
    <w:rsid w:val="007F768A"/>
    <w:rsid w:val="007F7DB0"/>
    <w:rsid w:val="008004FB"/>
    <w:rsid w:val="00800E9B"/>
    <w:rsid w:val="008013AC"/>
    <w:rsid w:val="0080250C"/>
    <w:rsid w:val="00802C50"/>
    <w:rsid w:val="0080334B"/>
    <w:rsid w:val="0080408A"/>
    <w:rsid w:val="00805307"/>
    <w:rsid w:val="0080566F"/>
    <w:rsid w:val="00805691"/>
    <w:rsid w:val="00806866"/>
    <w:rsid w:val="00806AE9"/>
    <w:rsid w:val="0080724F"/>
    <w:rsid w:val="00810FA1"/>
    <w:rsid w:val="00810FF2"/>
    <w:rsid w:val="0081122D"/>
    <w:rsid w:val="008119E2"/>
    <w:rsid w:val="00811BFB"/>
    <w:rsid w:val="00811F1F"/>
    <w:rsid w:val="008124E1"/>
    <w:rsid w:val="0081416D"/>
    <w:rsid w:val="008141CD"/>
    <w:rsid w:val="00814232"/>
    <w:rsid w:val="00814E4A"/>
    <w:rsid w:val="00816CDD"/>
    <w:rsid w:val="00816E66"/>
    <w:rsid w:val="00817577"/>
    <w:rsid w:val="00820991"/>
    <w:rsid w:val="00820E62"/>
    <w:rsid w:val="00821539"/>
    <w:rsid w:val="00821774"/>
    <w:rsid w:val="00822110"/>
    <w:rsid w:val="00823378"/>
    <w:rsid w:val="008233DD"/>
    <w:rsid w:val="008248C7"/>
    <w:rsid w:val="00824BED"/>
    <w:rsid w:val="00824C56"/>
    <w:rsid w:val="00824E95"/>
    <w:rsid w:val="008261E3"/>
    <w:rsid w:val="00826794"/>
    <w:rsid w:val="008268A7"/>
    <w:rsid w:val="00826BF4"/>
    <w:rsid w:val="00827550"/>
    <w:rsid w:val="0082771B"/>
    <w:rsid w:val="00830035"/>
    <w:rsid w:val="008311A8"/>
    <w:rsid w:val="00831993"/>
    <w:rsid w:val="0083218A"/>
    <w:rsid w:val="00832757"/>
    <w:rsid w:val="00832809"/>
    <w:rsid w:val="00832EB4"/>
    <w:rsid w:val="00833424"/>
    <w:rsid w:val="0083387F"/>
    <w:rsid w:val="00834797"/>
    <w:rsid w:val="00834E97"/>
    <w:rsid w:val="0083533E"/>
    <w:rsid w:val="0083689D"/>
    <w:rsid w:val="008371B9"/>
    <w:rsid w:val="008375F5"/>
    <w:rsid w:val="00837E4B"/>
    <w:rsid w:val="00837EDF"/>
    <w:rsid w:val="0084098F"/>
    <w:rsid w:val="008417F2"/>
    <w:rsid w:val="00841CBA"/>
    <w:rsid w:val="00842291"/>
    <w:rsid w:val="0084286D"/>
    <w:rsid w:val="00842B77"/>
    <w:rsid w:val="00842EE4"/>
    <w:rsid w:val="00843BB7"/>
    <w:rsid w:val="00844674"/>
    <w:rsid w:val="00844835"/>
    <w:rsid w:val="00844B6A"/>
    <w:rsid w:val="00845953"/>
    <w:rsid w:val="0084619A"/>
    <w:rsid w:val="008463F6"/>
    <w:rsid w:val="00846666"/>
    <w:rsid w:val="00846938"/>
    <w:rsid w:val="00846B22"/>
    <w:rsid w:val="00846B63"/>
    <w:rsid w:val="00847071"/>
    <w:rsid w:val="00847966"/>
    <w:rsid w:val="008503F7"/>
    <w:rsid w:val="0085079E"/>
    <w:rsid w:val="008509AE"/>
    <w:rsid w:val="00850C77"/>
    <w:rsid w:val="00851F4C"/>
    <w:rsid w:val="00852C52"/>
    <w:rsid w:val="008536DB"/>
    <w:rsid w:val="00853DAA"/>
    <w:rsid w:val="00854223"/>
    <w:rsid w:val="00854538"/>
    <w:rsid w:val="00854712"/>
    <w:rsid w:val="00855451"/>
    <w:rsid w:val="00855931"/>
    <w:rsid w:val="00855DD3"/>
    <w:rsid w:val="00855DF7"/>
    <w:rsid w:val="00856A7C"/>
    <w:rsid w:val="00856CE5"/>
    <w:rsid w:val="00856E3B"/>
    <w:rsid w:val="00856EF2"/>
    <w:rsid w:val="008572AE"/>
    <w:rsid w:val="008574A3"/>
    <w:rsid w:val="00857730"/>
    <w:rsid w:val="00857EA9"/>
    <w:rsid w:val="008600A6"/>
    <w:rsid w:val="008601CA"/>
    <w:rsid w:val="00860346"/>
    <w:rsid w:val="00860581"/>
    <w:rsid w:val="0086072A"/>
    <w:rsid w:val="008609E2"/>
    <w:rsid w:val="00860F71"/>
    <w:rsid w:val="00861670"/>
    <w:rsid w:val="0086178A"/>
    <w:rsid w:val="008619F9"/>
    <w:rsid w:val="0086354E"/>
    <w:rsid w:val="00863655"/>
    <w:rsid w:val="008636F6"/>
    <w:rsid w:val="008638AA"/>
    <w:rsid w:val="008640E7"/>
    <w:rsid w:val="008641FE"/>
    <w:rsid w:val="00864255"/>
    <w:rsid w:val="00864BB9"/>
    <w:rsid w:val="00864DE3"/>
    <w:rsid w:val="00865B3D"/>
    <w:rsid w:val="008663C8"/>
    <w:rsid w:val="00866987"/>
    <w:rsid w:val="00866C1C"/>
    <w:rsid w:val="00866E61"/>
    <w:rsid w:val="008670E2"/>
    <w:rsid w:val="00867CCB"/>
    <w:rsid w:val="00870187"/>
    <w:rsid w:val="00870473"/>
    <w:rsid w:val="00870C13"/>
    <w:rsid w:val="00870C64"/>
    <w:rsid w:val="00870D42"/>
    <w:rsid w:val="0087109D"/>
    <w:rsid w:val="008712DB"/>
    <w:rsid w:val="008714FA"/>
    <w:rsid w:val="0087165F"/>
    <w:rsid w:val="0087168B"/>
    <w:rsid w:val="008716B0"/>
    <w:rsid w:val="00872465"/>
    <w:rsid w:val="008733AF"/>
    <w:rsid w:val="008736EC"/>
    <w:rsid w:val="00873F10"/>
    <w:rsid w:val="008744F7"/>
    <w:rsid w:val="00874A6F"/>
    <w:rsid w:val="00876218"/>
    <w:rsid w:val="00876EC5"/>
    <w:rsid w:val="008772DD"/>
    <w:rsid w:val="00877828"/>
    <w:rsid w:val="00877FE4"/>
    <w:rsid w:val="00880E35"/>
    <w:rsid w:val="0088111C"/>
    <w:rsid w:val="008812D2"/>
    <w:rsid w:val="00881C9A"/>
    <w:rsid w:val="00881DE1"/>
    <w:rsid w:val="00882289"/>
    <w:rsid w:val="00882358"/>
    <w:rsid w:val="008823F1"/>
    <w:rsid w:val="00883149"/>
    <w:rsid w:val="0088317C"/>
    <w:rsid w:val="008833E5"/>
    <w:rsid w:val="0088397A"/>
    <w:rsid w:val="008842CB"/>
    <w:rsid w:val="00884B56"/>
    <w:rsid w:val="00885916"/>
    <w:rsid w:val="00886268"/>
    <w:rsid w:val="008866AB"/>
    <w:rsid w:val="00886D1F"/>
    <w:rsid w:val="00886D6C"/>
    <w:rsid w:val="008873C8"/>
    <w:rsid w:val="0089002B"/>
    <w:rsid w:val="00890885"/>
    <w:rsid w:val="00890928"/>
    <w:rsid w:val="00890B6E"/>
    <w:rsid w:val="00890D0C"/>
    <w:rsid w:val="00890EBA"/>
    <w:rsid w:val="00891927"/>
    <w:rsid w:val="00891B65"/>
    <w:rsid w:val="00891F1A"/>
    <w:rsid w:val="0089246B"/>
    <w:rsid w:val="008926D6"/>
    <w:rsid w:val="00892807"/>
    <w:rsid w:val="00892A92"/>
    <w:rsid w:val="00892E95"/>
    <w:rsid w:val="008937DF"/>
    <w:rsid w:val="00893C8D"/>
    <w:rsid w:val="008942C0"/>
    <w:rsid w:val="0089489C"/>
    <w:rsid w:val="0089552D"/>
    <w:rsid w:val="008956C3"/>
    <w:rsid w:val="0089636F"/>
    <w:rsid w:val="00896A7F"/>
    <w:rsid w:val="00897026"/>
    <w:rsid w:val="008972AD"/>
    <w:rsid w:val="00897961"/>
    <w:rsid w:val="00897F16"/>
    <w:rsid w:val="008A0654"/>
    <w:rsid w:val="008A072C"/>
    <w:rsid w:val="008A16F6"/>
    <w:rsid w:val="008A1807"/>
    <w:rsid w:val="008A18B1"/>
    <w:rsid w:val="008A258B"/>
    <w:rsid w:val="008A2653"/>
    <w:rsid w:val="008A2C4B"/>
    <w:rsid w:val="008A2CAC"/>
    <w:rsid w:val="008A2EBF"/>
    <w:rsid w:val="008A31F3"/>
    <w:rsid w:val="008A33B4"/>
    <w:rsid w:val="008A4290"/>
    <w:rsid w:val="008A4325"/>
    <w:rsid w:val="008A473B"/>
    <w:rsid w:val="008A48AE"/>
    <w:rsid w:val="008A4BC6"/>
    <w:rsid w:val="008A60EE"/>
    <w:rsid w:val="008A64EE"/>
    <w:rsid w:val="008A6A40"/>
    <w:rsid w:val="008A6C66"/>
    <w:rsid w:val="008A7A79"/>
    <w:rsid w:val="008A7DD9"/>
    <w:rsid w:val="008B014D"/>
    <w:rsid w:val="008B09A0"/>
    <w:rsid w:val="008B1250"/>
    <w:rsid w:val="008B1C07"/>
    <w:rsid w:val="008B2147"/>
    <w:rsid w:val="008B283A"/>
    <w:rsid w:val="008B4C22"/>
    <w:rsid w:val="008B4CA6"/>
    <w:rsid w:val="008B51B9"/>
    <w:rsid w:val="008B526D"/>
    <w:rsid w:val="008B5C60"/>
    <w:rsid w:val="008B5C64"/>
    <w:rsid w:val="008B630B"/>
    <w:rsid w:val="008B657A"/>
    <w:rsid w:val="008B7D03"/>
    <w:rsid w:val="008C1CE8"/>
    <w:rsid w:val="008C2511"/>
    <w:rsid w:val="008C305B"/>
    <w:rsid w:val="008C3645"/>
    <w:rsid w:val="008C369A"/>
    <w:rsid w:val="008C36B8"/>
    <w:rsid w:val="008C3C38"/>
    <w:rsid w:val="008C40F4"/>
    <w:rsid w:val="008C42F8"/>
    <w:rsid w:val="008C4807"/>
    <w:rsid w:val="008C49A9"/>
    <w:rsid w:val="008C4A4B"/>
    <w:rsid w:val="008C4DF1"/>
    <w:rsid w:val="008C4DFC"/>
    <w:rsid w:val="008C544F"/>
    <w:rsid w:val="008C58FE"/>
    <w:rsid w:val="008C5C81"/>
    <w:rsid w:val="008C5D32"/>
    <w:rsid w:val="008C632E"/>
    <w:rsid w:val="008C69B2"/>
    <w:rsid w:val="008C7668"/>
    <w:rsid w:val="008C7A5D"/>
    <w:rsid w:val="008D01E0"/>
    <w:rsid w:val="008D0856"/>
    <w:rsid w:val="008D1554"/>
    <w:rsid w:val="008D2592"/>
    <w:rsid w:val="008D266A"/>
    <w:rsid w:val="008D3600"/>
    <w:rsid w:val="008D408D"/>
    <w:rsid w:val="008D4250"/>
    <w:rsid w:val="008D46D2"/>
    <w:rsid w:val="008D4A73"/>
    <w:rsid w:val="008D4ECE"/>
    <w:rsid w:val="008D51B4"/>
    <w:rsid w:val="008D542C"/>
    <w:rsid w:val="008D572F"/>
    <w:rsid w:val="008D5EE9"/>
    <w:rsid w:val="008D640A"/>
    <w:rsid w:val="008D705B"/>
    <w:rsid w:val="008D73B7"/>
    <w:rsid w:val="008D771C"/>
    <w:rsid w:val="008D77F3"/>
    <w:rsid w:val="008D7E11"/>
    <w:rsid w:val="008E0035"/>
    <w:rsid w:val="008E090F"/>
    <w:rsid w:val="008E0A4C"/>
    <w:rsid w:val="008E0B04"/>
    <w:rsid w:val="008E0B25"/>
    <w:rsid w:val="008E162E"/>
    <w:rsid w:val="008E16C6"/>
    <w:rsid w:val="008E19A3"/>
    <w:rsid w:val="008E1BB4"/>
    <w:rsid w:val="008E1DB8"/>
    <w:rsid w:val="008E260B"/>
    <w:rsid w:val="008E2750"/>
    <w:rsid w:val="008E2B36"/>
    <w:rsid w:val="008E31BC"/>
    <w:rsid w:val="008E32C1"/>
    <w:rsid w:val="008E40ED"/>
    <w:rsid w:val="008E46C3"/>
    <w:rsid w:val="008E4C61"/>
    <w:rsid w:val="008E50F2"/>
    <w:rsid w:val="008E5B8A"/>
    <w:rsid w:val="008E5DD1"/>
    <w:rsid w:val="008E5E19"/>
    <w:rsid w:val="008E649C"/>
    <w:rsid w:val="008E69C2"/>
    <w:rsid w:val="008E78AB"/>
    <w:rsid w:val="008E7BCB"/>
    <w:rsid w:val="008E7C7E"/>
    <w:rsid w:val="008F0003"/>
    <w:rsid w:val="008F02D6"/>
    <w:rsid w:val="008F1015"/>
    <w:rsid w:val="008F21D0"/>
    <w:rsid w:val="008F222C"/>
    <w:rsid w:val="008F230B"/>
    <w:rsid w:val="008F27F7"/>
    <w:rsid w:val="008F280A"/>
    <w:rsid w:val="008F2A6D"/>
    <w:rsid w:val="008F2AFB"/>
    <w:rsid w:val="008F3DDB"/>
    <w:rsid w:val="008F493B"/>
    <w:rsid w:val="008F4F34"/>
    <w:rsid w:val="008F5445"/>
    <w:rsid w:val="008F5E2C"/>
    <w:rsid w:val="008F675E"/>
    <w:rsid w:val="008F6C71"/>
    <w:rsid w:val="008F73F8"/>
    <w:rsid w:val="009008E4"/>
    <w:rsid w:val="00900F23"/>
    <w:rsid w:val="00901012"/>
    <w:rsid w:val="009013BA"/>
    <w:rsid w:val="00901A48"/>
    <w:rsid w:val="00901E94"/>
    <w:rsid w:val="00902BD9"/>
    <w:rsid w:val="0090341D"/>
    <w:rsid w:val="00903C18"/>
    <w:rsid w:val="00904095"/>
    <w:rsid w:val="00904C39"/>
    <w:rsid w:val="00905204"/>
    <w:rsid w:val="00905A34"/>
    <w:rsid w:val="00905E6F"/>
    <w:rsid w:val="009060C2"/>
    <w:rsid w:val="009071E6"/>
    <w:rsid w:val="00907210"/>
    <w:rsid w:val="00907258"/>
    <w:rsid w:val="0090730C"/>
    <w:rsid w:val="00907914"/>
    <w:rsid w:val="009103B7"/>
    <w:rsid w:val="0091095C"/>
    <w:rsid w:val="00910D21"/>
    <w:rsid w:val="00910D9F"/>
    <w:rsid w:val="00911424"/>
    <w:rsid w:val="00911432"/>
    <w:rsid w:val="00911975"/>
    <w:rsid w:val="00911A4B"/>
    <w:rsid w:val="00911C97"/>
    <w:rsid w:val="009134BF"/>
    <w:rsid w:val="00913AE5"/>
    <w:rsid w:val="00913EF4"/>
    <w:rsid w:val="0091459D"/>
    <w:rsid w:val="00914DBE"/>
    <w:rsid w:val="00914F79"/>
    <w:rsid w:val="009151D0"/>
    <w:rsid w:val="00915B05"/>
    <w:rsid w:val="00915F3E"/>
    <w:rsid w:val="00916135"/>
    <w:rsid w:val="009165F1"/>
    <w:rsid w:val="00917794"/>
    <w:rsid w:val="009206C7"/>
    <w:rsid w:val="00921521"/>
    <w:rsid w:val="00921793"/>
    <w:rsid w:val="009219C5"/>
    <w:rsid w:val="009224C5"/>
    <w:rsid w:val="00922DAA"/>
    <w:rsid w:val="009237E3"/>
    <w:rsid w:val="00924C4A"/>
    <w:rsid w:val="00926151"/>
    <w:rsid w:val="00926271"/>
    <w:rsid w:val="00926314"/>
    <w:rsid w:val="00926855"/>
    <w:rsid w:val="0092704D"/>
    <w:rsid w:val="0092736B"/>
    <w:rsid w:val="00927F57"/>
    <w:rsid w:val="00930683"/>
    <w:rsid w:val="00930A6C"/>
    <w:rsid w:val="00930D3C"/>
    <w:rsid w:val="009312D1"/>
    <w:rsid w:val="00932835"/>
    <w:rsid w:val="00932C38"/>
    <w:rsid w:val="00932CEE"/>
    <w:rsid w:val="00933527"/>
    <w:rsid w:val="009335D3"/>
    <w:rsid w:val="009338E2"/>
    <w:rsid w:val="00934F7E"/>
    <w:rsid w:val="00935909"/>
    <w:rsid w:val="00935B5D"/>
    <w:rsid w:val="00935BFB"/>
    <w:rsid w:val="0093623D"/>
    <w:rsid w:val="00937044"/>
    <w:rsid w:val="00937D76"/>
    <w:rsid w:val="009400C9"/>
    <w:rsid w:val="00940466"/>
    <w:rsid w:val="00940EB4"/>
    <w:rsid w:val="00941031"/>
    <w:rsid w:val="009412B6"/>
    <w:rsid w:val="009413AF"/>
    <w:rsid w:val="00941445"/>
    <w:rsid w:val="00942945"/>
    <w:rsid w:val="00942AA2"/>
    <w:rsid w:val="0094369A"/>
    <w:rsid w:val="00943856"/>
    <w:rsid w:val="00943CD8"/>
    <w:rsid w:val="00945F36"/>
    <w:rsid w:val="00946CB2"/>
    <w:rsid w:val="00946D3C"/>
    <w:rsid w:val="00950AA2"/>
    <w:rsid w:val="00950B53"/>
    <w:rsid w:val="00950D7E"/>
    <w:rsid w:val="00951664"/>
    <w:rsid w:val="00951A87"/>
    <w:rsid w:val="00951EAD"/>
    <w:rsid w:val="0095212C"/>
    <w:rsid w:val="009524C5"/>
    <w:rsid w:val="00952574"/>
    <w:rsid w:val="00952674"/>
    <w:rsid w:val="00952812"/>
    <w:rsid w:val="00953BBD"/>
    <w:rsid w:val="009545C7"/>
    <w:rsid w:val="00954A22"/>
    <w:rsid w:val="00954C6E"/>
    <w:rsid w:val="00956316"/>
    <w:rsid w:val="00956889"/>
    <w:rsid w:val="00956A5B"/>
    <w:rsid w:val="00956C55"/>
    <w:rsid w:val="009572E4"/>
    <w:rsid w:val="009575CF"/>
    <w:rsid w:val="00957870"/>
    <w:rsid w:val="009579D7"/>
    <w:rsid w:val="00957C40"/>
    <w:rsid w:val="00961262"/>
    <w:rsid w:val="009615C7"/>
    <w:rsid w:val="0096177A"/>
    <w:rsid w:val="00961AA4"/>
    <w:rsid w:val="00962BF1"/>
    <w:rsid w:val="0096308E"/>
    <w:rsid w:val="00963761"/>
    <w:rsid w:val="0096558C"/>
    <w:rsid w:val="0096571D"/>
    <w:rsid w:val="00965822"/>
    <w:rsid w:val="00965D81"/>
    <w:rsid w:val="00965DAD"/>
    <w:rsid w:val="00966454"/>
    <w:rsid w:val="00966E31"/>
    <w:rsid w:val="009671EC"/>
    <w:rsid w:val="00967376"/>
    <w:rsid w:val="00967404"/>
    <w:rsid w:val="009675D5"/>
    <w:rsid w:val="0096782B"/>
    <w:rsid w:val="00967A05"/>
    <w:rsid w:val="009702DD"/>
    <w:rsid w:val="00970BDD"/>
    <w:rsid w:val="00970DBA"/>
    <w:rsid w:val="00971205"/>
    <w:rsid w:val="00971FAD"/>
    <w:rsid w:val="00972088"/>
    <w:rsid w:val="00972222"/>
    <w:rsid w:val="0097311F"/>
    <w:rsid w:val="00973860"/>
    <w:rsid w:val="00973EC9"/>
    <w:rsid w:val="00974212"/>
    <w:rsid w:val="00974D63"/>
    <w:rsid w:val="009757BD"/>
    <w:rsid w:val="00975AD1"/>
    <w:rsid w:val="00975B34"/>
    <w:rsid w:val="00975BE3"/>
    <w:rsid w:val="0097602C"/>
    <w:rsid w:val="00976DFB"/>
    <w:rsid w:val="00976E7A"/>
    <w:rsid w:val="00976EAF"/>
    <w:rsid w:val="00977014"/>
    <w:rsid w:val="00977DD1"/>
    <w:rsid w:val="00977FA8"/>
    <w:rsid w:val="009817BA"/>
    <w:rsid w:val="00982944"/>
    <w:rsid w:val="00982ACB"/>
    <w:rsid w:val="00982E77"/>
    <w:rsid w:val="009836F0"/>
    <w:rsid w:val="00984025"/>
    <w:rsid w:val="00984777"/>
    <w:rsid w:val="00984BEC"/>
    <w:rsid w:val="00984C2B"/>
    <w:rsid w:val="0098502D"/>
    <w:rsid w:val="009852BE"/>
    <w:rsid w:val="00985325"/>
    <w:rsid w:val="00985355"/>
    <w:rsid w:val="00985A0F"/>
    <w:rsid w:val="00985C78"/>
    <w:rsid w:val="00986178"/>
    <w:rsid w:val="009862AF"/>
    <w:rsid w:val="0098645A"/>
    <w:rsid w:val="00986520"/>
    <w:rsid w:val="00986CA2"/>
    <w:rsid w:val="00987872"/>
    <w:rsid w:val="0099039E"/>
    <w:rsid w:val="00990817"/>
    <w:rsid w:val="0099100B"/>
    <w:rsid w:val="0099160C"/>
    <w:rsid w:val="009919E0"/>
    <w:rsid w:val="00991A66"/>
    <w:rsid w:val="00992013"/>
    <w:rsid w:val="00992064"/>
    <w:rsid w:val="00993990"/>
    <w:rsid w:val="00993F7C"/>
    <w:rsid w:val="00994182"/>
    <w:rsid w:val="00994672"/>
    <w:rsid w:val="00994754"/>
    <w:rsid w:val="00994DEB"/>
    <w:rsid w:val="00995754"/>
    <w:rsid w:val="0099635D"/>
    <w:rsid w:val="009A0874"/>
    <w:rsid w:val="009A1038"/>
    <w:rsid w:val="009A10CF"/>
    <w:rsid w:val="009A1650"/>
    <w:rsid w:val="009A20BC"/>
    <w:rsid w:val="009A274B"/>
    <w:rsid w:val="009A2BFA"/>
    <w:rsid w:val="009A3DA3"/>
    <w:rsid w:val="009A408E"/>
    <w:rsid w:val="009A47C3"/>
    <w:rsid w:val="009A4B23"/>
    <w:rsid w:val="009A4D1B"/>
    <w:rsid w:val="009A4DC5"/>
    <w:rsid w:val="009A56D2"/>
    <w:rsid w:val="009A5944"/>
    <w:rsid w:val="009A5BF8"/>
    <w:rsid w:val="009A5C17"/>
    <w:rsid w:val="009A6091"/>
    <w:rsid w:val="009A60C9"/>
    <w:rsid w:val="009A6666"/>
    <w:rsid w:val="009A6C46"/>
    <w:rsid w:val="009A7670"/>
    <w:rsid w:val="009A7A65"/>
    <w:rsid w:val="009A7AAD"/>
    <w:rsid w:val="009A7B10"/>
    <w:rsid w:val="009A7B5C"/>
    <w:rsid w:val="009B0888"/>
    <w:rsid w:val="009B1138"/>
    <w:rsid w:val="009B128F"/>
    <w:rsid w:val="009B2255"/>
    <w:rsid w:val="009B2C47"/>
    <w:rsid w:val="009B2D3A"/>
    <w:rsid w:val="009B3365"/>
    <w:rsid w:val="009B349E"/>
    <w:rsid w:val="009B37B9"/>
    <w:rsid w:val="009B414F"/>
    <w:rsid w:val="009B4B64"/>
    <w:rsid w:val="009B5057"/>
    <w:rsid w:val="009B5288"/>
    <w:rsid w:val="009B6EEE"/>
    <w:rsid w:val="009B7FC2"/>
    <w:rsid w:val="009C050A"/>
    <w:rsid w:val="009C05E0"/>
    <w:rsid w:val="009C06FE"/>
    <w:rsid w:val="009C108B"/>
    <w:rsid w:val="009C109C"/>
    <w:rsid w:val="009C1149"/>
    <w:rsid w:val="009C1574"/>
    <w:rsid w:val="009C16ED"/>
    <w:rsid w:val="009C1891"/>
    <w:rsid w:val="009C21E3"/>
    <w:rsid w:val="009C2A8F"/>
    <w:rsid w:val="009C30D7"/>
    <w:rsid w:val="009C31AB"/>
    <w:rsid w:val="009C3B2A"/>
    <w:rsid w:val="009C3DBC"/>
    <w:rsid w:val="009C547D"/>
    <w:rsid w:val="009C6632"/>
    <w:rsid w:val="009C7011"/>
    <w:rsid w:val="009C7135"/>
    <w:rsid w:val="009C773F"/>
    <w:rsid w:val="009C77CE"/>
    <w:rsid w:val="009D089F"/>
    <w:rsid w:val="009D0AC4"/>
    <w:rsid w:val="009D0CBA"/>
    <w:rsid w:val="009D0FC1"/>
    <w:rsid w:val="009D17B7"/>
    <w:rsid w:val="009D180B"/>
    <w:rsid w:val="009D1FD2"/>
    <w:rsid w:val="009D2327"/>
    <w:rsid w:val="009D3005"/>
    <w:rsid w:val="009D32BB"/>
    <w:rsid w:val="009D3954"/>
    <w:rsid w:val="009D3EEC"/>
    <w:rsid w:val="009D429D"/>
    <w:rsid w:val="009D491B"/>
    <w:rsid w:val="009D4F35"/>
    <w:rsid w:val="009D4FBA"/>
    <w:rsid w:val="009D59FF"/>
    <w:rsid w:val="009D5A0D"/>
    <w:rsid w:val="009D5A7E"/>
    <w:rsid w:val="009D6AB3"/>
    <w:rsid w:val="009D6D61"/>
    <w:rsid w:val="009D7B34"/>
    <w:rsid w:val="009E0045"/>
    <w:rsid w:val="009E09EB"/>
    <w:rsid w:val="009E0B13"/>
    <w:rsid w:val="009E1220"/>
    <w:rsid w:val="009E19A7"/>
    <w:rsid w:val="009E22C6"/>
    <w:rsid w:val="009E232E"/>
    <w:rsid w:val="009E2943"/>
    <w:rsid w:val="009E2D23"/>
    <w:rsid w:val="009E2DCB"/>
    <w:rsid w:val="009E3925"/>
    <w:rsid w:val="009E3B75"/>
    <w:rsid w:val="009E4032"/>
    <w:rsid w:val="009E43BD"/>
    <w:rsid w:val="009E4C93"/>
    <w:rsid w:val="009E4E79"/>
    <w:rsid w:val="009E605F"/>
    <w:rsid w:val="009E6231"/>
    <w:rsid w:val="009E65F5"/>
    <w:rsid w:val="009E6A15"/>
    <w:rsid w:val="009E6FD3"/>
    <w:rsid w:val="009E7DB0"/>
    <w:rsid w:val="009F006F"/>
    <w:rsid w:val="009F05E7"/>
    <w:rsid w:val="009F0FE0"/>
    <w:rsid w:val="009F16C6"/>
    <w:rsid w:val="009F27D4"/>
    <w:rsid w:val="009F28C9"/>
    <w:rsid w:val="009F2E12"/>
    <w:rsid w:val="009F2FD4"/>
    <w:rsid w:val="009F38C6"/>
    <w:rsid w:val="009F399C"/>
    <w:rsid w:val="009F4040"/>
    <w:rsid w:val="009F443D"/>
    <w:rsid w:val="009F4613"/>
    <w:rsid w:val="009F469D"/>
    <w:rsid w:val="009F48D8"/>
    <w:rsid w:val="009F4C98"/>
    <w:rsid w:val="009F4CBD"/>
    <w:rsid w:val="009F4FC2"/>
    <w:rsid w:val="009F5A9A"/>
    <w:rsid w:val="009F5D94"/>
    <w:rsid w:val="009F5F69"/>
    <w:rsid w:val="009F605E"/>
    <w:rsid w:val="009F6319"/>
    <w:rsid w:val="009F6367"/>
    <w:rsid w:val="009F69C4"/>
    <w:rsid w:val="009F6C61"/>
    <w:rsid w:val="009F741D"/>
    <w:rsid w:val="009F744D"/>
    <w:rsid w:val="009F764B"/>
    <w:rsid w:val="00A0004B"/>
    <w:rsid w:val="00A01894"/>
    <w:rsid w:val="00A0211D"/>
    <w:rsid w:val="00A028C4"/>
    <w:rsid w:val="00A02EB3"/>
    <w:rsid w:val="00A0347A"/>
    <w:rsid w:val="00A03E52"/>
    <w:rsid w:val="00A04397"/>
    <w:rsid w:val="00A045A1"/>
    <w:rsid w:val="00A047F5"/>
    <w:rsid w:val="00A049CB"/>
    <w:rsid w:val="00A04A7D"/>
    <w:rsid w:val="00A04B19"/>
    <w:rsid w:val="00A05D57"/>
    <w:rsid w:val="00A05E5B"/>
    <w:rsid w:val="00A0699A"/>
    <w:rsid w:val="00A06CE1"/>
    <w:rsid w:val="00A0743C"/>
    <w:rsid w:val="00A1091A"/>
    <w:rsid w:val="00A10EF8"/>
    <w:rsid w:val="00A1106F"/>
    <w:rsid w:val="00A11C18"/>
    <w:rsid w:val="00A124E2"/>
    <w:rsid w:val="00A12BD2"/>
    <w:rsid w:val="00A12C56"/>
    <w:rsid w:val="00A12DB4"/>
    <w:rsid w:val="00A1329E"/>
    <w:rsid w:val="00A1331A"/>
    <w:rsid w:val="00A1388F"/>
    <w:rsid w:val="00A151AA"/>
    <w:rsid w:val="00A15A67"/>
    <w:rsid w:val="00A161AA"/>
    <w:rsid w:val="00A1639F"/>
    <w:rsid w:val="00A165B9"/>
    <w:rsid w:val="00A1673C"/>
    <w:rsid w:val="00A16760"/>
    <w:rsid w:val="00A17559"/>
    <w:rsid w:val="00A17A1B"/>
    <w:rsid w:val="00A2098F"/>
    <w:rsid w:val="00A20BDD"/>
    <w:rsid w:val="00A2112E"/>
    <w:rsid w:val="00A21316"/>
    <w:rsid w:val="00A21729"/>
    <w:rsid w:val="00A22289"/>
    <w:rsid w:val="00A227F9"/>
    <w:rsid w:val="00A22910"/>
    <w:rsid w:val="00A22E71"/>
    <w:rsid w:val="00A23154"/>
    <w:rsid w:val="00A2325A"/>
    <w:rsid w:val="00A233D4"/>
    <w:rsid w:val="00A24F1C"/>
    <w:rsid w:val="00A251BB"/>
    <w:rsid w:val="00A256C1"/>
    <w:rsid w:val="00A25709"/>
    <w:rsid w:val="00A258F0"/>
    <w:rsid w:val="00A26423"/>
    <w:rsid w:val="00A265C0"/>
    <w:rsid w:val="00A26BF5"/>
    <w:rsid w:val="00A27726"/>
    <w:rsid w:val="00A27A6D"/>
    <w:rsid w:val="00A302A0"/>
    <w:rsid w:val="00A3050E"/>
    <w:rsid w:val="00A306D4"/>
    <w:rsid w:val="00A30A21"/>
    <w:rsid w:val="00A30DCC"/>
    <w:rsid w:val="00A30E42"/>
    <w:rsid w:val="00A31B1F"/>
    <w:rsid w:val="00A32552"/>
    <w:rsid w:val="00A329EF"/>
    <w:rsid w:val="00A334E7"/>
    <w:rsid w:val="00A335BA"/>
    <w:rsid w:val="00A33C21"/>
    <w:rsid w:val="00A34312"/>
    <w:rsid w:val="00A34C65"/>
    <w:rsid w:val="00A35816"/>
    <w:rsid w:val="00A35FCF"/>
    <w:rsid w:val="00A3607C"/>
    <w:rsid w:val="00A36CC5"/>
    <w:rsid w:val="00A373FB"/>
    <w:rsid w:val="00A3778F"/>
    <w:rsid w:val="00A37A39"/>
    <w:rsid w:val="00A401A1"/>
    <w:rsid w:val="00A409F8"/>
    <w:rsid w:val="00A40A03"/>
    <w:rsid w:val="00A40A6C"/>
    <w:rsid w:val="00A413B4"/>
    <w:rsid w:val="00A415B3"/>
    <w:rsid w:val="00A42035"/>
    <w:rsid w:val="00A42F29"/>
    <w:rsid w:val="00A431FB"/>
    <w:rsid w:val="00A4327C"/>
    <w:rsid w:val="00A43294"/>
    <w:rsid w:val="00A434E8"/>
    <w:rsid w:val="00A4429C"/>
    <w:rsid w:val="00A44CAB"/>
    <w:rsid w:val="00A44DA2"/>
    <w:rsid w:val="00A455EF"/>
    <w:rsid w:val="00A459E7"/>
    <w:rsid w:val="00A46882"/>
    <w:rsid w:val="00A46D11"/>
    <w:rsid w:val="00A477E7"/>
    <w:rsid w:val="00A47CDD"/>
    <w:rsid w:val="00A501F2"/>
    <w:rsid w:val="00A51947"/>
    <w:rsid w:val="00A51C59"/>
    <w:rsid w:val="00A52593"/>
    <w:rsid w:val="00A53A63"/>
    <w:rsid w:val="00A54079"/>
    <w:rsid w:val="00A55436"/>
    <w:rsid w:val="00A55C2A"/>
    <w:rsid w:val="00A5649C"/>
    <w:rsid w:val="00A567B6"/>
    <w:rsid w:val="00A56D6C"/>
    <w:rsid w:val="00A57549"/>
    <w:rsid w:val="00A57B34"/>
    <w:rsid w:val="00A57E70"/>
    <w:rsid w:val="00A57EC1"/>
    <w:rsid w:val="00A60011"/>
    <w:rsid w:val="00A60B8D"/>
    <w:rsid w:val="00A613D1"/>
    <w:rsid w:val="00A61512"/>
    <w:rsid w:val="00A618E0"/>
    <w:rsid w:val="00A61B26"/>
    <w:rsid w:val="00A61C7B"/>
    <w:rsid w:val="00A62747"/>
    <w:rsid w:val="00A633B9"/>
    <w:rsid w:val="00A63481"/>
    <w:rsid w:val="00A63E8C"/>
    <w:rsid w:val="00A641F4"/>
    <w:rsid w:val="00A64A12"/>
    <w:rsid w:val="00A64D77"/>
    <w:rsid w:val="00A65CA0"/>
    <w:rsid w:val="00A65DDC"/>
    <w:rsid w:val="00A664F6"/>
    <w:rsid w:val="00A6700E"/>
    <w:rsid w:val="00A670E4"/>
    <w:rsid w:val="00A6771D"/>
    <w:rsid w:val="00A70E1E"/>
    <w:rsid w:val="00A714D7"/>
    <w:rsid w:val="00A72493"/>
    <w:rsid w:val="00A72766"/>
    <w:rsid w:val="00A7276F"/>
    <w:rsid w:val="00A72C87"/>
    <w:rsid w:val="00A72EB1"/>
    <w:rsid w:val="00A72EDD"/>
    <w:rsid w:val="00A73239"/>
    <w:rsid w:val="00A73603"/>
    <w:rsid w:val="00A74626"/>
    <w:rsid w:val="00A75051"/>
    <w:rsid w:val="00A75AAA"/>
    <w:rsid w:val="00A75E30"/>
    <w:rsid w:val="00A76180"/>
    <w:rsid w:val="00A7638A"/>
    <w:rsid w:val="00A76C82"/>
    <w:rsid w:val="00A774DE"/>
    <w:rsid w:val="00A77595"/>
    <w:rsid w:val="00A77C22"/>
    <w:rsid w:val="00A80504"/>
    <w:rsid w:val="00A80E22"/>
    <w:rsid w:val="00A81409"/>
    <w:rsid w:val="00A81D7B"/>
    <w:rsid w:val="00A82474"/>
    <w:rsid w:val="00A82858"/>
    <w:rsid w:val="00A828E2"/>
    <w:rsid w:val="00A84450"/>
    <w:rsid w:val="00A85006"/>
    <w:rsid w:val="00A85720"/>
    <w:rsid w:val="00A857D9"/>
    <w:rsid w:val="00A85AE0"/>
    <w:rsid w:val="00A863F1"/>
    <w:rsid w:val="00A867DA"/>
    <w:rsid w:val="00A905DF"/>
    <w:rsid w:val="00A90859"/>
    <w:rsid w:val="00A90A82"/>
    <w:rsid w:val="00A912B9"/>
    <w:rsid w:val="00A9141E"/>
    <w:rsid w:val="00A91A00"/>
    <w:rsid w:val="00A91B9D"/>
    <w:rsid w:val="00A932D6"/>
    <w:rsid w:val="00A93A68"/>
    <w:rsid w:val="00A93D4A"/>
    <w:rsid w:val="00A94055"/>
    <w:rsid w:val="00A94332"/>
    <w:rsid w:val="00A94607"/>
    <w:rsid w:val="00A9494C"/>
    <w:rsid w:val="00A95F69"/>
    <w:rsid w:val="00A9602C"/>
    <w:rsid w:val="00A96788"/>
    <w:rsid w:val="00A96B2E"/>
    <w:rsid w:val="00A96CBE"/>
    <w:rsid w:val="00A96FF6"/>
    <w:rsid w:val="00A97203"/>
    <w:rsid w:val="00AA0319"/>
    <w:rsid w:val="00AA09D0"/>
    <w:rsid w:val="00AA14B2"/>
    <w:rsid w:val="00AA1791"/>
    <w:rsid w:val="00AA1AE7"/>
    <w:rsid w:val="00AA220C"/>
    <w:rsid w:val="00AA26BB"/>
    <w:rsid w:val="00AA2A07"/>
    <w:rsid w:val="00AA2B23"/>
    <w:rsid w:val="00AA2D8E"/>
    <w:rsid w:val="00AA2D92"/>
    <w:rsid w:val="00AA2F60"/>
    <w:rsid w:val="00AA4580"/>
    <w:rsid w:val="00AA58E3"/>
    <w:rsid w:val="00AA5EB5"/>
    <w:rsid w:val="00AA63D3"/>
    <w:rsid w:val="00AA6652"/>
    <w:rsid w:val="00AA66EB"/>
    <w:rsid w:val="00AA69A6"/>
    <w:rsid w:val="00AA7076"/>
    <w:rsid w:val="00AA70D3"/>
    <w:rsid w:val="00AA7600"/>
    <w:rsid w:val="00AA7E0A"/>
    <w:rsid w:val="00AB04FB"/>
    <w:rsid w:val="00AB0CAB"/>
    <w:rsid w:val="00AB12DD"/>
    <w:rsid w:val="00AB1491"/>
    <w:rsid w:val="00AB2119"/>
    <w:rsid w:val="00AB2499"/>
    <w:rsid w:val="00AB25DC"/>
    <w:rsid w:val="00AB2DB3"/>
    <w:rsid w:val="00AB3242"/>
    <w:rsid w:val="00AB3995"/>
    <w:rsid w:val="00AB4181"/>
    <w:rsid w:val="00AB49AF"/>
    <w:rsid w:val="00AB4B4F"/>
    <w:rsid w:val="00AB4C3C"/>
    <w:rsid w:val="00AB5587"/>
    <w:rsid w:val="00AB6385"/>
    <w:rsid w:val="00AB64DC"/>
    <w:rsid w:val="00AB65E9"/>
    <w:rsid w:val="00AB6A94"/>
    <w:rsid w:val="00AB6B67"/>
    <w:rsid w:val="00AB6F30"/>
    <w:rsid w:val="00AB754A"/>
    <w:rsid w:val="00AB7607"/>
    <w:rsid w:val="00AB77FC"/>
    <w:rsid w:val="00AB786D"/>
    <w:rsid w:val="00AC01A3"/>
    <w:rsid w:val="00AC073B"/>
    <w:rsid w:val="00AC085E"/>
    <w:rsid w:val="00AC0AD8"/>
    <w:rsid w:val="00AC15B3"/>
    <w:rsid w:val="00AC1A25"/>
    <w:rsid w:val="00AC1AAD"/>
    <w:rsid w:val="00AC2147"/>
    <w:rsid w:val="00AC23FA"/>
    <w:rsid w:val="00AC246D"/>
    <w:rsid w:val="00AC2C3E"/>
    <w:rsid w:val="00AC2C6F"/>
    <w:rsid w:val="00AC3143"/>
    <w:rsid w:val="00AC3286"/>
    <w:rsid w:val="00AC370B"/>
    <w:rsid w:val="00AC38AA"/>
    <w:rsid w:val="00AC3C70"/>
    <w:rsid w:val="00AC3DFF"/>
    <w:rsid w:val="00AC4BE1"/>
    <w:rsid w:val="00AC57A7"/>
    <w:rsid w:val="00AC5FFD"/>
    <w:rsid w:val="00AC6381"/>
    <w:rsid w:val="00AC6B91"/>
    <w:rsid w:val="00AC6E88"/>
    <w:rsid w:val="00AC70E0"/>
    <w:rsid w:val="00AC7170"/>
    <w:rsid w:val="00AC72AA"/>
    <w:rsid w:val="00AC79BB"/>
    <w:rsid w:val="00AC7A73"/>
    <w:rsid w:val="00AD0330"/>
    <w:rsid w:val="00AD064A"/>
    <w:rsid w:val="00AD0AED"/>
    <w:rsid w:val="00AD11FE"/>
    <w:rsid w:val="00AD1214"/>
    <w:rsid w:val="00AD15F7"/>
    <w:rsid w:val="00AD1D76"/>
    <w:rsid w:val="00AD22E2"/>
    <w:rsid w:val="00AD386C"/>
    <w:rsid w:val="00AD3C2A"/>
    <w:rsid w:val="00AD463C"/>
    <w:rsid w:val="00AD48C0"/>
    <w:rsid w:val="00AD4EAF"/>
    <w:rsid w:val="00AD549B"/>
    <w:rsid w:val="00AD56AE"/>
    <w:rsid w:val="00AD5AA8"/>
    <w:rsid w:val="00AD5C4E"/>
    <w:rsid w:val="00AD5E30"/>
    <w:rsid w:val="00AD6031"/>
    <w:rsid w:val="00AD60D1"/>
    <w:rsid w:val="00AD61DA"/>
    <w:rsid w:val="00AD6F5D"/>
    <w:rsid w:val="00AE082A"/>
    <w:rsid w:val="00AE0E98"/>
    <w:rsid w:val="00AE1455"/>
    <w:rsid w:val="00AE15E8"/>
    <w:rsid w:val="00AE1CDA"/>
    <w:rsid w:val="00AE29C7"/>
    <w:rsid w:val="00AE2C0A"/>
    <w:rsid w:val="00AE2DF8"/>
    <w:rsid w:val="00AE2F2C"/>
    <w:rsid w:val="00AE3BB5"/>
    <w:rsid w:val="00AE3D7F"/>
    <w:rsid w:val="00AE455B"/>
    <w:rsid w:val="00AE618C"/>
    <w:rsid w:val="00AE653E"/>
    <w:rsid w:val="00AE66B7"/>
    <w:rsid w:val="00AE679E"/>
    <w:rsid w:val="00AE67A8"/>
    <w:rsid w:val="00AE7153"/>
    <w:rsid w:val="00AE733F"/>
    <w:rsid w:val="00AE769B"/>
    <w:rsid w:val="00AE7ADD"/>
    <w:rsid w:val="00AE7C77"/>
    <w:rsid w:val="00AF05BD"/>
    <w:rsid w:val="00AF062B"/>
    <w:rsid w:val="00AF0C8C"/>
    <w:rsid w:val="00AF1451"/>
    <w:rsid w:val="00AF231B"/>
    <w:rsid w:val="00AF2D46"/>
    <w:rsid w:val="00AF2DF8"/>
    <w:rsid w:val="00AF358C"/>
    <w:rsid w:val="00AF387D"/>
    <w:rsid w:val="00AF3ADE"/>
    <w:rsid w:val="00AF4023"/>
    <w:rsid w:val="00AF47FA"/>
    <w:rsid w:val="00AF63FB"/>
    <w:rsid w:val="00AF6D0A"/>
    <w:rsid w:val="00AF7264"/>
    <w:rsid w:val="00AF7610"/>
    <w:rsid w:val="00AF7EC9"/>
    <w:rsid w:val="00AF7F4B"/>
    <w:rsid w:val="00B00006"/>
    <w:rsid w:val="00B001D6"/>
    <w:rsid w:val="00B00798"/>
    <w:rsid w:val="00B008DD"/>
    <w:rsid w:val="00B00B85"/>
    <w:rsid w:val="00B00FB0"/>
    <w:rsid w:val="00B01918"/>
    <w:rsid w:val="00B029EA"/>
    <w:rsid w:val="00B02AB2"/>
    <w:rsid w:val="00B02C52"/>
    <w:rsid w:val="00B02CEF"/>
    <w:rsid w:val="00B030BA"/>
    <w:rsid w:val="00B039FF"/>
    <w:rsid w:val="00B047E7"/>
    <w:rsid w:val="00B047EC"/>
    <w:rsid w:val="00B0495C"/>
    <w:rsid w:val="00B04962"/>
    <w:rsid w:val="00B04CA5"/>
    <w:rsid w:val="00B06C57"/>
    <w:rsid w:val="00B072F0"/>
    <w:rsid w:val="00B07807"/>
    <w:rsid w:val="00B07B84"/>
    <w:rsid w:val="00B07E36"/>
    <w:rsid w:val="00B10018"/>
    <w:rsid w:val="00B1065C"/>
    <w:rsid w:val="00B10ABF"/>
    <w:rsid w:val="00B11728"/>
    <w:rsid w:val="00B11D22"/>
    <w:rsid w:val="00B11D4E"/>
    <w:rsid w:val="00B12146"/>
    <w:rsid w:val="00B1228F"/>
    <w:rsid w:val="00B129D1"/>
    <w:rsid w:val="00B129F2"/>
    <w:rsid w:val="00B12B4B"/>
    <w:rsid w:val="00B13A4D"/>
    <w:rsid w:val="00B13B15"/>
    <w:rsid w:val="00B13BF8"/>
    <w:rsid w:val="00B13C7C"/>
    <w:rsid w:val="00B13FCC"/>
    <w:rsid w:val="00B14083"/>
    <w:rsid w:val="00B144C3"/>
    <w:rsid w:val="00B147B0"/>
    <w:rsid w:val="00B1528A"/>
    <w:rsid w:val="00B15A7C"/>
    <w:rsid w:val="00B15AFA"/>
    <w:rsid w:val="00B165CF"/>
    <w:rsid w:val="00B16B13"/>
    <w:rsid w:val="00B16BA9"/>
    <w:rsid w:val="00B1701E"/>
    <w:rsid w:val="00B17706"/>
    <w:rsid w:val="00B1E96D"/>
    <w:rsid w:val="00B20820"/>
    <w:rsid w:val="00B21970"/>
    <w:rsid w:val="00B222AE"/>
    <w:rsid w:val="00B222D9"/>
    <w:rsid w:val="00B22A1D"/>
    <w:rsid w:val="00B22C2A"/>
    <w:rsid w:val="00B232E1"/>
    <w:rsid w:val="00B2377B"/>
    <w:rsid w:val="00B23994"/>
    <w:rsid w:val="00B23A16"/>
    <w:rsid w:val="00B23BA6"/>
    <w:rsid w:val="00B23F53"/>
    <w:rsid w:val="00B2408B"/>
    <w:rsid w:val="00B24115"/>
    <w:rsid w:val="00B2486D"/>
    <w:rsid w:val="00B24D2F"/>
    <w:rsid w:val="00B253CA"/>
    <w:rsid w:val="00B25B28"/>
    <w:rsid w:val="00B25EB8"/>
    <w:rsid w:val="00B25FFE"/>
    <w:rsid w:val="00B268AA"/>
    <w:rsid w:val="00B2789B"/>
    <w:rsid w:val="00B2792B"/>
    <w:rsid w:val="00B2BF62"/>
    <w:rsid w:val="00B302AB"/>
    <w:rsid w:val="00B30CEE"/>
    <w:rsid w:val="00B31AFE"/>
    <w:rsid w:val="00B31D28"/>
    <w:rsid w:val="00B31E01"/>
    <w:rsid w:val="00B323F1"/>
    <w:rsid w:val="00B324E3"/>
    <w:rsid w:val="00B33E0A"/>
    <w:rsid w:val="00B34C22"/>
    <w:rsid w:val="00B351F7"/>
    <w:rsid w:val="00B352D7"/>
    <w:rsid w:val="00B359A3"/>
    <w:rsid w:val="00B36945"/>
    <w:rsid w:val="00B37229"/>
    <w:rsid w:val="00B372BA"/>
    <w:rsid w:val="00B37E76"/>
    <w:rsid w:val="00B37FA2"/>
    <w:rsid w:val="00B41176"/>
    <w:rsid w:val="00B4130B"/>
    <w:rsid w:val="00B41413"/>
    <w:rsid w:val="00B41AE0"/>
    <w:rsid w:val="00B41C45"/>
    <w:rsid w:val="00B4247A"/>
    <w:rsid w:val="00B42BA3"/>
    <w:rsid w:val="00B42E21"/>
    <w:rsid w:val="00B43260"/>
    <w:rsid w:val="00B444A3"/>
    <w:rsid w:val="00B44706"/>
    <w:rsid w:val="00B447CD"/>
    <w:rsid w:val="00B44A95"/>
    <w:rsid w:val="00B451EE"/>
    <w:rsid w:val="00B46663"/>
    <w:rsid w:val="00B469CF"/>
    <w:rsid w:val="00B46CD0"/>
    <w:rsid w:val="00B47154"/>
    <w:rsid w:val="00B47C02"/>
    <w:rsid w:val="00B501CE"/>
    <w:rsid w:val="00B5163D"/>
    <w:rsid w:val="00B51B2B"/>
    <w:rsid w:val="00B51D13"/>
    <w:rsid w:val="00B52786"/>
    <w:rsid w:val="00B53414"/>
    <w:rsid w:val="00B541B0"/>
    <w:rsid w:val="00B542EB"/>
    <w:rsid w:val="00B5481E"/>
    <w:rsid w:val="00B54890"/>
    <w:rsid w:val="00B549C3"/>
    <w:rsid w:val="00B554FA"/>
    <w:rsid w:val="00B559F4"/>
    <w:rsid w:val="00B560EB"/>
    <w:rsid w:val="00B565EA"/>
    <w:rsid w:val="00B57B26"/>
    <w:rsid w:val="00B57ED4"/>
    <w:rsid w:val="00B60169"/>
    <w:rsid w:val="00B606B7"/>
    <w:rsid w:val="00B6101D"/>
    <w:rsid w:val="00B616FC"/>
    <w:rsid w:val="00B61739"/>
    <w:rsid w:val="00B617DD"/>
    <w:rsid w:val="00B61BBE"/>
    <w:rsid w:val="00B620FF"/>
    <w:rsid w:val="00B622FE"/>
    <w:rsid w:val="00B634CF"/>
    <w:rsid w:val="00B63E85"/>
    <w:rsid w:val="00B64C5C"/>
    <w:rsid w:val="00B65972"/>
    <w:rsid w:val="00B66137"/>
    <w:rsid w:val="00B66869"/>
    <w:rsid w:val="00B67502"/>
    <w:rsid w:val="00B67618"/>
    <w:rsid w:val="00B67707"/>
    <w:rsid w:val="00B67B34"/>
    <w:rsid w:val="00B70252"/>
    <w:rsid w:val="00B70663"/>
    <w:rsid w:val="00B70A32"/>
    <w:rsid w:val="00B70E38"/>
    <w:rsid w:val="00B71340"/>
    <w:rsid w:val="00B7142B"/>
    <w:rsid w:val="00B714B1"/>
    <w:rsid w:val="00B715D3"/>
    <w:rsid w:val="00B71BCF"/>
    <w:rsid w:val="00B7309D"/>
    <w:rsid w:val="00B73890"/>
    <w:rsid w:val="00B73ADC"/>
    <w:rsid w:val="00B73AF6"/>
    <w:rsid w:val="00B74474"/>
    <w:rsid w:val="00B75556"/>
    <w:rsid w:val="00B75E19"/>
    <w:rsid w:val="00B7618C"/>
    <w:rsid w:val="00B76BE8"/>
    <w:rsid w:val="00B76CAC"/>
    <w:rsid w:val="00B773F7"/>
    <w:rsid w:val="00B777B1"/>
    <w:rsid w:val="00B80408"/>
    <w:rsid w:val="00B808CA"/>
    <w:rsid w:val="00B80B72"/>
    <w:rsid w:val="00B81534"/>
    <w:rsid w:val="00B8188C"/>
    <w:rsid w:val="00B819E4"/>
    <w:rsid w:val="00B82360"/>
    <w:rsid w:val="00B823FB"/>
    <w:rsid w:val="00B825F7"/>
    <w:rsid w:val="00B8275E"/>
    <w:rsid w:val="00B82A8E"/>
    <w:rsid w:val="00B83665"/>
    <w:rsid w:val="00B83A11"/>
    <w:rsid w:val="00B83BB0"/>
    <w:rsid w:val="00B83DE4"/>
    <w:rsid w:val="00B84590"/>
    <w:rsid w:val="00B84A82"/>
    <w:rsid w:val="00B84CCA"/>
    <w:rsid w:val="00B84DCF"/>
    <w:rsid w:val="00B8529F"/>
    <w:rsid w:val="00B870B8"/>
    <w:rsid w:val="00B8763C"/>
    <w:rsid w:val="00B87CD5"/>
    <w:rsid w:val="00B90CDE"/>
    <w:rsid w:val="00B913E9"/>
    <w:rsid w:val="00B91DFB"/>
    <w:rsid w:val="00B93456"/>
    <w:rsid w:val="00B93A07"/>
    <w:rsid w:val="00B947B9"/>
    <w:rsid w:val="00B94B13"/>
    <w:rsid w:val="00B94C71"/>
    <w:rsid w:val="00B957EA"/>
    <w:rsid w:val="00B95CCC"/>
    <w:rsid w:val="00B95D3E"/>
    <w:rsid w:val="00B96591"/>
    <w:rsid w:val="00B97AAE"/>
    <w:rsid w:val="00BA05A3"/>
    <w:rsid w:val="00BA08FA"/>
    <w:rsid w:val="00BA11E0"/>
    <w:rsid w:val="00BA18E8"/>
    <w:rsid w:val="00BA1A10"/>
    <w:rsid w:val="00BA1E9A"/>
    <w:rsid w:val="00BA2AC3"/>
    <w:rsid w:val="00BA2CC9"/>
    <w:rsid w:val="00BA2D34"/>
    <w:rsid w:val="00BA331B"/>
    <w:rsid w:val="00BA342A"/>
    <w:rsid w:val="00BA35E6"/>
    <w:rsid w:val="00BA37B4"/>
    <w:rsid w:val="00BA3BE6"/>
    <w:rsid w:val="00BA4321"/>
    <w:rsid w:val="00BA55F5"/>
    <w:rsid w:val="00BA5996"/>
    <w:rsid w:val="00BA59AD"/>
    <w:rsid w:val="00BA6279"/>
    <w:rsid w:val="00BA62BB"/>
    <w:rsid w:val="00BA6A4C"/>
    <w:rsid w:val="00BA6EAC"/>
    <w:rsid w:val="00BA7022"/>
    <w:rsid w:val="00BA7150"/>
    <w:rsid w:val="00BA7294"/>
    <w:rsid w:val="00BA7DD8"/>
    <w:rsid w:val="00BA7E52"/>
    <w:rsid w:val="00BA7F96"/>
    <w:rsid w:val="00BB0346"/>
    <w:rsid w:val="00BB0350"/>
    <w:rsid w:val="00BB11A1"/>
    <w:rsid w:val="00BB11D6"/>
    <w:rsid w:val="00BB1CEB"/>
    <w:rsid w:val="00BB24EB"/>
    <w:rsid w:val="00BB3124"/>
    <w:rsid w:val="00BB358A"/>
    <w:rsid w:val="00BB3DF1"/>
    <w:rsid w:val="00BB3FE8"/>
    <w:rsid w:val="00BB5F05"/>
    <w:rsid w:val="00BB6E70"/>
    <w:rsid w:val="00BC0150"/>
    <w:rsid w:val="00BC036D"/>
    <w:rsid w:val="00BC03FC"/>
    <w:rsid w:val="00BC0447"/>
    <w:rsid w:val="00BC2B51"/>
    <w:rsid w:val="00BC2C81"/>
    <w:rsid w:val="00BC2E2F"/>
    <w:rsid w:val="00BC39D3"/>
    <w:rsid w:val="00BC3DF0"/>
    <w:rsid w:val="00BC4226"/>
    <w:rsid w:val="00BC45C4"/>
    <w:rsid w:val="00BC4FD8"/>
    <w:rsid w:val="00BC506B"/>
    <w:rsid w:val="00BC5334"/>
    <w:rsid w:val="00BC57EE"/>
    <w:rsid w:val="00BC5ABD"/>
    <w:rsid w:val="00BC6481"/>
    <w:rsid w:val="00BC73F4"/>
    <w:rsid w:val="00BC765C"/>
    <w:rsid w:val="00BD0C68"/>
    <w:rsid w:val="00BD1591"/>
    <w:rsid w:val="00BD2F0D"/>
    <w:rsid w:val="00BD322B"/>
    <w:rsid w:val="00BD3675"/>
    <w:rsid w:val="00BD3EAD"/>
    <w:rsid w:val="00BD6368"/>
    <w:rsid w:val="00BD6539"/>
    <w:rsid w:val="00BD6716"/>
    <w:rsid w:val="00BD6F3F"/>
    <w:rsid w:val="00BD7763"/>
    <w:rsid w:val="00BD7D5B"/>
    <w:rsid w:val="00BD7E59"/>
    <w:rsid w:val="00BE0C43"/>
    <w:rsid w:val="00BE10AC"/>
    <w:rsid w:val="00BE1A1B"/>
    <w:rsid w:val="00BE23E3"/>
    <w:rsid w:val="00BE2D5F"/>
    <w:rsid w:val="00BE3461"/>
    <w:rsid w:val="00BE3607"/>
    <w:rsid w:val="00BE36E3"/>
    <w:rsid w:val="00BE419E"/>
    <w:rsid w:val="00BE5157"/>
    <w:rsid w:val="00BE5201"/>
    <w:rsid w:val="00BE57A7"/>
    <w:rsid w:val="00BE5891"/>
    <w:rsid w:val="00BE593F"/>
    <w:rsid w:val="00BE5BB2"/>
    <w:rsid w:val="00BE5EC8"/>
    <w:rsid w:val="00BE6287"/>
    <w:rsid w:val="00BE6420"/>
    <w:rsid w:val="00BE661A"/>
    <w:rsid w:val="00BE6859"/>
    <w:rsid w:val="00BE6CFC"/>
    <w:rsid w:val="00BE7BB6"/>
    <w:rsid w:val="00BF07DD"/>
    <w:rsid w:val="00BF0A1B"/>
    <w:rsid w:val="00BF0B8F"/>
    <w:rsid w:val="00BF109E"/>
    <w:rsid w:val="00BF19CB"/>
    <w:rsid w:val="00BF1CA6"/>
    <w:rsid w:val="00BF1CDD"/>
    <w:rsid w:val="00BF1E16"/>
    <w:rsid w:val="00BF2553"/>
    <w:rsid w:val="00BF35C6"/>
    <w:rsid w:val="00BF5607"/>
    <w:rsid w:val="00BF5A38"/>
    <w:rsid w:val="00BF6066"/>
    <w:rsid w:val="00BF6469"/>
    <w:rsid w:val="00BF66D0"/>
    <w:rsid w:val="00BF695D"/>
    <w:rsid w:val="00BF7442"/>
    <w:rsid w:val="00BF7478"/>
    <w:rsid w:val="00BF7E80"/>
    <w:rsid w:val="00C006A5"/>
    <w:rsid w:val="00C01E14"/>
    <w:rsid w:val="00C0287A"/>
    <w:rsid w:val="00C02949"/>
    <w:rsid w:val="00C02BB9"/>
    <w:rsid w:val="00C0327D"/>
    <w:rsid w:val="00C03748"/>
    <w:rsid w:val="00C03C2E"/>
    <w:rsid w:val="00C04425"/>
    <w:rsid w:val="00C04E83"/>
    <w:rsid w:val="00C055BD"/>
    <w:rsid w:val="00C059A4"/>
    <w:rsid w:val="00C05C89"/>
    <w:rsid w:val="00C06DC0"/>
    <w:rsid w:val="00C0740C"/>
    <w:rsid w:val="00C074C6"/>
    <w:rsid w:val="00C07D61"/>
    <w:rsid w:val="00C10A2A"/>
    <w:rsid w:val="00C11788"/>
    <w:rsid w:val="00C11928"/>
    <w:rsid w:val="00C11F25"/>
    <w:rsid w:val="00C12E0D"/>
    <w:rsid w:val="00C1314F"/>
    <w:rsid w:val="00C1346B"/>
    <w:rsid w:val="00C13D91"/>
    <w:rsid w:val="00C13FE1"/>
    <w:rsid w:val="00C14DE5"/>
    <w:rsid w:val="00C1539D"/>
    <w:rsid w:val="00C157CD"/>
    <w:rsid w:val="00C1581E"/>
    <w:rsid w:val="00C15D61"/>
    <w:rsid w:val="00C15DE7"/>
    <w:rsid w:val="00C165CF"/>
    <w:rsid w:val="00C1668A"/>
    <w:rsid w:val="00C166AA"/>
    <w:rsid w:val="00C16921"/>
    <w:rsid w:val="00C16BBF"/>
    <w:rsid w:val="00C1703A"/>
    <w:rsid w:val="00C1773D"/>
    <w:rsid w:val="00C17744"/>
    <w:rsid w:val="00C17B87"/>
    <w:rsid w:val="00C20099"/>
    <w:rsid w:val="00C2046C"/>
    <w:rsid w:val="00C205D2"/>
    <w:rsid w:val="00C20750"/>
    <w:rsid w:val="00C20B2F"/>
    <w:rsid w:val="00C20F1B"/>
    <w:rsid w:val="00C21326"/>
    <w:rsid w:val="00C21438"/>
    <w:rsid w:val="00C218F7"/>
    <w:rsid w:val="00C2193E"/>
    <w:rsid w:val="00C21A6F"/>
    <w:rsid w:val="00C22015"/>
    <w:rsid w:val="00C22305"/>
    <w:rsid w:val="00C22B1A"/>
    <w:rsid w:val="00C23117"/>
    <w:rsid w:val="00C23D47"/>
    <w:rsid w:val="00C23DCF"/>
    <w:rsid w:val="00C250DA"/>
    <w:rsid w:val="00C25590"/>
    <w:rsid w:val="00C26C1D"/>
    <w:rsid w:val="00C26D75"/>
    <w:rsid w:val="00C27865"/>
    <w:rsid w:val="00C300FA"/>
    <w:rsid w:val="00C303EF"/>
    <w:rsid w:val="00C309B2"/>
    <w:rsid w:val="00C30AF2"/>
    <w:rsid w:val="00C30C7F"/>
    <w:rsid w:val="00C31F05"/>
    <w:rsid w:val="00C32D84"/>
    <w:rsid w:val="00C33148"/>
    <w:rsid w:val="00C33396"/>
    <w:rsid w:val="00C3378B"/>
    <w:rsid w:val="00C3395C"/>
    <w:rsid w:val="00C33D43"/>
    <w:rsid w:val="00C33E01"/>
    <w:rsid w:val="00C33FA0"/>
    <w:rsid w:val="00C34863"/>
    <w:rsid w:val="00C35437"/>
    <w:rsid w:val="00C35571"/>
    <w:rsid w:val="00C35AFB"/>
    <w:rsid w:val="00C3605C"/>
    <w:rsid w:val="00C36940"/>
    <w:rsid w:val="00C36E0F"/>
    <w:rsid w:val="00C37151"/>
    <w:rsid w:val="00C37655"/>
    <w:rsid w:val="00C40643"/>
    <w:rsid w:val="00C40AF9"/>
    <w:rsid w:val="00C40B8B"/>
    <w:rsid w:val="00C40D66"/>
    <w:rsid w:val="00C411DD"/>
    <w:rsid w:val="00C417F0"/>
    <w:rsid w:val="00C41922"/>
    <w:rsid w:val="00C42136"/>
    <w:rsid w:val="00C424B9"/>
    <w:rsid w:val="00C42E77"/>
    <w:rsid w:val="00C4319B"/>
    <w:rsid w:val="00C43700"/>
    <w:rsid w:val="00C438D5"/>
    <w:rsid w:val="00C44BA6"/>
    <w:rsid w:val="00C452E3"/>
    <w:rsid w:val="00C456AE"/>
    <w:rsid w:val="00C46609"/>
    <w:rsid w:val="00C47207"/>
    <w:rsid w:val="00C477AF"/>
    <w:rsid w:val="00C503B5"/>
    <w:rsid w:val="00C50ACD"/>
    <w:rsid w:val="00C50FF9"/>
    <w:rsid w:val="00C52736"/>
    <w:rsid w:val="00C52F12"/>
    <w:rsid w:val="00C53C0D"/>
    <w:rsid w:val="00C53D75"/>
    <w:rsid w:val="00C54293"/>
    <w:rsid w:val="00C544A0"/>
    <w:rsid w:val="00C548C1"/>
    <w:rsid w:val="00C554B1"/>
    <w:rsid w:val="00C5590B"/>
    <w:rsid w:val="00C55BB2"/>
    <w:rsid w:val="00C55DE4"/>
    <w:rsid w:val="00C56091"/>
    <w:rsid w:val="00C56369"/>
    <w:rsid w:val="00C564AA"/>
    <w:rsid w:val="00C5688C"/>
    <w:rsid w:val="00C56C87"/>
    <w:rsid w:val="00C56E1A"/>
    <w:rsid w:val="00C571DC"/>
    <w:rsid w:val="00C574B7"/>
    <w:rsid w:val="00C5787E"/>
    <w:rsid w:val="00C57BD6"/>
    <w:rsid w:val="00C57C99"/>
    <w:rsid w:val="00C60171"/>
    <w:rsid w:val="00C60C5F"/>
    <w:rsid w:val="00C60E89"/>
    <w:rsid w:val="00C60FA6"/>
    <w:rsid w:val="00C62377"/>
    <w:rsid w:val="00C62480"/>
    <w:rsid w:val="00C6300C"/>
    <w:rsid w:val="00C630B1"/>
    <w:rsid w:val="00C633AA"/>
    <w:rsid w:val="00C63923"/>
    <w:rsid w:val="00C63BDD"/>
    <w:rsid w:val="00C6400C"/>
    <w:rsid w:val="00C6409F"/>
    <w:rsid w:val="00C648FF"/>
    <w:rsid w:val="00C64B79"/>
    <w:rsid w:val="00C655DC"/>
    <w:rsid w:val="00C65709"/>
    <w:rsid w:val="00C65967"/>
    <w:rsid w:val="00C660CB"/>
    <w:rsid w:val="00C66748"/>
    <w:rsid w:val="00C66EB1"/>
    <w:rsid w:val="00C675EF"/>
    <w:rsid w:val="00C67CCC"/>
    <w:rsid w:val="00C701D0"/>
    <w:rsid w:val="00C706BE"/>
    <w:rsid w:val="00C71185"/>
    <w:rsid w:val="00C71389"/>
    <w:rsid w:val="00C713A1"/>
    <w:rsid w:val="00C72028"/>
    <w:rsid w:val="00C724E6"/>
    <w:rsid w:val="00C7277D"/>
    <w:rsid w:val="00C735C5"/>
    <w:rsid w:val="00C738AB"/>
    <w:rsid w:val="00C73D47"/>
    <w:rsid w:val="00C73F55"/>
    <w:rsid w:val="00C7454B"/>
    <w:rsid w:val="00C74FA3"/>
    <w:rsid w:val="00C758FA"/>
    <w:rsid w:val="00C7637B"/>
    <w:rsid w:val="00C76893"/>
    <w:rsid w:val="00C768F8"/>
    <w:rsid w:val="00C77139"/>
    <w:rsid w:val="00C77ACA"/>
    <w:rsid w:val="00C80498"/>
    <w:rsid w:val="00C8113A"/>
    <w:rsid w:val="00C818DF"/>
    <w:rsid w:val="00C81DFD"/>
    <w:rsid w:val="00C81F6A"/>
    <w:rsid w:val="00C81F8D"/>
    <w:rsid w:val="00C825DA"/>
    <w:rsid w:val="00C8277C"/>
    <w:rsid w:val="00C8347B"/>
    <w:rsid w:val="00C8354C"/>
    <w:rsid w:val="00C83B5F"/>
    <w:rsid w:val="00C83CEE"/>
    <w:rsid w:val="00C849A8"/>
    <w:rsid w:val="00C8640D"/>
    <w:rsid w:val="00C866B5"/>
    <w:rsid w:val="00C87170"/>
    <w:rsid w:val="00C876A8"/>
    <w:rsid w:val="00C907C1"/>
    <w:rsid w:val="00C91CA4"/>
    <w:rsid w:val="00C9292A"/>
    <w:rsid w:val="00C92D48"/>
    <w:rsid w:val="00C931BC"/>
    <w:rsid w:val="00C93514"/>
    <w:rsid w:val="00C9394F"/>
    <w:rsid w:val="00C939BB"/>
    <w:rsid w:val="00C93B9F"/>
    <w:rsid w:val="00C93E38"/>
    <w:rsid w:val="00C943ED"/>
    <w:rsid w:val="00C94BC8"/>
    <w:rsid w:val="00C94C46"/>
    <w:rsid w:val="00C96BB0"/>
    <w:rsid w:val="00C975FE"/>
    <w:rsid w:val="00C97703"/>
    <w:rsid w:val="00C97C90"/>
    <w:rsid w:val="00CA04D8"/>
    <w:rsid w:val="00CA115D"/>
    <w:rsid w:val="00CA1476"/>
    <w:rsid w:val="00CA19F4"/>
    <w:rsid w:val="00CA204B"/>
    <w:rsid w:val="00CA228F"/>
    <w:rsid w:val="00CA3732"/>
    <w:rsid w:val="00CA408C"/>
    <w:rsid w:val="00CA4C46"/>
    <w:rsid w:val="00CA52A5"/>
    <w:rsid w:val="00CA557E"/>
    <w:rsid w:val="00CA5AF9"/>
    <w:rsid w:val="00CA655B"/>
    <w:rsid w:val="00CA6721"/>
    <w:rsid w:val="00CA6787"/>
    <w:rsid w:val="00CA6ABF"/>
    <w:rsid w:val="00CA6AFB"/>
    <w:rsid w:val="00CA6E4A"/>
    <w:rsid w:val="00CA7376"/>
    <w:rsid w:val="00CA73EB"/>
    <w:rsid w:val="00CA750A"/>
    <w:rsid w:val="00CA786F"/>
    <w:rsid w:val="00CA78EB"/>
    <w:rsid w:val="00CB0721"/>
    <w:rsid w:val="00CB151E"/>
    <w:rsid w:val="00CB178B"/>
    <w:rsid w:val="00CB1EA9"/>
    <w:rsid w:val="00CB2353"/>
    <w:rsid w:val="00CB268B"/>
    <w:rsid w:val="00CB29C2"/>
    <w:rsid w:val="00CB2E24"/>
    <w:rsid w:val="00CB382F"/>
    <w:rsid w:val="00CB3842"/>
    <w:rsid w:val="00CB49A5"/>
    <w:rsid w:val="00CB49B1"/>
    <w:rsid w:val="00CB4D8B"/>
    <w:rsid w:val="00CB4D99"/>
    <w:rsid w:val="00CB4ECD"/>
    <w:rsid w:val="00CB64F0"/>
    <w:rsid w:val="00CB68CD"/>
    <w:rsid w:val="00CB6EA5"/>
    <w:rsid w:val="00CB6F5F"/>
    <w:rsid w:val="00CC00CD"/>
    <w:rsid w:val="00CC0276"/>
    <w:rsid w:val="00CC0349"/>
    <w:rsid w:val="00CC0733"/>
    <w:rsid w:val="00CC0842"/>
    <w:rsid w:val="00CC1CB1"/>
    <w:rsid w:val="00CC1E0F"/>
    <w:rsid w:val="00CC22EC"/>
    <w:rsid w:val="00CC3A6A"/>
    <w:rsid w:val="00CC50C5"/>
    <w:rsid w:val="00CC56B6"/>
    <w:rsid w:val="00CC5919"/>
    <w:rsid w:val="00CC5E59"/>
    <w:rsid w:val="00CC5F62"/>
    <w:rsid w:val="00CC64C4"/>
    <w:rsid w:val="00CC6689"/>
    <w:rsid w:val="00CC6ACF"/>
    <w:rsid w:val="00CC6F01"/>
    <w:rsid w:val="00CC7D26"/>
    <w:rsid w:val="00CD002E"/>
    <w:rsid w:val="00CD0A45"/>
    <w:rsid w:val="00CD13A5"/>
    <w:rsid w:val="00CD1664"/>
    <w:rsid w:val="00CD1700"/>
    <w:rsid w:val="00CD22BD"/>
    <w:rsid w:val="00CD22C7"/>
    <w:rsid w:val="00CD231A"/>
    <w:rsid w:val="00CD2375"/>
    <w:rsid w:val="00CD23F7"/>
    <w:rsid w:val="00CD276E"/>
    <w:rsid w:val="00CD346C"/>
    <w:rsid w:val="00CD3670"/>
    <w:rsid w:val="00CD3A9F"/>
    <w:rsid w:val="00CD4649"/>
    <w:rsid w:val="00CD49B0"/>
    <w:rsid w:val="00CD4DD9"/>
    <w:rsid w:val="00CD4FEF"/>
    <w:rsid w:val="00CD5925"/>
    <w:rsid w:val="00CD6AAF"/>
    <w:rsid w:val="00CD779A"/>
    <w:rsid w:val="00CD7A00"/>
    <w:rsid w:val="00CD7FF1"/>
    <w:rsid w:val="00CE019C"/>
    <w:rsid w:val="00CE0FC4"/>
    <w:rsid w:val="00CE1201"/>
    <w:rsid w:val="00CE2798"/>
    <w:rsid w:val="00CE28CF"/>
    <w:rsid w:val="00CE329D"/>
    <w:rsid w:val="00CE4442"/>
    <w:rsid w:val="00CE44A9"/>
    <w:rsid w:val="00CE4C56"/>
    <w:rsid w:val="00CE5034"/>
    <w:rsid w:val="00CE51D3"/>
    <w:rsid w:val="00CE52AE"/>
    <w:rsid w:val="00CE52FA"/>
    <w:rsid w:val="00CE656A"/>
    <w:rsid w:val="00CE65BD"/>
    <w:rsid w:val="00CE74B5"/>
    <w:rsid w:val="00CE7892"/>
    <w:rsid w:val="00CE7A37"/>
    <w:rsid w:val="00CE7E84"/>
    <w:rsid w:val="00CF00C5"/>
    <w:rsid w:val="00CF023E"/>
    <w:rsid w:val="00CF093E"/>
    <w:rsid w:val="00CF22F7"/>
    <w:rsid w:val="00CF2538"/>
    <w:rsid w:val="00CF37AE"/>
    <w:rsid w:val="00CF380E"/>
    <w:rsid w:val="00CF3FCA"/>
    <w:rsid w:val="00CF5ADD"/>
    <w:rsid w:val="00CF5BBD"/>
    <w:rsid w:val="00CF5D53"/>
    <w:rsid w:val="00CF665C"/>
    <w:rsid w:val="00CF671A"/>
    <w:rsid w:val="00CF6A8D"/>
    <w:rsid w:val="00CF6DAB"/>
    <w:rsid w:val="00CF7958"/>
    <w:rsid w:val="00CF7CD3"/>
    <w:rsid w:val="00D00B4F"/>
    <w:rsid w:val="00D015B7"/>
    <w:rsid w:val="00D018C5"/>
    <w:rsid w:val="00D01C77"/>
    <w:rsid w:val="00D025C1"/>
    <w:rsid w:val="00D03422"/>
    <w:rsid w:val="00D03E14"/>
    <w:rsid w:val="00D04242"/>
    <w:rsid w:val="00D04407"/>
    <w:rsid w:val="00D048F1"/>
    <w:rsid w:val="00D048F8"/>
    <w:rsid w:val="00D054D8"/>
    <w:rsid w:val="00D0554D"/>
    <w:rsid w:val="00D05BFF"/>
    <w:rsid w:val="00D05C5E"/>
    <w:rsid w:val="00D06193"/>
    <w:rsid w:val="00D06BE4"/>
    <w:rsid w:val="00D06D77"/>
    <w:rsid w:val="00D1028F"/>
    <w:rsid w:val="00D103C2"/>
    <w:rsid w:val="00D10994"/>
    <w:rsid w:val="00D10B6D"/>
    <w:rsid w:val="00D10CD2"/>
    <w:rsid w:val="00D10D96"/>
    <w:rsid w:val="00D1196A"/>
    <w:rsid w:val="00D11F70"/>
    <w:rsid w:val="00D12346"/>
    <w:rsid w:val="00D13017"/>
    <w:rsid w:val="00D137EF"/>
    <w:rsid w:val="00D138B5"/>
    <w:rsid w:val="00D14582"/>
    <w:rsid w:val="00D14A4F"/>
    <w:rsid w:val="00D1511B"/>
    <w:rsid w:val="00D15526"/>
    <w:rsid w:val="00D15D56"/>
    <w:rsid w:val="00D161B7"/>
    <w:rsid w:val="00D16935"/>
    <w:rsid w:val="00D16BEB"/>
    <w:rsid w:val="00D16C54"/>
    <w:rsid w:val="00D16E0F"/>
    <w:rsid w:val="00D17031"/>
    <w:rsid w:val="00D1726C"/>
    <w:rsid w:val="00D1772F"/>
    <w:rsid w:val="00D20571"/>
    <w:rsid w:val="00D21001"/>
    <w:rsid w:val="00D2114A"/>
    <w:rsid w:val="00D21359"/>
    <w:rsid w:val="00D21378"/>
    <w:rsid w:val="00D214D8"/>
    <w:rsid w:val="00D21727"/>
    <w:rsid w:val="00D2180B"/>
    <w:rsid w:val="00D218F0"/>
    <w:rsid w:val="00D219F8"/>
    <w:rsid w:val="00D21A35"/>
    <w:rsid w:val="00D21B70"/>
    <w:rsid w:val="00D21CE8"/>
    <w:rsid w:val="00D2274D"/>
    <w:rsid w:val="00D22810"/>
    <w:rsid w:val="00D22D1D"/>
    <w:rsid w:val="00D23E48"/>
    <w:rsid w:val="00D241F4"/>
    <w:rsid w:val="00D24236"/>
    <w:rsid w:val="00D259AA"/>
    <w:rsid w:val="00D25F93"/>
    <w:rsid w:val="00D262DA"/>
    <w:rsid w:val="00D26D24"/>
    <w:rsid w:val="00D27259"/>
    <w:rsid w:val="00D27605"/>
    <w:rsid w:val="00D27A2A"/>
    <w:rsid w:val="00D27FF1"/>
    <w:rsid w:val="00D300C6"/>
    <w:rsid w:val="00D304DA"/>
    <w:rsid w:val="00D317D2"/>
    <w:rsid w:val="00D32E67"/>
    <w:rsid w:val="00D337C6"/>
    <w:rsid w:val="00D34F9F"/>
    <w:rsid w:val="00D3565A"/>
    <w:rsid w:val="00D356B5"/>
    <w:rsid w:val="00D36C92"/>
    <w:rsid w:val="00D3736A"/>
    <w:rsid w:val="00D37618"/>
    <w:rsid w:val="00D4039E"/>
    <w:rsid w:val="00D40648"/>
    <w:rsid w:val="00D40A65"/>
    <w:rsid w:val="00D41426"/>
    <w:rsid w:val="00D41662"/>
    <w:rsid w:val="00D41BF9"/>
    <w:rsid w:val="00D41D13"/>
    <w:rsid w:val="00D42AFD"/>
    <w:rsid w:val="00D432F5"/>
    <w:rsid w:val="00D434BC"/>
    <w:rsid w:val="00D45099"/>
    <w:rsid w:val="00D4517C"/>
    <w:rsid w:val="00D4568F"/>
    <w:rsid w:val="00D45865"/>
    <w:rsid w:val="00D461DC"/>
    <w:rsid w:val="00D463BC"/>
    <w:rsid w:val="00D46B21"/>
    <w:rsid w:val="00D46EE7"/>
    <w:rsid w:val="00D47AD1"/>
    <w:rsid w:val="00D50CF9"/>
    <w:rsid w:val="00D51968"/>
    <w:rsid w:val="00D52149"/>
    <w:rsid w:val="00D5240E"/>
    <w:rsid w:val="00D5248B"/>
    <w:rsid w:val="00D52C9D"/>
    <w:rsid w:val="00D532D5"/>
    <w:rsid w:val="00D53793"/>
    <w:rsid w:val="00D541B8"/>
    <w:rsid w:val="00D54659"/>
    <w:rsid w:val="00D54F0D"/>
    <w:rsid w:val="00D54F4C"/>
    <w:rsid w:val="00D5515B"/>
    <w:rsid w:val="00D551D3"/>
    <w:rsid w:val="00D5542E"/>
    <w:rsid w:val="00D555D2"/>
    <w:rsid w:val="00D5561B"/>
    <w:rsid w:val="00D55785"/>
    <w:rsid w:val="00D55B3F"/>
    <w:rsid w:val="00D55C72"/>
    <w:rsid w:val="00D5742E"/>
    <w:rsid w:val="00D574E4"/>
    <w:rsid w:val="00D57784"/>
    <w:rsid w:val="00D5784D"/>
    <w:rsid w:val="00D57946"/>
    <w:rsid w:val="00D600E0"/>
    <w:rsid w:val="00D60911"/>
    <w:rsid w:val="00D612A6"/>
    <w:rsid w:val="00D61CE7"/>
    <w:rsid w:val="00D61EE5"/>
    <w:rsid w:val="00D62B61"/>
    <w:rsid w:val="00D63317"/>
    <w:rsid w:val="00D633BB"/>
    <w:rsid w:val="00D63520"/>
    <w:rsid w:val="00D63925"/>
    <w:rsid w:val="00D63D00"/>
    <w:rsid w:val="00D63DDB"/>
    <w:rsid w:val="00D63E15"/>
    <w:rsid w:val="00D63E49"/>
    <w:rsid w:val="00D63F1D"/>
    <w:rsid w:val="00D646EB"/>
    <w:rsid w:val="00D64B12"/>
    <w:rsid w:val="00D64DDF"/>
    <w:rsid w:val="00D651A8"/>
    <w:rsid w:val="00D65A01"/>
    <w:rsid w:val="00D65D74"/>
    <w:rsid w:val="00D65E4D"/>
    <w:rsid w:val="00D66330"/>
    <w:rsid w:val="00D66843"/>
    <w:rsid w:val="00D66E00"/>
    <w:rsid w:val="00D6714D"/>
    <w:rsid w:val="00D673BA"/>
    <w:rsid w:val="00D67ABC"/>
    <w:rsid w:val="00D67BA6"/>
    <w:rsid w:val="00D706B1"/>
    <w:rsid w:val="00D7109B"/>
    <w:rsid w:val="00D71624"/>
    <w:rsid w:val="00D71B1E"/>
    <w:rsid w:val="00D71C19"/>
    <w:rsid w:val="00D71D01"/>
    <w:rsid w:val="00D71E5E"/>
    <w:rsid w:val="00D71EFE"/>
    <w:rsid w:val="00D71F16"/>
    <w:rsid w:val="00D7231D"/>
    <w:rsid w:val="00D724F1"/>
    <w:rsid w:val="00D72952"/>
    <w:rsid w:val="00D72B1B"/>
    <w:rsid w:val="00D73417"/>
    <w:rsid w:val="00D73AF1"/>
    <w:rsid w:val="00D73B41"/>
    <w:rsid w:val="00D741A4"/>
    <w:rsid w:val="00D7492D"/>
    <w:rsid w:val="00D74C5D"/>
    <w:rsid w:val="00D74EDE"/>
    <w:rsid w:val="00D75084"/>
    <w:rsid w:val="00D7509D"/>
    <w:rsid w:val="00D75837"/>
    <w:rsid w:val="00D75CAE"/>
    <w:rsid w:val="00D772C8"/>
    <w:rsid w:val="00D7745C"/>
    <w:rsid w:val="00D77C52"/>
    <w:rsid w:val="00D77D79"/>
    <w:rsid w:val="00D77E8B"/>
    <w:rsid w:val="00D800D6"/>
    <w:rsid w:val="00D81670"/>
    <w:rsid w:val="00D8174B"/>
    <w:rsid w:val="00D81EF2"/>
    <w:rsid w:val="00D820BD"/>
    <w:rsid w:val="00D820D3"/>
    <w:rsid w:val="00D8268F"/>
    <w:rsid w:val="00D82B07"/>
    <w:rsid w:val="00D82C92"/>
    <w:rsid w:val="00D82FA4"/>
    <w:rsid w:val="00D83141"/>
    <w:rsid w:val="00D839A0"/>
    <w:rsid w:val="00D84535"/>
    <w:rsid w:val="00D84835"/>
    <w:rsid w:val="00D849D9"/>
    <w:rsid w:val="00D84FEE"/>
    <w:rsid w:val="00D8510F"/>
    <w:rsid w:val="00D851DD"/>
    <w:rsid w:val="00D8589E"/>
    <w:rsid w:val="00D86752"/>
    <w:rsid w:val="00D86D40"/>
    <w:rsid w:val="00D86D79"/>
    <w:rsid w:val="00D87B89"/>
    <w:rsid w:val="00D87B9F"/>
    <w:rsid w:val="00D87D32"/>
    <w:rsid w:val="00D87EFA"/>
    <w:rsid w:val="00D91F9E"/>
    <w:rsid w:val="00D92710"/>
    <w:rsid w:val="00D9357B"/>
    <w:rsid w:val="00D936B9"/>
    <w:rsid w:val="00D93712"/>
    <w:rsid w:val="00D94961"/>
    <w:rsid w:val="00D96030"/>
    <w:rsid w:val="00D96833"/>
    <w:rsid w:val="00D97448"/>
    <w:rsid w:val="00D97D1E"/>
    <w:rsid w:val="00DA0067"/>
    <w:rsid w:val="00DA0346"/>
    <w:rsid w:val="00DA05B2"/>
    <w:rsid w:val="00DA0811"/>
    <w:rsid w:val="00DA153B"/>
    <w:rsid w:val="00DA2356"/>
    <w:rsid w:val="00DA2ADA"/>
    <w:rsid w:val="00DA315A"/>
    <w:rsid w:val="00DA392F"/>
    <w:rsid w:val="00DA396A"/>
    <w:rsid w:val="00DA3D6C"/>
    <w:rsid w:val="00DA407D"/>
    <w:rsid w:val="00DA4399"/>
    <w:rsid w:val="00DA4479"/>
    <w:rsid w:val="00DA4C35"/>
    <w:rsid w:val="00DA4F80"/>
    <w:rsid w:val="00DA62D2"/>
    <w:rsid w:val="00DA6DF6"/>
    <w:rsid w:val="00DA7201"/>
    <w:rsid w:val="00DA7C15"/>
    <w:rsid w:val="00DB007B"/>
    <w:rsid w:val="00DB08E0"/>
    <w:rsid w:val="00DB0E08"/>
    <w:rsid w:val="00DB1269"/>
    <w:rsid w:val="00DB38C9"/>
    <w:rsid w:val="00DB4278"/>
    <w:rsid w:val="00DB42C5"/>
    <w:rsid w:val="00DB5386"/>
    <w:rsid w:val="00DB6421"/>
    <w:rsid w:val="00DB64F0"/>
    <w:rsid w:val="00DB6621"/>
    <w:rsid w:val="00DB7117"/>
    <w:rsid w:val="00DB79DD"/>
    <w:rsid w:val="00DB7AA6"/>
    <w:rsid w:val="00DC0008"/>
    <w:rsid w:val="00DC0A96"/>
    <w:rsid w:val="00DC0BC5"/>
    <w:rsid w:val="00DC1199"/>
    <w:rsid w:val="00DC2487"/>
    <w:rsid w:val="00DC2EE1"/>
    <w:rsid w:val="00DC3784"/>
    <w:rsid w:val="00DC396F"/>
    <w:rsid w:val="00DC4272"/>
    <w:rsid w:val="00DC445F"/>
    <w:rsid w:val="00DC4488"/>
    <w:rsid w:val="00DC46FC"/>
    <w:rsid w:val="00DC4987"/>
    <w:rsid w:val="00DC49AD"/>
    <w:rsid w:val="00DC4DD2"/>
    <w:rsid w:val="00DC677D"/>
    <w:rsid w:val="00DC7D99"/>
    <w:rsid w:val="00DD0493"/>
    <w:rsid w:val="00DD0555"/>
    <w:rsid w:val="00DD0FC5"/>
    <w:rsid w:val="00DD0FE1"/>
    <w:rsid w:val="00DD1377"/>
    <w:rsid w:val="00DD1FB2"/>
    <w:rsid w:val="00DD303E"/>
    <w:rsid w:val="00DD363B"/>
    <w:rsid w:val="00DD3A17"/>
    <w:rsid w:val="00DD4705"/>
    <w:rsid w:val="00DD4EAA"/>
    <w:rsid w:val="00DD530F"/>
    <w:rsid w:val="00DD54B2"/>
    <w:rsid w:val="00DD5B1E"/>
    <w:rsid w:val="00DD5F57"/>
    <w:rsid w:val="00DD5F60"/>
    <w:rsid w:val="00DD6277"/>
    <w:rsid w:val="00DD6CED"/>
    <w:rsid w:val="00DE0AE8"/>
    <w:rsid w:val="00DE0C3F"/>
    <w:rsid w:val="00DE12B3"/>
    <w:rsid w:val="00DE17E1"/>
    <w:rsid w:val="00DE1925"/>
    <w:rsid w:val="00DE19AA"/>
    <w:rsid w:val="00DE27AD"/>
    <w:rsid w:val="00DE303B"/>
    <w:rsid w:val="00DE356A"/>
    <w:rsid w:val="00DE4773"/>
    <w:rsid w:val="00DE4B36"/>
    <w:rsid w:val="00DE4DA5"/>
    <w:rsid w:val="00DE510C"/>
    <w:rsid w:val="00DE59CC"/>
    <w:rsid w:val="00DE5EB1"/>
    <w:rsid w:val="00DE6084"/>
    <w:rsid w:val="00DE6271"/>
    <w:rsid w:val="00DE635F"/>
    <w:rsid w:val="00DE640B"/>
    <w:rsid w:val="00DE6C03"/>
    <w:rsid w:val="00DE7330"/>
    <w:rsid w:val="00DF03E7"/>
    <w:rsid w:val="00DF0A7A"/>
    <w:rsid w:val="00DF0F7B"/>
    <w:rsid w:val="00DF15C5"/>
    <w:rsid w:val="00DF1CAC"/>
    <w:rsid w:val="00DF1DEA"/>
    <w:rsid w:val="00DF2EE5"/>
    <w:rsid w:val="00DF2F15"/>
    <w:rsid w:val="00DF333B"/>
    <w:rsid w:val="00DF3583"/>
    <w:rsid w:val="00DF36C3"/>
    <w:rsid w:val="00DF3A71"/>
    <w:rsid w:val="00DF3DE1"/>
    <w:rsid w:val="00DF400F"/>
    <w:rsid w:val="00DF40D8"/>
    <w:rsid w:val="00DF4455"/>
    <w:rsid w:val="00DF472A"/>
    <w:rsid w:val="00DF473C"/>
    <w:rsid w:val="00DF4DCA"/>
    <w:rsid w:val="00DF5048"/>
    <w:rsid w:val="00DF58A5"/>
    <w:rsid w:val="00DF5A33"/>
    <w:rsid w:val="00DF5DE2"/>
    <w:rsid w:val="00DF5EAF"/>
    <w:rsid w:val="00DF6251"/>
    <w:rsid w:val="00DF6535"/>
    <w:rsid w:val="00DF66E9"/>
    <w:rsid w:val="00DF6762"/>
    <w:rsid w:val="00DF7339"/>
    <w:rsid w:val="00DF7BD4"/>
    <w:rsid w:val="00E0073A"/>
    <w:rsid w:val="00E0170B"/>
    <w:rsid w:val="00E01D28"/>
    <w:rsid w:val="00E02050"/>
    <w:rsid w:val="00E02E83"/>
    <w:rsid w:val="00E02EEF"/>
    <w:rsid w:val="00E033A0"/>
    <w:rsid w:val="00E03761"/>
    <w:rsid w:val="00E03B87"/>
    <w:rsid w:val="00E03CF6"/>
    <w:rsid w:val="00E03D99"/>
    <w:rsid w:val="00E03FE8"/>
    <w:rsid w:val="00E03FED"/>
    <w:rsid w:val="00E04A5E"/>
    <w:rsid w:val="00E05294"/>
    <w:rsid w:val="00E054F8"/>
    <w:rsid w:val="00E05D5C"/>
    <w:rsid w:val="00E068C2"/>
    <w:rsid w:val="00E069C3"/>
    <w:rsid w:val="00E07693"/>
    <w:rsid w:val="00E1125A"/>
    <w:rsid w:val="00E11967"/>
    <w:rsid w:val="00E11F70"/>
    <w:rsid w:val="00E12049"/>
    <w:rsid w:val="00E12263"/>
    <w:rsid w:val="00E12C75"/>
    <w:rsid w:val="00E132E9"/>
    <w:rsid w:val="00E1378C"/>
    <w:rsid w:val="00E1389E"/>
    <w:rsid w:val="00E13A47"/>
    <w:rsid w:val="00E13B34"/>
    <w:rsid w:val="00E13C63"/>
    <w:rsid w:val="00E1403A"/>
    <w:rsid w:val="00E142F3"/>
    <w:rsid w:val="00E14BE7"/>
    <w:rsid w:val="00E14D8F"/>
    <w:rsid w:val="00E14F9E"/>
    <w:rsid w:val="00E15AA4"/>
    <w:rsid w:val="00E15AFF"/>
    <w:rsid w:val="00E16556"/>
    <w:rsid w:val="00E20140"/>
    <w:rsid w:val="00E203EB"/>
    <w:rsid w:val="00E21248"/>
    <w:rsid w:val="00E216E8"/>
    <w:rsid w:val="00E21F6D"/>
    <w:rsid w:val="00E24507"/>
    <w:rsid w:val="00E24905"/>
    <w:rsid w:val="00E25320"/>
    <w:rsid w:val="00E25868"/>
    <w:rsid w:val="00E25F95"/>
    <w:rsid w:val="00E26D64"/>
    <w:rsid w:val="00E26D74"/>
    <w:rsid w:val="00E27233"/>
    <w:rsid w:val="00E27D12"/>
    <w:rsid w:val="00E307CD"/>
    <w:rsid w:val="00E30912"/>
    <w:rsid w:val="00E3109B"/>
    <w:rsid w:val="00E310F8"/>
    <w:rsid w:val="00E3116A"/>
    <w:rsid w:val="00E31A13"/>
    <w:rsid w:val="00E32919"/>
    <w:rsid w:val="00E33362"/>
    <w:rsid w:val="00E3345B"/>
    <w:rsid w:val="00E33AA2"/>
    <w:rsid w:val="00E33ADB"/>
    <w:rsid w:val="00E340BB"/>
    <w:rsid w:val="00E3436F"/>
    <w:rsid w:val="00E3447F"/>
    <w:rsid w:val="00E3476E"/>
    <w:rsid w:val="00E34777"/>
    <w:rsid w:val="00E3478C"/>
    <w:rsid w:val="00E34855"/>
    <w:rsid w:val="00E36E68"/>
    <w:rsid w:val="00E371FF"/>
    <w:rsid w:val="00E37A85"/>
    <w:rsid w:val="00E37F25"/>
    <w:rsid w:val="00E40C60"/>
    <w:rsid w:val="00E40CA8"/>
    <w:rsid w:val="00E41177"/>
    <w:rsid w:val="00E4141D"/>
    <w:rsid w:val="00E42621"/>
    <w:rsid w:val="00E42847"/>
    <w:rsid w:val="00E42CDD"/>
    <w:rsid w:val="00E43048"/>
    <w:rsid w:val="00E43817"/>
    <w:rsid w:val="00E43999"/>
    <w:rsid w:val="00E43CE9"/>
    <w:rsid w:val="00E446FE"/>
    <w:rsid w:val="00E44840"/>
    <w:rsid w:val="00E44936"/>
    <w:rsid w:val="00E449F3"/>
    <w:rsid w:val="00E44D36"/>
    <w:rsid w:val="00E44D8A"/>
    <w:rsid w:val="00E45ED7"/>
    <w:rsid w:val="00E46490"/>
    <w:rsid w:val="00E464B1"/>
    <w:rsid w:val="00E470BB"/>
    <w:rsid w:val="00E47264"/>
    <w:rsid w:val="00E47940"/>
    <w:rsid w:val="00E47BC5"/>
    <w:rsid w:val="00E47C9D"/>
    <w:rsid w:val="00E50B44"/>
    <w:rsid w:val="00E51538"/>
    <w:rsid w:val="00E516B8"/>
    <w:rsid w:val="00E51A29"/>
    <w:rsid w:val="00E51AB0"/>
    <w:rsid w:val="00E51D79"/>
    <w:rsid w:val="00E52758"/>
    <w:rsid w:val="00E5316A"/>
    <w:rsid w:val="00E53CDD"/>
    <w:rsid w:val="00E5433A"/>
    <w:rsid w:val="00E54820"/>
    <w:rsid w:val="00E54822"/>
    <w:rsid w:val="00E548E6"/>
    <w:rsid w:val="00E55197"/>
    <w:rsid w:val="00E55557"/>
    <w:rsid w:val="00E560BE"/>
    <w:rsid w:val="00E56B64"/>
    <w:rsid w:val="00E5A1DC"/>
    <w:rsid w:val="00E6062F"/>
    <w:rsid w:val="00E607F4"/>
    <w:rsid w:val="00E6086C"/>
    <w:rsid w:val="00E6156F"/>
    <w:rsid w:val="00E618C7"/>
    <w:rsid w:val="00E61FB5"/>
    <w:rsid w:val="00E62115"/>
    <w:rsid w:val="00E6275E"/>
    <w:rsid w:val="00E62BCC"/>
    <w:rsid w:val="00E63D69"/>
    <w:rsid w:val="00E63DF2"/>
    <w:rsid w:val="00E64751"/>
    <w:rsid w:val="00E6544E"/>
    <w:rsid w:val="00E656EA"/>
    <w:rsid w:val="00E65930"/>
    <w:rsid w:val="00E65AAC"/>
    <w:rsid w:val="00E65EC8"/>
    <w:rsid w:val="00E6606D"/>
    <w:rsid w:val="00E6652C"/>
    <w:rsid w:val="00E665B8"/>
    <w:rsid w:val="00E66B00"/>
    <w:rsid w:val="00E679A3"/>
    <w:rsid w:val="00E67F2C"/>
    <w:rsid w:val="00E71BB9"/>
    <w:rsid w:val="00E71D37"/>
    <w:rsid w:val="00E71DF6"/>
    <w:rsid w:val="00E72E43"/>
    <w:rsid w:val="00E73260"/>
    <w:rsid w:val="00E73950"/>
    <w:rsid w:val="00E73A49"/>
    <w:rsid w:val="00E73BFD"/>
    <w:rsid w:val="00E745BE"/>
    <w:rsid w:val="00E749D6"/>
    <w:rsid w:val="00E74F78"/>
    <w:rsid w:val="00E74FA8"/>
    <w:rsid w:val="00E756A0"/>
    <w:rsid w:val="00E761B6"/>
    <w:rsid w:val="00E76C75"/>
    <w:rsid w:val="00E77AD3"/>
    <w:rsid w:val="00E80087"/>
    <w:rsid w:val="00E804DF"/>
    <w:rsid w:val="00E80590"/>
    <w:rsid w:val="00E80F4E"/>
    <w:rsid w:val="00E819AE"/>
    <w:rsid w:val="00E81A8B"/>
    <w:rsid w:val="00E829CE"/>
    <w:rsid w:val="00E82AFE"/>
    <w:rsid w:val="00E82E9F"/>
    <w:rsid w:val="00E8388E"/>
    <w:rsid w:val="00E84156"/>
    <w:rsid w:val="00E841F8"/>
    <w:rsid w:val="00E8478D"/>
    <w:rsid w:val="00E84D87"/>
    <w:rsid w:val="00E85461"/>
    <w:rsid w:val="00E8567A"/>
    <w:rsid w:val="00E856C3"/>
    <w:rsid w:val="00E86871"/>
    <w:rsid w:val="00E87084"/>
    <w:rsid w:val="00E9122C"/>
    <w:rsid w:val="00E91AF4"/>
    <w:rsid w:val="00E91FAB"/>
    <w:rsid w:val="00E922E8"/>
    <w:rsid w:val="00E92CA7"/>
    <w:rsid w:val="00E9309B"/>
    <w:rsid w:val="00E93714"/>
    <w:rsid w:val="00E94598"/>
    <w:rsid w:val="00E952CD"/>
    <w:rsid w:val="00E95E5D"/>
    <w:rsid w:val="00E96597"/>
    <w:rsid w:val="00E968CE"/>
    <w:rsid w:val="00EA032F"/>
    <w:rsid w:val="00EA0D4C"/>
    <w:rsid w:val="00EA1004"/>
    <w:rsid w:val="00EA1155"/>
    <w:rsid w:val="00EA240F"/>
    <w:rsid w:val="00EA3898"/>
    <w:rsid w:val="00EA3ADF"/>
    <w:rsid w:val="00EA3E3C"/>
    <w:rsid w:val="00EA4191"/>
    <w:rsid w:val="00EA4A6B"/>
    <w:rsid w:val="00EA528C"/>
    <w:rsid w:val="00EA580E"/>
    <w:rsid w:val="00EA5A39"/>
    <w:rsid w:val="00EA5D1D"/>
    <w:rsid w:val="00EA6035"/>
    <w:rsid w:val="00EA644A"/>
    <w:rsid w:val="00EA6990"/>
    <w:rsid w:val="00EA6AC0"/>
    <w:rsid w:val="00EA7AC7"/>
    <w:rsid w:val="00EB06C0"/>
    <w:rsid w:val="00EB06FC"/>
    <w:rsid w:val="00EB1107"/>
    <w:rsid w:val="00EB1F74"/>
    <w:rsid w:val="00EB206E"/>
    <w:rsid w:val="00EB2146"/>
    <w:rsid w:val="00EB2420"/>
    <w:rsid w:val="00EB30EF"/>
    <w:rsid w:val="00EB4011"/>
    <w:rsid w:val="00EB4080"/>
    <w:rsid w:val="00EB4282"/>
    <w:rsid w:val="00EB4791"/>
    <w:rsid w:val="00EB4EE5"/>
    <w:rsid w:val="00EB520A"/>
    <w:rsid w:val="00EB520F"/>
    <w:rsid w:val="00EB5249"/>
    <w:rsid w:val="00EB5F92"/>
    <w:rsid w:val="00EB62A7"/>
    <w:rsid w:val="00EB6305"/>
    <w:rsid w:val="00EB6912"/>
    <w:rsid w:val="00EB6995"/>
    <w:rsid w:val="00EB6A72"/>
    <w:rsid w:val="00EB6FF7"/>
    <w:rsid w:val="00EB760E"/>
    <w:rsid w:val="00EB898D"/>
    <w:rsid w:val="00EC01A4"/>
    <w:rsid w:val="00EC089C"/>
    <w:rsid w:val="00EC0EA8"/>
    <w:rsid w:val="00EC106C"/>
    <w:rsid w:val="00EC1804"/>
    <w:rsid w:val="00EC1C9A"/>
    <w:rsid w:val="00EC20DC"/>
    <w:rsid w:val="00EC23A2"/>
    <w:rsid w:val="00EC27C2"/>
    <w:rsid w:val="00EC2926"/>
    <w:rsid w:val="00EC2F9C"/>
    <w:rsid w:val="00EC3E49"/>
    <w:rsid w:val="00EC40D0"/>
    <w:rsid w:val="00EC4783"/>
    <w:rsid w:val="00EC4DAD"/>
    <w:rsid w:val="00EC4F16"/>
    <w:rsid w:val="00EC4F55"/>
    <w:rsid w:val="00EC5099"/>
    <w:rsid w:val="00EC5B0D"/>
    <w:rsid w:val="00EC5E4D"/>
    <w:rsid w:val="00EC7147"/>
    <w:rsid w:val="00EC7264"/>
    <w:rsid w:val="00EC78D9"/>
    <w:rsid w:val="00ED0164"/>
    <w:rsid w:val="00ED09C2"/>
    <w:rsid w:val="00ED156A"/>
    <w:rsid w:val="00ED1C95"/>
    <w:rsid w:val="00ED36CB"/>
    <w:rsid w:val="00ED3973"/>
    <w:rsid w:val="00ED3C67"/>
    <w:rsid w:val="00ED5815"/>
    <w:rsid w:val="00ED69EE"/>
    <w:rsid w:val="00EE0C08"/>
    <w:rsid w:val="00EE1DF6"/>
    <w:rsid w:val="00EE2B43"/>
    <w:rsid w:val="00EE3C87"/>
    <w:rsid w:val="00EE4AFB"/>
    <w:rsid w:val="00EE5644"/>
    <w:rsid w:val="00EE58A0"/>
    <w:rsid w:val="00EE5C16"/>
    <w:rsid w:val="00EE5D7B"/>
    <w:rsid w:val="00EE5DEE"/>
    <w:rsid w:val="00EE6C53"/>
    <w:rsid w:val="00EE6DF1"/>
    <w:rsid w:val="00EE7334"/>
    <w:rsid w:val="00EE7374"/>
    <w:rsid w:val="00EE77DE"/>
    <w:rsid w:val="00EE7A4C"/>
    <w:rsid w:val="00EE7AB6"/>
    <w:rsid w:val="00EE7ECB"/>
    <w:rsid w:val="00EF04D5"/>
    <w:rsid w:val="00EF069D"/>
    <w:rsid w:val="00EF0A0C"/>
    <w:rsid w:val="00EF1B7F"/>
    <w:rsid w:val="00EF2917"/>
    <w:rsid w:val="00EF30AD"/>
    <w:rsid w:val="00EF34DD"/>
    <w:rsid w:val="00EF3E85"/>
    <w:rsid w:val="00EF40F1"/>
    <w:rsid w:val="00EF4A70"/>
    <w:rsid w:val="00EF5361"/>
    <w:rsid w:val="00EF54AF"/>
    <w:rsid w:val="00EF57B0"/>
    <w:rsid w:val="00EF5D0D"/>
    <w:rsid w:val="00EF5D61"/>
    <w:rsid w:val="00EF5EFC"/>
    <w:rsid w:val="00EF61E7"/>
    <w:rsid w:val="00EF71CF"/>
    <w:rsid w:val="00EF7539"/>
    <w:rsid w:val="00EF753A"/>
    <w:rsid w:val="00EF7720"/>
    <w:rsid w:val="00F00072"/>
    <w:rsid w:val="00F00BF6"/>
    <w:rsid w:val="00F00FB9"/>
    <w:rsid w:val="00F00FE5"/>
    <w:rsid w:val="00F015C9"/>
    <w:rsid w:val="00F0199E"/>
    <w:rsid w:val="00F020E5"/>
    <w:rsid w:val="00F021B3"/>
    <w:rsid w:val="00F02F2B"/>
    <w:rsid w:val="00F0487C"/>
    <w:rsid w:val="00F05686"/>
    <w:rsid w:val="00F05720"/>
    <w:rsid w:val="00F058E1"/>
    <w:rsid w:val="00F0653B"/>
    <w:rsid w:val="00F067DA"/>
    <w:rsid w:val="00F06DE4"/>
    <w:rsid w:val="00F07065"/>
    <w:rsid w:val="00F07797"/>
    <w:rsid w:val="00F07AA6"/>
    <w:rsid w:val="00F07F9C"/>
    <w:rsid w:val="00F103C0"/>
    <w:rsid w:val="00F10E74"/>
    <w:rsid w:val="00F123EB"/>
    <w:rsid w:val="00F12B53"/>
    <w:rsid w:val="00F12B57"/>
    <w:rsid w:val="00F14051"/>
    <w:rsid w:val="00F1451E"/>
    <w:rsid w:val="00F147C6"/>
    <w:rsid w:val="00F14A05"/>
    <w:rsid w:val="00F150D9"/>
    <w:rsid w:val="00F158BC"/>
    <w:rsid w:val="00F16320"/>
    <w:rsid w:val="00F16A57"/>
    <w:rsid w:val="00F16A5C"/>
    <w:rsid w:val="00F16BC1"/>
    <w:rsid w:val="00F17D3E"/>
    <w:rsid w:val="00F17D4F"/>
    <w:rsid w:val="00F17E39"/>
    <w:rsid w:val="00F204BC"/>
    <w:rsid w:val="00F20686"/>
    <w:rsid w:val="00F22148"/>
    <w:rsid w:val="00F223A5"/>
    <w:rsid w:val="00F23135"/>
    <w:rsid w:val="00F241D6"/>
    <w:rsid w:val="00F243D1"/>
    <w:rsid w:val="00F2457C"/>
    <w:rsid w:val="00F24C64"/>
    <w:rsid w:val="00F255EC"/>
    <w:rsid w:val="00F2571A"/>
    <w:rsid w:val="00F25BFB"/>
    <w:rsid w:val="00F25E80"/>
    <w:rsid w:val="00F260DA"/>
    <w:rsid w:val="00F2657A"/>
    <w:rsid w:val="00F2695F"/>
    <w:rsid w:val="00F2791B"/>
    <w:rsid w:val="00F304EE"/>
    <w:rsid w:val="00F306FC"/>
    <w:rsid w:val="00F307E6"/>
    <w:rsid w:val="00F30C61"/>
    <w:rsid w:val="00F30EC6"/>
    <w:rsid w:val="00F3116E"/>
    <w:rsid w:val="00F31F86"/>
    <w:rsid w:val="00F32AFA"/>
    <w:rsid w:val="00F33745"/>
    <w:rsid w:val="00F345A5"/>
    <w:rsid w:val="00F353A9"/>
    <w:rsid w:val="00F35E92"/>
    <w:rsid w:val="00F36659"/>
    <w:rsid w:val="00F37471"/>
    <w:rsid w:val="00F37888"/>
    <w:rsid w:val="00F3794F"/>
    <w:rsid w:val="00F37A41"/>
    <w:rsid w:val="00F37AA7"/>
    <w:rsid w:val="00F37E0B"/>
    <w:rsid w:val="00F40317"/>
    <w:rsid w:val="00F40450"/>
    <w:rsid w:val="00F404A8"/>
    <w:rsid w:val="00F40722"/>
    <w:rsid w:val="00F40BC5"/>
    <w:rsid w:val="00F40D5A"/>
    <w:rsid w:val="00F40D80"/>
    <w:rsid w:val="00F41101"/>
    <w:rsid w:val="00F412B1"/>
    <w:rsid w:val="00F41D1B"/>
    <w:rsid w:val="00F41D81"/>
    <w:rsid w:val="00F41DD9"/>
    <w:rsid w:val="00F41F09"/>
    <w:rsid w:val="00F42C18"/>
    <w:rsid w:val="00F4300D"/>
    <w:rsid w:val="00F431D1"/>
    <w:rsid w:val="00F43E4F"/>
    <w:rsid w:val="00F43F8C"/>
    <w:rsid w:val="00F45437"/>
    <w:rsid w:val="00F463D6"/>
    <w:rsid w:val="00F46ADE"/>
    <w:rsid w:val="00F477B9"/>
    <w:rsid w:val="00F4F5AD"/>
    <w:rsid w:val="00F50138"/>
    <w:rsid w:val="00F503C8"/>
    <w:rsid w:val="00F50826"/>
    <w:rsid w:val="00F51475"/>
    <w:rsid w:val="00F51EF6"/>
    <w:rsid w:val="00F52731"/>
    <w:rsid w:val="00F52B6B"/>
    <w:rsid w:val="00F52DDB"/>
    <w:rsid w:val="00F536E2"/>
    <w:rsid w:val="00F53780"/>
    <w:rsid w:val="00F53B37"/>
    <w:rsid w:val="00F54982"/>
    <w:rsid w:val="00F559C0"/>
    <w:rsid w:val="00F55B23"/>
    <w:rsid w:val="00F55E10"/>
    <w:rsid w:val="00F563B9"/>
    <w:rsid w:val="00F573E8"/>
    <w:rsid w:val="00F57A63"/>
    <w:rsid w:val="00F6155C"/>
    <w:rsid w:val="00F615E9"/>
    <w:rsid w:val="00F61D17"/>
    <w:rsid w:val="00F62C2E"/>
    <w:rsid w:val="00F63205"/>
    <w:rsid w:val="00F63503"/>
    <w:rsid w:val="00F63879"/>
    <w:rsid w:val="00F63ED1"/>
    <w:rsid w:val="00F6429B"/>
    <w:rsid w:val="00F645FB"/>
    <w:rsid w:val="00F64E96"/>
    <w:rsid w:val="00F652DA"/>
    <w:rsid w:val="00F65614"/>
    <w:rsid w:val="00F65B73"/>
    <w:rsid w:val="00F65C5D"/>
    <w:rsid w:val="00F6610B"/>
    <w:rsid w:val="00F6615D"/>
    <w:rsid w:val="00F661DE"/>
    <w:rsid w:val="00F66561"/>
    <w:rsid w:val="00F66817"/>
    <w:rsid w:val="00F67008"/>
    <w:rsid w:val="00F67321"/>
    <w:rsid w:val="00F6738B"/>
    <w:rsid w:val="00F67846"/>
    <w:rsid w:val="00F67DFA"/>
    <w:rsid w:val="00F702F8"/>
    <w:rsid w:val="00F70D17"/>
    <w:rsid w:val="00F7103A"/>
    <w:rsid w:val="00F726EF"/>
    <w:rsid w:val="00F73346"/>
    <w:rsid w:val="00F73772"/>
    <w:rsid w:val="00F74D73"/>
    <w:rsid w:val="00F751F8"/>
    <w:rsid w:val="00F756C3"/>
    <w:rsid w:val="00F75898"/>
    <w:rsid w:val="00F75C5B"/>
    <w:rsid w:val="00F7658E"/>
    <w:rsid w:val="00F76C5C"/>
    <w:rsid w:val="00F7712D"/>
    <w:rsid w:val="00F7723C"/>
    <w:rsid w:val="00F80161"/>
    <w:rsid w:val="00F80442"/>
    <w:rsid w:val="00F8079C"/>
    <w:rsid w:val="00F8153A"/>
    <w:rsid w:val="00F828CB"/>
    <w:rsid w:val="00F82931"/>
    <w:rsid w:val="00F82F17"/>
    <w:rsid w:val="00F83333"/>
    <w:rsid w:val="00F83960"/>
    <w:rsid w:val="00F84922"/>
    <w:rsid w:val="00F84A84"/>
    <w:rsid w:val="00F84CEE"/>
    <w:rsid w:val="00F84E15"/>
    <w:rsid w:val="00F85415"/>
    <w:rsid w:val="00F855D2"/>
    <w:rsid w:val="00F85761"/>
    <w:rsid w:val="00F857C3"/>
    <w:rsid w:val="00F871EE"/>
    <w:rsid w:val="00F876AD"/>
    <w:rsid w:val="00F87C24"/>
    <w:rsid w:val="00F90532"/>
    <w:rsid w:val="00F9060B"/>
    <w:rsid w:val="00F91170"/>
    <w:rsid w:val="00F921BF"/>
    <w:rsid w:val="00F92ED4"/>
    <w:rsid w:val="00F933B4"/>
    <w:rsid w:val="00F93A42"/>
    <w:rsid w:val="00F95D1E"/>
    <w:rsid w:val="00F95F70"/>
    <w:rsid w:val="00F963C7"/>
    <w:rsid w:val="00F96758"/>
    <w:rsid w:val="00F96796"/>
    <w:rsid w:val="00F96C31"/>
    <w:rsid w:val="00F97468"/>
    <w:rsid w:val="00F97B10"/>
    <w:rsid w:val="00FA0760"/>
    <w:rsid w:val="00FA0FEB"/>
    <w:rsid w:val="00FA1844"/>
    <w:rsid w:val="00FA1851"/>
    <w:rsid w:val="00FA2570"/>
    <w:rsid w:val="00FA2692"/>
    <w:rsid w:val="00FA2FAC"/>
    <w:rsid w:val="00FA3701"/>
    <w:rsid w:val="00FA3764"/>
    <w:rsid w:val="00FA4183"/>
    <w:rsid w:val="00FA47D3"/>
    <w:rsid w:val="00FA4B34"/>
    <w:rsid w:val="00FA505E"/>
    <w:rsid w:val="00FA516F"/>
    <w:rsid w:val="00FA539E"/>
    <w:rsid w:val="00FA5FFE"/>
    <w:rsid w:val="00FA6855"/>
    <w:rsid w:val="00FA6ED0"/>
    <w:rsid w:val="00FA78CF"/>
    <w:rsid w:val="00FA7B68"/>
    <w:rsid w:val="00FA7F6A"/>
    <w:rsid w:val="00FB05E3"/>
    <w:rsid w:val="00FB0A63"/>
    <w:rsid w:val="00FB0C86"/>
    <w:rsid w:val="00FB17BD"/>
    <w:rsid w:val="00FB17BF"/>
    <w:rsid w:val="00FB2273"/>
    <w:rsid w:val="00FB3A79"/>
    <w:rsid w:val="00FB3C81"/>
    <w:rsid w:val="00FB41B7"/>
    <w:rsid w:val="00FB468B"/>
    <w:rsid w:val="00FB4BB0"/>
    <w:rsid w:val="00FB4CCA"/>
    <w:rsid w:val="00FB4D3D"/>
    <w:rsid w:val="00FB5594"/>
    <w:rsid w:val="00FB72A8"/>
    <w:rsid w:val="00FB7404"/>
    <w:rsid w:val="00FB7563"/>
    <w:rsid w:val="00FB7706"/>
    <w:rsid w:val="00FB7CA2"/>
    <w:rsid w:val="00FB7E9F"/>
    <w:rsid w:val="00FC0ACA"/>
    <w:rsid w:val="00FC123A"/>
    <w:rsid w:val="00FC225E"/>
    <w:rsid w:val="00FC3781"/>
    <w:rsid w:val="00FC378D"/>
    <w:rsid w:val="00FC411C"/>
    <w:rsid w:val="00FC4B36"/>
    <w:rsid w:val="00FC4C30"/>
    <w:rsid w:val="00FC50F7"/>
    <w:rsid w:val="00FC5C0D"/>
    <w:rsid w:val="00FC6657"/>
    <w:rsid w:val="00FC6A0B"/>
    <w:rsid w:val="00FC76E2"/>
    <w:rsid w:val="00FC7758"/>
    <w:rsid w:val="00FC7992"/>
    <w:rsid w:val="00FD0529"/>
    <w:rsid w:val="00FD069C"/>
    <w:rsid w:val="00FD0712"/>
    <w:rsid w:val="00FD0EEB"/>
    <w:rsid w:val="00FD0F3C"/>
    <w:rsid w:val="00FD1019"/>
    <w:rsid w:val="00FD13B3"/>
    <w:rsid w:val="00FD1471"/>
    <w:rsid w:val="00FD2F31"/>
    <w:rsid w:val="00FD33D1"/>
    <w:rsid w:val="00FD3A33"/>
    <w:rsid w:val="00FD4EB1"/>
    <w:rsid w:val="00FD54C1"/>
    <w:rsid w:val="00FD5817"/>
    <w:rsid w:val="00FD5E93"/>
    <w:rsid w:val="00FD6210"/>
    <w:rsid w:val="00FD621F"/>
    <w:rsid w:val="00FD6A90"/>
    <w:rsid w:val="00FD6C99"/>
    <w:rsid w:val="00FD6EF2"/>
    <w:rsid w:val="00FD724B"/>
    <w:rsid w:val="00FD7456"/>
    <w:rsid w:val="00FE070C"/>
    <w:rsid w:val="00FE09D4"/>
    <w:rsid w:val="00FE0D37"/>
    <w:rsid w:val="00FE0D8C"/>
    <w:rsid w:val="00FE17EC"/>
    <w:rsid w:val="00FE1FDB"/>
    <w:rsid w:val="00FE300C"/>
    <w:rsid w:val="00FE32ED"/>
    <w:rsid w:val="00FE3635"/>
    <w:rsid w:val="00FE4B15"/>
    <w:rsid w:val="00FE5525"/>
    <w:rsid w:val="00FE57B3"/>
    <w:rsid w:val="00FE58D1"/>
    <w:rsid w:val="00FE6223"/>
    <w:rsid w:val="00FE682D"/>
    <w:rsid w:val="00FE6B47"/>
    <w:rsid w:val="00FE6C2C"/>
    <w:rsid w:val="00FE7C61"/>
    <w:rsid w:val="00FF1CB1"/>
    <w:rsid w:val="00FF2007"/>
    <w:rsid w:val="00FF26DC"/>
    <w:rsid w:val="00FF2914"/>
    <w:rsid w:val="00FF326A"/>
    <w:rsid w:val="00FF3DCE"/>
    <w:rsid w:val="00FF3F03"/>
    <w:rsid w:val="00FF42CB"/>
    <w:rsid w:val="00FF44D0"/>
    <w:rsid w:val="00FF45C8"/>
    <w:rsid w:val="00FF4823"/>
    <w:rsid w:val="00FF497E"/>
    <w:rsid w:val="00FF4A99"/>
    <w:rsid w:val="00FF5274"/>
    <w:rsid w:val="00FF655D"/>
    <w:rsid w:val="00FF7124"/>
    <w:rsid w:val="010E3210"/>
    <w:rsid w:val="011B967A"/>
    <w:rsid w:val="01216817"/>
    <w:rsid w:val="012B08C4"/>
    <w:rsid w:val="0134C7EF"/>
    <w:rsid w:val="01386ADE"/>
    <w:rsid w:val="01392A5C"/>
    <w:rsid w:val="01497DF7"/>
    <w:rsid w:val="016F68CE"/>
    <w:rsid w:val="0176F5C3"/>
    <w:rsid w:val="017CD320"/>
    <w:rsid w:val="01811C65"/>
    <w:rsid w:val="01864AC9"/>
    <w:rsid w:val="018FCB80"/>
    <w:rsid w:val="019E9467"/>
    <w:rsid w:val="01A49131"/>
    <w:rsid w:val="01A6FAED"/>
    <w:rsid w:val="01A90587"/>
    <w:rsid w:val="01B1DAD5"/>
    <w:rsid w:val="01B5E356"/>
    <w:rsid w:val="01B82825"/>
    <w:rsid w:val="01C0AC57"/>
    <w:rsid w:val="01CFE146"/>
    <w:rsid w:val="01D061EE"/>
    <w:rsid w:val="01D5CB11"/>
    <w:rsid w:val="01DB55C3"/>
    <w:rsid w:val="01DDEC0C"/>
    <w:rsid w:val="01E61F29"/>
    <w:rsid w:val="01E8B212"/>
    <w:rsid w:val="01EC7814"/>
    <w:rsid w:val="01ED3CD7"/>
    <w:rsid w:val="01EDE8AE"/>
    <w:rsid w:val="01EF1551"/>
    <w:rsid w:val="01F304E1"/>
    <w:rsid w:val="01F846C2"/>
    <w:rsid w:val="01F876B7"/>
    <w:rsid w:val="01FF26DB"/>
    <w:rsid w:val="02022C7A"/>
    <w:rsid w:val="020978CD"/>
    <w:rsid w:val="020BC5B7"/>
    <w:rsid w:val="021540C7"/>
    <w:rsid w:val="021A228A"/>
    <w:rsid w:val="021A5FF3"/>
    <w:rsid w:val="0222A00B"/>
    <w:rsid w:val="022F87CD"/>
    <w:rsid w:val="022FE7AA"/>
    <w:rsid w:val="023B4E48"/>
    <w:rsid w:val="024AD1A6"/>
    <w:rsid w:val="024C4791"/>
    <w:rsid w:val="02648F10"/>
    <w:rsid w:val="02719EC2"/>
    <w:rsid w:val="027C626B"/>
    <w:rsid w:val="027CE8F6"/>
    <w:rsid w:val="027EE9B0"/>
    <w:rsid w:val="027F7438"/>
    <w:rsid w:val="027F92E1"/>
    <w:rsid w:val="0289E36C"/>
    <w:rsid w:val="02916D4C"/>
    <w:rsid w:val="029FC556"/>
    <w:rsid w:val="02A1409B"/>
    <w:rsid w:val="02A44A67"/>
    <w:rsid w:val="02B4DF46"/>
    <w:rsid w:val="02B4FA47"/>
    <w:rsid w:val="02B8BE5F"/>
    <w:rsid w:val="02B9E34D"/>
    <w:rsid w:val="02CA14F8"/>
    <w:rsid w:val="02CD8F6C"/>
    <w:rsid w:val="02D0BF0C"/>
    <w:rsid w:val="02DADDEE"/>
    <w:rsid w:val="02E3179C"/>
    <w:rsid w:val="02E4A48E"/>
    <w:rsid w:val="02E5FAB9"/>
    <w:rsid w:val="02F51BA6"/>
    <w:rsid w:val="02FCD58B"/>
    <w:rsid w:val="030444E9"/>
    <w:rsid w:val="0317A8EE"/>
    <w:rsid w:val="031C21E5"/>
    <w:rsid w:val="0333CA76"/>
    <w:rsid w:val="0338270D"/>
    <w:rsid w:val="033A4FF4"/>
    <w:rsid w:val="033F36EA"/>
    <w:rsid w:val="034C6A0F"/>
    <w:rsid w:val="0353C465"/>
    <w:rsid w:val="0358D99D"/>
    <w:rsid w:val="03675F89"/>
    <w:rsid w:val="036CCE3E"/>
    <w:rsid w:val="0370C358"/>
    <w:rsid w:val="0379284B"/>
    <w:rsid w:val="037D1C6C"/>
    <w:rsid w:val="03817373"/>
    <w:rsid w:val="0389D996"/>
    <w:rsid w:val="03A16CDF"/>
    <w:rsid w:val="03A83479"/>
    <w:rsid w:val="03AE1858"/>
    <w:rsid w:val="03B11BC9"/>
    <w:rsid w:val="03B33177"/>
    <w:rsid w:val="03B41203"/>
    <w:rsid w:val="03CCDF82"/>
    <w:rsid w:val="03D6C1C6"/>
    <w:rsid w:val="03E6DDDF"/>
    <w:rsid w:val="03E80C9D"/>
    <w:rsid w:val="03E843A0"/>
    <w:rsid w:val="03EBAB5E"/>
    <w:rsid w:val="03ED2CEC"/>
    <w:rsid w:val="03F49C95"/>
    <w:rsid w:val="03F7E36C"/>
    <w:rsid w:val="03FAB5DB"/>
    <w:rsid w:val="040111BF"/>
    <w:rsid w:val="041A85EA"/>
    <w:rsid w:val="041B30FE"/>
    <w:rsid w:val="042885DB"/>
    <w:rsid w:val="042A2C39"/>
    <w:rsid w:val="042B21D5"/>
    <w:rsid w:val="04481267"/>
    <w:rsid w:val="044B8B48"/>
    <w:rsid w:val="044C5720"/>
    <w:rsid w:val="046AC384"/>
    <w:rsid w:val="046AE757"/>
    <w:rsid w:val="047D538F"/>
    <w:rsid w:val="0488455A"/>
    <w:rsid w:val="0488B22B"/>
    <w:rsid w:val="04894C0A"/>
    <w:rsid w:val="048DECBA"/>
    <w:rsid w:val="0496D5F8"/>
    <w:rsid w:val="04983533"/>
    <w:rsid w:val="049C8224"/>
    <w:rsid w:val="049ED822"/>
    <w:rsid w:val="04A0AC4F"/>
    <w:rsid w:val="04A4BCBE"/>
    <w:rsid w:val="04A679EF"/>
    <w:rsid w:val="04A88B57"/>
    <w:rsid w:val="04B17C86"/>
    <w:rsid w:val="04B6898A"/>
    <w:rsid w:val="04C320F6"/>
    <w:rsid w:val="04CAC3C4"/>
    <w:rsid w:val="04CBA520"/>
    <w:rsid w:val="04E0D557"/>
    <w:rsid w:val="04E99F29"/>
    <w:rsid w:val="04EEFC4E"/>
    <w:rsid w:val="04F39673"/>
    <w:rsid w:val="04F7105C"/>
    <w:rsid w:val="0503B339"/>
    <w:rsid w:val="050B400A"/>
    <w:rsid w:val="0511C5E3"/>
    <w:rsid w:val="052E20B4"/>
    <w:rsid w:val="052EB64C"/>
    <w:rsid w:val="05338A88"/>
    <w:rsid w:val="0547A4DC"/>
    <w:rsid w:val="054FA207"/>
    <w:rsid w:val="0560B6AF"/>
    <w:rsid w:val="0560E78B"/>
    <w:rsid w:val="0569ECBE"/>
    <w:rsid w:val="05742E2A"/>
    <w:rsid w:val="05752DB1"/>
    <w:rsid w:val="058A402F"/>
    <w:rsid w:val="05919778"/>
    <w:rsid w:val="0593CEE0"/>
    <w:rsid w:val="0594A5E2"/>
    <w:rsid w:val="059C88A2"/>
    <w:rsid w:val="05A134BA"/>
    <w:rsid w:val="05AC715E"/>
    <w:rsid w:val="05B30F1F"/>
    <w:rsid w:val="05B79B75"/>
    <w:rsid w:val="05B7C550"/>
    <w:rsid w:val="05C35EA7"/>
    <w:rsid w:val="05CCAE8A"/>
    <w:rsid w:val="05D66306"/>
    <w:rsid w:val="05DD4F0B"/>
    <w:rsid w:val="05F08011"/>
    <w:rsid w:val="05F99D5D"/>
    <w:rsid w:val="06026D20"/>
    <w:rsid w:val="0602E368"/>
    <w:rsid w:val="06071C89"/>
    <w:rsid w:val="060730F0"/>
    <w:rsid w:val="06127ADD"/>
    <w:rsid w:val="061A5FDD"/>
    <w:rsid w:val="06223925"/>
    <w:rsid w:val="062C1445"/>
    <w:rsid w:val="062CAE2D"/>
    <w:rsid w:val="06395E72"/>
    <w:rsid w:val="064B8D7A"/>
    <w:rsid w:val="0655E05E"/>
    <w:rsid w:val="06667673"/>
    <w:rsid w:val="0673512F"/>
    <w:rsid w:val="0673638D"/>
    <w:rsid w:val="067E7232"/>
    <w:rsid w:val="068979B5"/>
    <w:rsid w:val="069118BA"/>
    <w:rsid w:val="06977567"/>
    <w:rsid w:val="069A3756"/>
    <w:rsid w:val="069D220F"/>
    <w:rsid w:val="06A9C3BE"/>
    <w:rsid w:val="06AD6BD4"/>
    <w:rsid w:val="06B38A17"/>
    <w:rsid w:val="06B49668"/>
    <w:rsid w:val="06B9D0F1"/>
    <w:rsid w:val="06CAE27C"/>
    <w:rsid w:val="06CDBF9C"/>
    <w:rsid w:val="06D00D19"/>
    <w:rsid w:val="06D076D1"/>
    <w:rsid w:val="06D249C9"/>
    <w:rsid w:val="06D3FDE2"/>
    <w:rsid w:val="06D4FC7A"/>
    <w:rsid w:val="06DA711D"/>
    <w:rsid w:val="06E5DE0E"/>
    <w:rsid w:val="06F08D88"/>
    <w:rsid w:val="06F57126"/>
    <w:rsid w:val="06F64CFF"/>
    <w:rsid w:val="06FC5342"/>
    <w:rsid w:val="07045724"/>
    <w:rsid w:val="0707BA63"/>
    <w:rsid w:val="0709B579"/>
    <w:rsid w:val="070AF868"/>
    <w:rsid w:val="070B5E3C"/>
    <w:rsid w:val="0714036E"/>
    <w:rsid w:val="073226E2"/>
    <w:rsid w:val="074334D2"/>
    <w:rsid w:val="074CB606"/>
    <w:rsid w:val="075058EA"/>
    <w:rsid w:val="07717BF4"/>
    <w:rsid w:val="0777A447"/>
    <w:rsid w:val="077808BF"/>
    <w:rsid w:val="078104EC"/>
    <w:rsid w:val="0783B774"/>
    <w:rsid w:val="0789C03A"/>
    <w:rsid w:val="078E8824"/>
    <w:rsid w:val="0791942E"/>
    <w:rsid w:val="079E66B7"/>
    <w:rsid w:val="07A6BF12"/>
    <w:rsid w:val="07A7508F"/>
    <w:rsid w:val="07AFDCA7"/>
    <w:rsid w:val="07B3B835"/>
    <w:rsid w:val="07C3EC96"/>
    <w:rsid w:val="07CF6DCC"/>
    <w:rsid w:val="07CF9D8B"/>
    <w:rsid w:val="07DE5CFA"/>
    <w:rsid w:val="07DFD0EE"/>
    <w:rsid w:val="07E30A46"/>
    <w:rsid w:val="07F32C0B"/>
    <w:rsid w:val="07F42FEE"/>
    <w:rsid w:val="08035476"/>
    <w:rsid w:val="081C6F07"/>
    <w:rsid w:val="0826225C"/>
    <w:rsid w:val="08272384"/>
    <w:rsid w:val="082AC0D5"/>
    <w:rsid w:val="082F8903"/>
    <w:rsid w:val="083FBCFA"/>
    <w:rsid w:val="0845F443"/>
    <w:rsid w:val="084910BE"/>
    <w:rsid w:val="084B206A"/>
    <w:rsid w:val="084C1A71"/>
    <w:rsid w:val="0858EA3B"/>
    <w:rsid w:val="085D5EC1"/>
    <w:rsid w:val="085E450B"/>
    <w:rsid w:val="085E73F8"/>
    <w:rsid w:val="086F95D0"/>
    <w:rsid w:val="0875181D"/>
    <w:rsid w:val="08790AEF"/>
    <w:rsid w:val="0881A409"/>
    <w:rsid w:val="08877CA6"/>
    <w:rsid w:val="088935AD"/>
    <w:rsid w:val="088B2D3B"/>
    <w:rsid w:val="089A931A"/>
    <w:rsid w:val="089F5D6E"/>
    <w:rsid w:val="08AD2E91"/>
    <w:rsid w:val="08B0BA20"/>
    <w:rsid w:val="08B0F3BF"/>
    <w:rsid w:val="08B60654"/>
    <w:rsid w:val="08B9FDDF"/>
    <w:rsid w:val="08C52479"/>
    <w:rsid w:val="08C610C0"/>
    <w:rsid w:val="08C9E940"/>
    <w:rsid w:val="08C9FF27"/>
    <w:rsid w:val="08DF130D"/>
    <w:rsid w:val="08F6D6CD"/>
    <w:rsid w:val="08F833C0"/>
    <w:rsid w:val="08FA1A22"/>
    <w:rsid w:val="08FE4492"/>
    <w:rsid w:val="090CA391"/>
    <w:rsid w:val="0916827C"/>
    <w:rsid w:val="0918F4E2"/>
    <w:rsid w:val="0921487A"/>
    <w:rsid w:val="092B8DAD"/>
    <w:rsid w:val="092C1044"/>
    <w:rsid w:val="09304B60"/>
    <w:rsid w:val="093C186F"/>
    <w:rsid w:val="09480873"/>
    <w:rsid w:val="094A8D8B"/>
    <w:rsid w:val="09509B8F"/>
    <w:rsid w:val="095D6D4A"/>
    <w:rsid w:val="096B6090"/>
    <w:rsid w:val="0970457B"/>
    <w:rsid w:val="0970B9F1"/>
    <w:rsid w:val="0978AF5C"/>
    <w:rsid w:val="097AE0A0"/>
    <w:rsid w:val="097B9387"/>
    <w:rsid w:val="0980367B"/>
    <w:rsid w:val="098BCFEB"/>
    <w:rsid w:val="0996A5F1"/>
    <w:rsid w:val="099B7416"/>
    <w:rsid w:val="099B75E1"/>
    <w:rsid w:val="099E5480"/>
    <w:rsid w:val="099E5B74"/>
    <w:rsid w:val="09A2D0BC"/>
    <w:rsid w:val="09A43A78"/>
    <w:rsid w:val="09A5C569"/>
    <w:rsid w:val="09BA12C7"/>
    <w:rsid w:val="09BE1D93"/>
    <w:rsid w:val="09C87EAA"/>
    <w:rsid w:val="09D3A7F8"/>
    <w:rsid w:val="09DA32A4"/>
    <w:rsid w:val="09DCB6B1"/>
    <w:rsid w:val="09F40034"/>
    <w:rsid w:val="0A087646"/>
    <w:rsid w:val="0A09459C"/>
    <w:rsid w:val="0A1B39B3"/>
    <w:rsid w:val="0A1DD0D9"/>
    <w:rsid w:val="0A2608DA"/>
    <w:rsid w:val="0A408290"/>
    <w:rsid w:val="0A5B82A8"/>
    <w:rsid w:val="0A6F2FB0"/>
    <w:rsid w:val="0A7495C2"/>
    <w:rsid w:val="0A8994DE"/>
    <w:rsid w:val="0A8A4487"/>
    <w:rsid w:val="0A8AAFC1"/>
    <w:rsid w:val="0A8AEE85"/>
    <w:rsid w:val="0A8DF81C"/>
    <w:rsid w:val="0A8FBE2D"/>
    <w:rsid w:val="0A904502"/>
    <w:rsid w:val="0AB7AAA9"/>
    <w:rsid w:val="0AB9BFBF"/>
    <w:rsid w:val="0ABED546"/>
    <w:rsid w:val="0AC1A75D"/>
    <w:rsid w:val="0AC4C52E"/>
    <w:rsid w:val="0AC9A7E3"/>
    <w:rsid w:val="0ACAAEF5"/>
    <w:rsid w:val="0ACC2982"/>
    <w:rsid w:val="0AD7FFD8"/>
    <w:rsid w:val="0AE6F9E5"/>
    <w:rsid w:val="0AEA1858"/>
    <w:rsid w:val="0AEB1454"/>
    <w:rsid w:val="0AEBA780"/>
    <w:rsid w:val="0AF1AFFF"/>
    <w:rsid w:val="0AF2EB52"/>
    <w:rsid w:val="0AF43D93"/>
    <w:rsid w:val="0AFBBED4"/>
    <w:rsid w:val="0B087317"/>
    <w:rsid w:val="0B091EF8"/>
    <w:rsid w:val="0B0FFD91"/>
    <w:rsid w:val="0B11CF31"/>
    <w:rsid w:val="0B16B99F"/>
    <w:rsid w:val="0B16BB1F"/>
    <w:rsid w:val="0B181175"/>
    <w:rsid w:val="0B1BDE6F"/>
    <w:rsid w:val="0B1FB197"/>
    <w:rsid w:val="0B209E1D"/>
    <w:rsid w:val="0B243B97"/>
    <w:rsid w:val="0B304792"/>
    <w:rsid w:val="0B325FFB"/>
    <w:rsid w:val="0B33E6D6"/>
    <w:rsid w:val="0B3F96B6"/>
    <w:rsid w:val="0B46AFAE"/>
    <w:rsid w:val="0B4716DB"/>
    <w:rsid w:val="0B491166"/>
    <w:rsid w:val="0B58E7EC"/>
    <w:rsid w:val="0B616165"/>
    <w:rsid w:val="0B6F7628"/>
    <w:rsid w:val="0B757FAA"/>
    <w:rsid w:val="0B86F7AD"/>
    <w:rsid w:val="0B9061F0"/>
    <w:rsid w:val="0B9F743D"/>
    <w:rsid w:val="0BA46251"/>
    <w:rsid w:val="0BA8584A"/>
    <w:rsid w:val="0BAD1C31"/>
    <w:rsid w:val="0BAD863A"/>
    <w:rsid w:val="0BB09E6B"/>
    <w:rsid w:val="0BCF68D1"/>
    <w:rsid w:val="0BD0FDBB"/>
    <w:rsid w:val="0BD6B651"/>
    <w:rsid w:val="0BDF7B20"/>
    <w:rsid w:val="0BE1DC9D"/>
    <w:rsid w:val="0BE4869B"/>
    <w:rsid w:val="0BEE1089"/>
    <w:rsid w:val="0BF515F5"/>
    <w:rsid w:val="0C026E7E"/>
    <w:rsid w:val="0C066109"/>
    <w:rsid w:val="0C097D5A"/>
    <w:rsid w:val="0C0A18E4"/>
    <w:rsid w:val="0C0A7154"/>
    <w:rsid w:val="0C0F81AF"/>
    <w:rsid w:val="0C11DA48"/>
    <w:rsid w:val="0C162E8C"/>
    <w:rsid w:val="0C23918B"/>
    <w:rsid w:val="0C23A952"/>
    <w:rsid w:val="0C273376"/>
    <w:rsid w:val="0C35995D"/>
    <w:rsid w:val="0C4252EA"/>
    <w:rsid w:val="0C5B5BA5"/>
    <w:rsid w:val="0C5F5D26"/>
    <w:rsid w:val="0C5F8799"/>
    <w:rsid w:val="0C62AB23"/>
    <w:rsid w:val="0C653CD7"/>
    <w:rsid w:val="0C6FDB85"/>
    <w:rsid w:val="0C70BCAA"/>
    <w:rsid w:val="0C76C2DD"/>
    <w:rsid w:val="0C79B4B0"/>
    <w:rsid w:val="0C7D4541"/>
    <w:rsid w:val="0CA52EF6"/>
    <w:rsid w:val="0CB12B8D"/>
    <w:rsid w:val="0CBA326A"/>
    <w:rsid w:val="0CBB28F5"/>
    <w:rsid w:val="0CD2623E"/>
    <w:rsid w:val="0CD61023"/>
    <w:rsid w:val="0CD7C6DF"/>
    <w:rsid w:val="0CD8DCCE"/>
    <w:rsid w:val="0CDB81DD"/>
    <w:rsid w:val="0CE2967B"/>
    <w:rsid w:val="0CEC2B99"/>
    <w:rsid w:val="0CEC4B17"/>
    <w:rsid w:val="0CF632C3"/>
    <w:rsid w:val="0CFB7C49"/>
    <w:rsid w:val="0D01343A"/>
    <w:rsid w:val="0D20A8BD"/>
    <w:rsid w:val="0D3BAD6D"/>
    <w:rsid w:val="0D3FC710"/>
    <w:rsid w:val="0D45F894"/>
    <w:rsid w:val="0D4E7E2A"/>
    <w:rsid w:val="0D539A2B"/>
    <w:rsid w:val="0D5CE90C"/>
    <w:rsid w:val="0D61101E"/>
    <w:rsid w:val="0D61ED7B"/>
    <w:rsid w:val="0D70FEB9"/>
    <w:rsid w:val="0D7D3AFF"/>
    <w:rsid w:val="0D81ABDA"/>
    <w:rsid w:val="0D8E1DD6"/>
    <w:rsid w:val="0D936771"/>
    <w:rsid w:val="0D96D844"/>
    <w:rsid w:val="0DA4A6F3"/>
    <w:rsid w:val="0DAB7C71"/>
    <w:rsid w:val="0DB1A11F"/>
    <w:rsid w:val="0DB3E4AA"/>
    <w:rsid w:val="0DC45D62"/>
    <w:rsid w:val="0DCC2CF4"/>
    <w:rsid w:val="0DD3B650"/>
    <w:rsid w:val="0DDA5A96"/>
    <w:rsid w:val="0DE9F077"/>
    <w:rsid w:val="0DF57AEF"/>
    <w:rsid w:val="0DF92362"/>
    <w:rsid w:val="0DFDC743"/>
    <w:rsid w:val="0E00EABE"/>
    <w:rsid w:val="0E07DBE6"/>
    <w:rsid w:val="0E0843CD"/>
    <w:rsid w:val="0E12D296"/>
    <w:rsid w:val="0E19A396"/>
    <w:rsid w:val="0E1BB584"/>
    <w:rsid w:val="0E20531E"/>
    <w:rsid w:val="0E241E06"/>
    <w:rsid w:val="0E250DFE"/>
    <w:rsid w:val="0E2688F6"/>
    <w:rsid w:val="0E28F299"/>
    <w:rsid w:val="0E389683"/>
    <w:rsid w:val="0E436AD1"/>
    <w:rsid w:val="0E43C8E4"/>
    <w:rsid w:val="0E442851"/>
    <w:rsid w:val="0E50029E"/>
    <w:rsid w:val="0E532D48"/>
    <w:rsid w:val="0E5DA47E"/>
    <w:rsid w:val="0E730B42"/>
    <w:rsid w:val="0E7F51F1"/>
    <w:rsid w:val="0E81B8BA"/>
    <w:rsid w:val="0E8C5ED8"/>
    <w:rsid w:val="0E91CF19"/>
    <w:rsid w:val="0E9546FB"/>
    <w:rsid w:val="0E9A11D6"/>
    <w:rsid w:val="0E9B1F27"/>
    <w:rsid w:val="0E9B8A3D"/>
    <w:rsid w:val="0EB583F4"/>
    <w:rsid w:val="0EBA43E3"/>
    <w:rsid w:val="0EBC6FDD"/>
    <w:rsid w:val="0EC1EF10"/>
    <w:rsid w:val="0EE29921"/>
    <w:rsid w:val="0EE2C695"/>
    <w:rsid w:val="0EEAAE38"/>
    <w:rsid w:val="0EEC9CD2"/>
    <w:rsid w:val="0EEF95DD"/>
    <w:rsid w:val="0EF8DB05"/>
    <w:rsid w:val="0F080DF0"/>
    <w:rsid w:val="0F08D095"/>
    <w:rsid w:val="0F0EDA8E"/>
    <w:rsid w:val="0F0F183B"/>
    <w:rsid w:val="0F111DFA"/>
    <w:rsid w:val="0F13ACE9"/>
    <w:rsid w:val="0F1CF6E2"/>
    <w:rsid w:val="0F1F8EB8"/>
    <w:rsid w:val="0F36420E"/>
    <w:rsid w:val="0F392344"/>
    <w:rsid w:val="0F3D9EAA"/>
    <w:rsid w:val="0F3ECC57"/>
    <w:rsid w:val="0F41EDDA"/>
    <w:rsid w:val="0F4EF700"/>
    <w:rsid w:val="0F4F67DF"/>
    <w:rsid w:val="0F548482"/>
    <w:rsid w:val="0F5C31A3"/>
    <w:rsid w:val="0F741E33"/>
    <w:rsid w:val="0F77AFD6"/>
    <w:rsid w:val="0F7C55B4"/>
    <w:rsid w:val="0F7CB13C"/>
    <w:rsid w:val="0F7FF8DD"/>
    <w:rsid w:val="0F821CCD"/>
    <w:rsid w:val="0F86C805"/>
    <w:rsid w:val="0F8D3403"/>
    <w:rsid w:val="0F90725D"/>
    <w:rsid w:val="0F98F86D"/>
    <w:rsid w:val="0FA08D5A"/>
    <w:rsid w:val="0FADA6F8"/>
    <w:rsid w:val="0FB2554C"/>
    <w:rsid w:val="0FB29508"/>
    <w:rsid w:val="0FB99846"/>
    <w:rsid w:val="0FBEE74B"/>
    <w:rsid w:val="0FCDD74C"/>
    <w:rsid w:val="0FCF13D1"/>
    <w:rsid w:val="0FD418A2"/>
    <w:rsid w:val="0FE02AD6"/>
    <w:rsid w:val="0FE8781E"/>
    <w:rsid w:val="0FED3C22"/>
    <w:rsid w:val="0FF69A09"/>
    <w:rsid w:val="10026EED"/>
    <w:rsid w:val="1003D95A"/>
    <w:rsid w:val="1031F209"/>
    <w:rsid w:val="1032DBEF"/>
    <w:rsid w:val="1067F39F"/>
    <w:rsid w:val="106D98D1"/>
    <w:rsid w:val="1075A4F0"/>
    <w:rsid w:val="10767E67"/>
    <w:rsid w:val="1090E60C"/>
    <w:rsid w:val="109636D1"/>
    <w:rsid w:val="109AB64F"/>
    <w:rsid w:val="10AC402B"/>
    <w:rsid w:val="10B469C2"/>
    <w:rsid w:val="10B6D159"/>
    <w:rsid w:val="10B7AA45"/>
    <w:rsid w:val="10DD1335"/>
    <w:rsid w:val="10E1D105"/>
    <w:rsid w:val="10E3EACC"/>
    <w:rsid w:val="10E7D4FF"/>
    <w:rsid w:val="10E8CBC2"/>
    <w:rsid w:val="10ED3262"/>
    <w:rsid w:val="10F026D9"/>
    <w:rsid w:val="10F29265"/>
    <w:rsid w:val="10F7B2D2"/>
    <w:rsid w:val="10FCCC28"/>
    <w:rsid w:val="10FD0864"/>
    <w:rsid w:val="10FD7115"/>
    <w:rsid w:val="1104FABE"/>
    <w:rsid w:val="11053A60"/>
    <w:rsid w:val="1109E46E"/>
    <w:rsid w:val="110CFEC9"/>
    <w:rsid w:val="111983DF"/>
    <w:rsid w:val="111A6FA6"/>
    <w:rsid w:val="112C5BE0"/>
    <w:rsid w:val="112CBD83"/>
    <w:rsid w:val="11394B2E"/>
    <w:rsid w:val="113DD68D"/>
    <w:rsid w:val="113E0702"/>
    <w:rsid w:val="115C6254"/>
    <w:rsid w:val="1161EC77"/>
    <w:rsid w:val="11622124"/>
    <w:rsid w:val="11714A2C"/>
    <w:rsid w:val="1177247A"/>
    <w:rsid w:val="1179D737"/>
    <w:rsid w:val="1182D2BC"/>
    <w:rsid w:val="11863C37"/>
    <w:rsid w:val="11887D21"/>
    <w:rsid w:val="1189EA20"/>
    <w:rsid w:val="119D3BF4"/>
    <w:rsid w:val="11A02594"/>
    <w:rsid w:val="11A0C86E"/>
    <w:rsid w:val="11A6106F"/>
    <w:rsid w:val="11A64A09"/>
    <w:rsid w:val="11AAC3AD"/>
    <w:rsid w:val="11B466ED"/>
    <w:rsid w:val="11B7021D"/>
    <w:rsid w:val="11C9655D"/>
    <w:rsid w:val="11D09DDF"/>
    <w:rsid w:val="11D24487"/>
    <w:rsid w:val="11E27A65"/>
    <w:rsid w:val="11F5F5AA"/>
    <w:rsid w:val="11F64956"/>
    <w:rsid w:val="11FD4C2C"/>
    <w:rsid w:val="12119332"/>
    <w:rsid w:val="121216D6"/>
    <w:rsid w:val="1215800B"/>
    <w:rsid w:val="1219193F"/>
    <w:rsid w:val="121AA245"/>
    <w:rsid w:val="12247D71"/>
    <w:rsid w:val="12265189"/>
    <w:rsid w:val="12297AC8"/>
    <w:rsid w:val="122F058C"/>
    <w:rsid w:val="12329017"/>
    <w:rsid w:val="1234FFC9"/>
    <w:rsid w:val="12379F4B"/>
    <w:rsid w:val="124755E8"/>
    <w:rsid w:val="124D0650"/>
    <w:rsid w:val="125A3878"/>
    <w:rsid w:val="125AEAEB"/>
    <w:rsid w:val="1267DB3E"/>
    <w:rsid w:val="1278074C"/>
    <w:rsid w:val="1287C2C6"/>
    <w:rsid w:val="129935F3"/>
    <w:rsid w:val="12AE38CC"/>
    <w:rsid w:val="12AE6D7C"/>
    <w:rsid w:val="12B00644"/>
    <w:rsid w:val="12C037F2"/>
    <w:rsid w:val="12C61964"/>
    <w:rsid w:val="12C7B186"/>
    <w:rsid w:val="12D1E850"/>
    <w:rsid w:val="12DCBFC3"/>
    <w:rsid w:val="12DDCBF0"/>
    <w:rsid w:val="12ECD0BC"/>
    <w:rsid w:val="12F179E5"/>
    <w:rsid w:val="12F84507"/>
    <w:rsid w:val="1305B85A"/>
    <w:rsid w:val="130688CB"/>
    <w:rsid w:val="1312C7B6"/>
    <w:rsid w:val="1312CA45"/>
    <w:rsid w:val="131AC5FA"/>
    <w:rsid w:val="132026B0"/>
    <w:rsid w:val="13219812"/>
    <w:rsid w:val="1327EB6D"/>
    <w:rsid w:val="133D102D"/>
    <w:rsid w:val="134F6440"/>
    <w:rsid w:val="1350E88E"/>
    <w:rsid w:val="1364AB6D"/>
    <w:rsid w:val="1367761C"/>
    <w:rsid w:val="136FC8E8"/>
    <w:rsid w:val="137950E3"/>
    <w:rsid w:val="137B78C9"/>
    <w:rsid w:val="137ED20F"/>
    <w:rsid w:val="1384D088"/>
    <w:rsid w:val="1388BD34"/>
    <w:rsid w:val="13894F77"/>
    <w:rsid w:val="138E70CB"/>
    <w:rsid w:val="13977420"/>
    <w:rsid w:val="13988F77"/>
    <w:rsid w:val="139ADEF0"/>
    <w:rsid w:val="13A35EBB"/>
    <w:rsid w:val="13A51A2C"/>
    <w:rsid w:val="13A80FA2"/>
    <w:rsid w:val="13A8D8ED"/>
    <w:rsid w:val="13B5B28D"/>
    <w:rsid w:val="13B93210"/>
    <w:rsid w:val="13BBD5DA"/>
    <w:rsid w:val="13BD5D02"/>
    <w:rsid w:val="13C1A045"/>
    <w:rsid w:val="13C83B60"/>
    <w:rsid w:val="13DEC227"/>
    <w:rsid w:val="13E4C61D"/>
    <w:rsid w:val="13EB506D"/>
    <w:rsid w:val="14015821"/>
    <w:rsid w:val="14086587"/>
    <w:rsid w:val="1409B5FD"/>
    <w:rsid w:val="140FC900"/>
    <w:rsid w:val="1416422D"/>
    <w:rsid w:val="1417644A"/>
    <w:rsid w:val="1417BA0F"/>
    <w:rsid w:val="1419077C"/>
    <w:rsid w:val="1424714D"/>
    <w:rsid w:val="142602D9"/>
    <w:rsid w:val="1430448B"/>
    <w:rsid w:val="1430966D"/>
    <w:rsid w:val="14345A27"/>
    <w:rsid w:val="1435AE7C"/>
    <w:rsid w:val="144605D4"/>
    <w:rsid w:val="14461C01"/>
    <w:rsid w:val="144674F1"/>
    <w:rsid w:val="144F6D05"/>
    <w:rsid w:val="14562329"/>
    <w:rsid w:val="145BE780"/>
    <w:rsid w:val="14729253"/>
    <w:rsid w:val="1477A17A"/>
    <w:rsid w:val="147EB923"/>
    <w:rsid w:val="14830318"/>
    <w:rsid w:val="14836465"/>
    <w:rsid w:val="14845E70"/>
    <w:rsid w:val="14899077"/>
    <w:rsid w:val="14A9EE83"/>
    <w:rsid w:val="14AB7010"/>
    <w:rsid w:val="14B3926C"/>
    <w:rsid w:val="14B39922"/>
    <w:rsid w:val="14BADE4E"/>
    <w:rsid w:val="14BE65FA"/>
    <w:rsid w:val="14C9EBF0"/>
    <w:rsid w:val="14EAEF33"/>
    <w:rsid w:val="14ED7CC8"/>
    <w:rsid w:val="14F1FDFC"/>
    <w:rsid w:val="14FAA0FE"/>
    <w:rsid w:val="14FBAC8A"/>
    <w:rsid w:val="1513D287"/>
    <w:rsid w:val="15277417"/>
    <w:rsid w:val="152B8791"/>
    <w:rsid w:val="1531D36C"/>
    <w:rsid w:val="1535F566"/>
    <w:rsid w:val="153BD77F"/>
    <w:rsid w:val="153D236B"/>
    <w:rsid w:val="15408D57"/>
    <w:rsid w:val="1543A144"/>
    <w:rsid w:val="1544E033"/>
    <w:rsid w:val="154F0A9F"/>
    <w:rsid w:val="155A7B9D"/>
    <w:rsid w:val="155AA4F5"/>
    <w:rsid w:val="155BEC74"/>
    <w:rsid w:val="155BFBAD"/>
    <w:rsid w:val="155EB596"/>
    <w:rsid w:val="1574B9E8"/>
    <w:rsid w:val="15762557"/>
    <w:rsid w:val="1578DDC4"/>
    <w:rsid w:val="157EDE65"/>
    <w:rsid w:val="1582726F"/>
    <w:rsid w:val="1583A1A8"/>
    <w:rsid w:val="158692BC"/>
    <w:rsid w:val="1588644B"/>
    <w:rsid w:val="158DB2E8"/>
    <w:rsid w:val="15A21567"/>
    <w:rsid w:val="15AE7380"/>
    <w:rsid w:val="15D45F09"/>
    <w:rsid w:val="15DAC759"/>
    <w:rsid w:val="15DEE7BD"/>
    <w:rsid w:val="15E7FAB8"/>
    <w:rsid w:val="15EC1B0D"/>
    <w:rsid w:val="15EF57AB"/>
    <w:rsid w:val="1608C8D0"/>
    <w:rsid w:val="1616322A"/>
    <w:rsid w:val="16198C0A"/>
    <w:rsid w:val="162C27BE"/>
    <w:rsid w:val="16316440"/>
    <w:rsid w:val="1635F078"/>
    <w:rsid w:val="16487047"/>
    <w:rsid w:val="16531373"/>
    <w:rsid w:val="165B8B5C"/>
    <w:rsid w:val="1664A858"/>
    <w:rsid w:val="166BFFD9"/>
    <w:rsid w:val="166F3B7D"/>
    <w:rsid w:val="16746189"/>
    <w:rsid w:val="167CF23B"/>
    <w:rsid w:val="1680568E"/>
    <w:rsid w:val="1686C053"/>
    <w:rsid w:val="1688A899"/>
    <w:rsid w:val="168DF5C0"/>
    <w:rsid w:val="1691805C"/>
    <w:rsid w:val="16975580"/>
    <w:rsid w:val="169D0257"/>
    <w:rsid w:val="16BE75E9"/>
    <w:rsid w:val="16C59830"/>
    <w:rsid w:val="16C7A269"/>
    <w:rsid w:val="16CCF2C9"/>
    <w:rsid w:val="16CFF016"/>
    <w:rsid w:val="16D60CE6"/>
    <w:rsid w:val="16DAD034"/>
    <w:rsid w:val="16DCF20B"/>
    <w:rsid w:val="16E2861F"/>
    <w:rsid w:val="16E4A6F5"/>
    <w:rsid w:val="16E65AFB"/>
    <w:rsid w:val="16E99557"/>
    <w:rsid w:val="16F24F88"/>
    <w:rsid w:val="170C78D3"/>
    <w:rsid w:val="1716A34D"/>
    <w:rsid w:val="17177A94"/>
    <w:rsid w:val="171F66EE"/>
    <w:rsid w:val="172C71C2"/>
    <w:rsid w:val="17374FCB"/>
    <w:rsid w:val="17422C83"/>
    <w:rsid w:val="17431EB7"/>
    <w:rsid w:val="1743F26D"/>
    <w:rsid w:val="17473465"/>
    <w:rsid w:val="174E702B"/>
    <w:rsid w:val="1755AE72"/>
    <w:rsid w:val="17633212"/>
    <w:rsid w:val="17675118"/>
    <w:rsid w:val="176799AB"/>
    <w:rsid w:val="177BE63D"/>
    <w:rsid w:val="17875D9B"/>
    <w:rsid w:val="17A39BF2"/>
    <w:rsid w:val="17A96367"/>
    <w:rsid w:val="17ACA36B"/>
    <w:rsid w:val="17BCE2D2"/>
    <w:rsid w:val="17C006B0"/>
    <w:rsid w:val="17C5DAF0"/>
    <w:rsid w:val="17CF4695"/>
    <w:rsid w:val="17D1B526"/>
    <w:rsid w:val="17E6196B"/>
    <w:rsid w:val="17F22623"/>
    <w:rsid w:val="17F739E2"/>
    <w:rsid w:val="18044D41"/>
    <w:rsid w:val="1815B8A3"/>
    <w:rsid w:val="183AD931"/>
    <w:rsid w:val="183D3D98"/>
    <w:rsid w:val="18547641"/>
    <w:rsid w:val="1856CC72"/>
    <w:rsid w:val="185D9A38"/>
    <w:rsid w:val="1873C67C"/>
    <w:rsid w:val="187BF15A"/>
    <w:rsid w:val="1888D4FB"/>
    <w:rsid w:val="1888FEE2"/>
    <w:rsid w:val="188C5B40"/>
    <w:rsid w:val="188F3304"/>
    <w:rsid w:val="18904C30"/>
    <w:rsid w:val="189C59F4"/>
    <w:rsid w:val="189E9065"/>
    <w:rsid w:val="189F3FE7"/>
    <w:rsid w:val="18B430B0"/>
    <w:rsid w:val="18D9B8A4"/>
    <w:rsid w:val="18EE6AC9"/>
    <w:rsid w:val="18EED0A9"/>
    <w:rsid w:val="18F1DC48"/>
    <w:rsid w:val="18F3A2C0"/>
    <w:rsid w:val="18F42841"/>
    <w:rsid w:val="1902008C"/>
    <w:rsid w:val="19027601"/>
    <w:rsid w:val="190495C9"/>
    <w:rsid w:val="190D5C2F"/>
    <w:rsid w:val="190E5395"/>
    <w:rsid w:val="19222241"/>
    <w:rsid w:val="192EAD0A"/>
    <w:rsid w:val="193FAADC"/>
    <w:rsid w:val="194490A4"/>
    <w:rsid w:val="1946E91B"/>
    <w:rsid w:val="1947AC14"/>
    <w:rsid w:val="1947E657"/>
    <w:rsid w:val="194FCD9C"/>
    <w:rsid w:val="195C48A1"/>
    <w:rsid w:val="195D567C"/>
    <w:rsid w:val="195D5742"/>
    <w:rsid w:val="195DB0E8"/>
    <w:rsid w:val="195E5317"/>
    <w:rsid w:val="195EA8D8"/>
    <w:rsid w:val="19870900"/>
    <w:rsid w:val="198AA190"/>
    <w:rsid w:val="198F8748"/>
    <w:rsid w:val="1990A95E"/>
    <w:rsid w:val="199EB941"/>
    <w:rsid w:val="19A6D767"/>
    <w:rsid w:val="19AD95AD"/>
    <w:rsid w:val="19B5C2E7"/>
    <w:rsid w:val="19B94528"/>
    <w:rsid w:val="19BECCC7"/>
    <w:rsid w:val="19C1FB9E"/>
    <w:rsid w:val="19CBDF14"/>
    <w:rsid w:val="19CD787F"/>
    <w:rsid w:val="19CEF8D8"/>
    <w:rsid w:val="19D3785E"/>
    <w:rsid w:val="19DDA726"/>
    <w:rsid w:val="19E5E418"/>
    <w:rsid w:val="19E7A3CE"/>
    <w:rsid w:val="19E84123"/>
    <w:rsid w:val="19EB532F"/>
    <w:rsid w:val="19EB85ED"/>
    <w:rsid w:val="19ED9582"/>
    <w:rsid w:val="19F16770"/>
    <w:rsid w:val="1A0B8977"/>
    <w:rsid w:val="1A11FB22"/>
    <w:rsid w:val="1A1FCB96"/>
    <w:rsid w:val="1A20FCE5"/>
    <w:rsid w:val="1A2DCA8D"/>
    <w:rsid w:val="1A3AC5D9"/>
    <w:rsid w:val="1A3E5397"/>
    <w:rsid w:val="1A3F0AA5"/>
    <w:rsid w:val="1A436C11"/>
    <w:rsid w:val="1A5F844E"/>
    <w:rsid w:val="1A6727B0"/>
    <w:rsid w:val="1A7304FB"/>
    <w:rsid w:val="1A73307E"/>
    <w:rsid w:val="1A73DB6A"/>
    <w:rsid w:val="1A765846"/>
    <w:rsid w:val="1A7A62F2"/>
    <w:rsid w:val="1A7B53FE"/>
    <w:rsid w:val="1A91454A"/>
    <w:rsid w:val="1AA8E635"/>
    <w:rsid w:val="1AA96B4F"/>
    <w:rsid w:val="1AAAE7D3"/>
    <w:rsid w:val="1AB8E16B"/>
    <w:rsid w:val="1AB9B361"/>
    <w:rsid w:val="1ABDFD9B"/>
    <w:rsid w:val="1ABFC11C"/>
    <w:rsid w:val="1ACF5995"/>
    <w:rsid w:val="1AD58FCC"/>
    <w:rsid w:val="1AD73245"/>
    <w:rsid w:val="1AE64030"/>
    <w:rsid w:val="1AEBEA76"/>
    <w:rsid w:val="1AEF1728"/>
    <w:rsid w:val="1AF9FF77"/>
    <w:rsid w:val="1B067F17"/>
    <w:rsid w:val="1B0735DA"/>
    <w:rsid w:val="1B23D4FB"/>
    <w:rsid w:val="1B28B8E1"/>
    <w:rsid w:val="1B4046B1"/>
    <w:rsid w:val="1B4369D0"/>
    <w:rsid w:val="1B45A41F"/>
    <w:rsid w:val="1B4C4E1B"/>
    <w:rsid w:val="1B552075"/>
    <w:rsid w:val="1B5857E4"/>
    <w:rsid w:val="1B5B8180"/>
    <w:rsid w:val="1B5D22CB"/>
    <w:rsid w:val="1B60BC02"/>
    <w:rsid w:val="1B65C517"/>
    <w:rsid w:val="1B68B76D"/>
    <w:rsid w:val="1B6EC788"/>
    <w:rsid w:val="1B739A94"/>
    <w:rsid w:val="1B800592"/>
    <w:rsid w:val="1B85E6E9"/>
    <w:rsid w:val="1B8CA51E"/>
    <w:rsid w:val="1B94B9F8"/>
    <w:rsid w:val="1BA30A91"/>
    <w:rsid w:val="1BA3F503"/>
    <w:rsid w:val="1BA705BF"/>
    <w:rsid w:val="1BAED87F"/>
    <w:rsid w:val="1BB9708C"/>
    <w:rsid w:val="1BDF8D09"/>
    <w:rsid w:val="1BE2D18B"/>
    <w:rsid w:val="1BEEA972"/>
    <w:rsid w:val="1BF382B1"/>
    <w:rsid w:val="1BF485FF"/>
    <w:rsid w:val="1BF911F4"/>
    <w:rsid w:val="1C09E007"/>
    <w:rsid w:val="1C0C37B7"/>
    <w:rsid w:val="1C0D4BB0"/>
    <w:rsid w:val="1C110BBE"/>
    <w:rsid w:val="1C13EE80"/>
    <w:rsid w:val="1C25EA0A"/>
    <w:rsid w:val="1C26C35D"/>
    <w:rsid w:val="1C2B667A"/>
    <w:rsid w:val="1C2DF82E"/>
    <w:rsid w:val="1C2E330F"/>
    <w:rsid w:val="1C48431E"/>
    <w:rsid w:val="1C57E0A2"/>
    <w:rsid w:val="1C76CF1D"/>
    <w:rsid w:val="1C8AC107"/>
    <w:rsid w:val="1C9473C2"/>
    <w:rsid w:val="1C9BACF2"/>
    <w:rsid w:val="1CA120FC"/>
    <w:rsid w:val="1CA3890E"/>
    <w:rsid w:val="1CB47C82"/>
    <w:rsid w:val="1CD0789F"/>
    <w:rsid w:val="1CDF1A93"/>
    <w:rsid w:val="1CFA854D"/>
    <w:rsid w:val="1CFAD8A8"/>
    <w:rsid w:val="1CFDD46B"/>
    <w:rsid w:val="1CFFFEC0"/>
    <w:rsid w:val="1D039890"/>
    <w:rsid w:val="1D170174"/>
    <w:rsid w:val="1D1ECB19"/>
    <w:rsid w:val="1D2AC9E0"/>
    <w:rsid w:val="1D2EF342"/>
    <w:rsid w:val="1D309E41"/>
    <w:rsid w:val="1D321D6C"/>
    <w:rsid w:val="1D397CD1"/>
    <w:rsid w:val="1D4C7870"/>
    <w:rsid w:val="1D4E21DC"/>
    <w:rsid w:val="1D537983"/>
    <w:rsid w:val="1D695F54"/>
    <w:rsid w:val="1D8615CF"/>
    <w:rsid w:val="1D86257B"/>
    <w:rsid w:val="1D8A9758"/>
    <w:rsid w:val="1D919A46"/>
    <w:rsid w:val="1D9319BC"/>
    <w:rsid w:val="1D93597A"/>
    <w:rsid w:val="1D95E056"/>
    <w:rsid w:val="1D9A6F3A"/>
    <w:rsid w:val="1DB3E669"/>
    <w:rsid w:val="1DB5511C"/>
    <w:rsid w:val="1DB576DC"/>
    <w:rsid w:val="1DB63955"/>
    <w:rsid w:val="1DBD2EB8"/>
    <w:rsid w:val="1DD1D5EA"/>
    <w:rsid w:val="1DD272BF"/>
    <w:rsid w:val="1DD522E1"/>
    <w:rsid w:val="1DDCB130"/>
    <w:rsid w:val="1DDDADF3"/>
    <w:rsid w:val="1DDF9FAE"/>
    <w:rsid w:val="1DE6B481"/>
    <w:rsid w:val="1DEFBC6E"/>
    <w:rsid w:val="1DF6540F"/>
    <w:rsid w:val="1DFA1E3F"/>
    <w:rsid w:val="1DFD5214"/>
    <w:rsid w:val="1E0102B3"/>
    <w:rsid w:val="1E04D575"/>
    <w:rsid w:val="1E0CE95A"/>
    <w:rsid w:val="1E0FBD49"/>
    <w:rsid w:val="1E109130"/>
    <w:rsid w:val="1E1D0541"/>
    <w:rsid w:val="1E3B9A0E"/>
    <w:rsid w:val="1E3D987F"/>
    <w:rsid w:val="1E510BB5"/>
    <w:rsid w:val="1E5FD3B3"/>
    <w:rsid w:val="1E63DB9E"/>
    <w:rsid w:val="1E64EBDC"/>
    <w:rsid w:val="1E678B58"/>
    <w:rsid w:val="1E6DA4C0"/>
    <w:rsid w:val="1E6E25E1"/>
    <w:rsid w:val="1E737BD2"/>
    <w:rsid w:val="1E7D74AD"/>
    <w:rsid w:val="1E890F96"/>
    <w:rsid w:val="1E8986EE"/>
    <w:rsid w:val="1E8B6B4C"/>
    <w:rsid w:val="1E905C8C"/>
    <w:rsid w:val="1E916A33"/>
    <w:rsid w:val="1E992238"/>
    <w:rsid w:val="1E9B9212"/>
    <w:rsid w:val="1EB0887F"/>
    <w:rsid w:val="1EB2620E"/>
    <w:rsid w:val="1EB653E4"/>
    <w:rsid w:val="1EBB50AC"/>
    <w:rsid w:val="1EC3DC32"/>
    <w:rsid w:val="1ED1BD3E"/>
    <w:rsid w:val="1EDC1B6D"/>
    <w:rsid w:val="1EDD07EF"/>
    <w:rsid w:val="1EDFB05E"/>
    <w:rsid w:val="1EE5A088"/>
    <w:rsid w:val="1EF776EC"/>
    <w:rsid w:val="1F020C45"/>
    <w:rsid w:val="1F087215"/>
    <w:rsid w:val="1F0CAC7E"/>
    <w:rsid w:val="1F134E5A"/>
    <w:rsid w:val="1F193D03"/>
    <w:rsid w:val="1F196A36"/>
    <w:rsid w:val="1F1FC028"/>
    <w:rsid w:val="1F215C39"/>
    <w:rsid w:val="1F2894FF"/>
    <w:rsid w:val="1F2A49CA"/>
    <w:rsid w:val="1F30A926"/>
    <w:rsid w:val="1F34B0F5"/>
    <w:rsid w:val="1F570217"/>
    <w:rsid w:val="1F5BEC44"/>
    <w:rsid w:val="1F6891DC"/>
    <w:rsid w:val="1F6E480E"/>
    <w:rsid w:val="1F78BC2E"/>
    <w:rsid w:val="1F7E2A42"/>
    <w:rsid w:val="1F8C0656"/>
    <w:rsid w:val="1F8D0768"/>
    <w:rsid w:val="1F8DE335"/>
    <w:rsid w:val="1F9255B8"/>
    <w:rsid w:val="1F97C12A"/>
    <w:rsid w:val="1F9F4341"/>
    <w:rsid w:val="1FA9EA8B"/>
    <w:rsid w:val="1FB83A78"/>
    <w:rsid w:val="1FCD6DC6"/>
    <w:rsid w:val="1FD2C980"/>
    <w:rsid w:val="1FE67B1B"/>
    <w:rsid w:val="1FF3588B"/>
    <w:rsid w:val="2004B346"/>
    <w:rsid w:val="200B9C2C"/>
    <w:rsid w:val="2015C1DA"/>
    <w:rsid w:val="201B5C86"/>
    <w:rsid w:val="20221BF2"/>
    <w:rsid w:val="20261F26"/>
    <w:rsid w:val="20299EF7"/>
    <w:rsid w:val="20327515"/>
    <w:rsid w:val="204773B0"/>
    <w:rsid w:val="20489EDF"/>
    <w:rsid w:val="2051BB54"/>
    <w:rsid w:val="2051BFE5"/>
    <w:rsid w:val="2052EA4B"/>
    <w:rsid w:val="20546350"/>
    <w:rsid w:val="2054AB80"/>
    <w:rsid w:val="20572267"/>
    <w:rsid w:val="205A85D2"/>
    <w:rsid w:val="2066C161"/>
    <w:rsid w:val="2066C82B"/>
    <w:rsid w:val="207A9B37"/>
    <w:rsid w:val="208D29B1"/>
    <w:rsid w:val="2093CF58"/>
    <w:rsid w:val="209E2F6A"/>
    <w:rsid w:val="20EC788F"/>
    <w:rsid w:val="20EE852D"/>
    <w:rsid w:val="20F1BB4C"/>
    <w:rsid w:val="20F4F72A"/>
    <w:rsid w:val="20F95AEA"/>
    <w:rsid w:val="20F96C68"/>
    <w:rsid w:val="20FE2F9E"/>
    <w:rsid w:val="210D4723"/>
    <w:rsid w:val="2135E4D4"/>
    <w:rsid w:val="213A7994"/>
    <w:rsid w:val="213EDDE5"/>
    <w:rsid w:val="2143FF69"/>
    <w:rsid w:val="215576C9"/>
    <w:rsid w:val="2159AF4A"/>
    <w:rsid w:val="2168BFC8"/>
    <w:rsid w:val="21745AA4"/>
    <w:rsid w:val="21790442"/>
    <w:rsid w:val="21993621"/>
    <w:rsid w:val="219CA366"/>
    <w:rsid w:val="21A42B3A"/>
    <w:rsid w:val="21A8D431"/>
    <w:rsid w:val="21A8EB6C"/>
    <w:rsid w:val="21AB5321"/>
    <w:rsid w:val="21B29667"/>
    <w:rsid w:val="21B81CC3"/>
    <w:rsid w:val="21B99FE2"/>
    <w:rsid w:val="21C0DA97"/>
    <w:rsid w:val="21CFD2DB"/>
    <w:rsid w:val="21D48DDD"/>
    <w:rsid w:val="21DFCBEC"/>
    <w:rsid w:val="22010FB7"/>
    <w:rsid w:val="2208F38C"/>
    <w:rsid w:val="22109750"/>
    <w:rsid w:val="22149590"/>
    <w:rsid w:val="221F5FB8"/>
    <w:rsid w:val="2224C7C0"/>
    <w:rsid w:val="2229C759"/>
    <w:rsid w:val="222E1CF2"/>
    <w:rsid w:val="222F58A4"/>
    <w:rsid w:val="2230F8F1"/>
    <w:rsid w:val="223154F3"/>
    <w:rsid w:val="2234615F"/>
    <w:rsid w:val="223795F1"/>
    <w:rsid w:val="22440253"/>
    <w:rsid w:val="2248D392"/>
    <w:rsid w:val="224C1758"/>
    <w:rsid w:val="224E91E2"/>
    <w:rsid w:val="224F5BCE"/>
    <w:rsid w:val="2251BDE5"/>
    <w:rsid w:val="225735F5"/>
    <w:rsid w:val="226C7767"/>
    <w:rsid w:val="228A7EC6"/>
    <w:rsid w:val="22949D92"/>
    <w:rsid w:val="2299376B"/>
    <w:rsid w:val="229D1BBD"/>
    <w:rsid w:val="229E02CF"/>
    <w:rsid w:val="22AA6BE6"/>
    <w:rsid w:val="22B17692"/>
    <w:rsid w:val="22B1F935"/>
    <w:rsid w:val="22B2C398"/>
    <w:rsid w:val="22B2E375"/>
    <w:rsid w:val="22B9CDEC"/>
    <w:rsid w:val="22C0176D"/>
    <w:rsid w:val="22D1D6AF"/>
    <w:rsid w:val="22D1EB47"/>
    <w:rsid w:val="22EE186E"/>
    <w:rsid w:val="22FAE2A9"/>
    <w:rsid w:val="23011477"/>
    <w:rsid w:val="2302DDFB"/>
    <w:rsid w:val="2309A2CF"/>
    <w:rsid w:val="2309BCFF"/>
    <w:rsid w:val="230B4801"/>
    <w:rsid w:val="2318DD92"/>
    <w:rsid w:val="231F1A03"/>
    <w:rsid w:val="2321F968"/>
    <w:rsid w:val="232275AD"/>
    <w:rsid w:val="2335AC6A"/>
    <w:rsid w:val="2342C3FB"/>
    <w:rsid w:val="2343C932"/>
    <w:rsid w:val="234FBEAE"/>
    <w:rsid w:val="235B0463"/>
    <w:rsid w:val="2367E330"/>
    <w:rsid w:val="2368A2CB"/>
    <w:rsid w:val="2370F634"/>
    <w:rsid w:val="23743753"/>
    <w:rsid w:val="238C73A2"/>
    <w:rsid w:val="238E2A7B"/>
    <w:rsid w:val="238EEC7C"/>
    <w:rsid w:val="23929F97"/>
    <w:rsid w:val="239A895A"/>
    <w:rsid w:val="23A407BC"/>
    <w:rsid w:val="23A46702"/>
    <w:rsid w:val="23A87A77"/>
    <w:rsid w:val="23BBDA45"/>
    <w:rsid w:val="23C5E3FB"/>
    <w:rsid w:val="23CF07FC"/>
    <w:rsid w:val="23CF885F"/>
    <w:rsid w:val="23D51A81"/>
    <w:rsid w:val="23D8EEB2"/>
    <w:rsid w:val="23EF0A0A"/>
    <w:rsid w:val="23EF10AD"/>
    <w:rsid w:val="240C8169"/>
    <w:rsid w:val="2420E2EC"/>
    <w:rsid w:val="24244BF4"/>
    <w:rsid w:val="242AEB9F"/>
    <w:rsid w:val="24318482"/>
    <w:rsid w:val="24353309"/>
    <w:rsid w:val="2435A9DB"/>
    <w:rsid w:val="24365B9E"/>
    <w:rsid w:val="2449A0AE"/>
    <w:rsid w:val="244E281E"/>
    <w:rsid w:val="24587732"/>
    <w:rsid w:val="2459DE0E"/>
    <w:rsid w:val="245BEC7F"/>
    <w:rsid w:val="2461EECB"/>
    <w:rsid w:val="2471AE6C"/>
    <w:rsid w:val="2473F4EB"/>
    <w:rsid w:val="2474903E"/>
    <w:rsid w:val="247D7E3C"/>
    <w:rsid w:val="2480783F"/>
    <w:rsid w:val="2495B2B5"/>
    <w:rsid w:val="24A68BBB"/>
    <w:rsid w:val="24ABD44F"/>
    <w:rsid w:val="24B57499"/>
    <w:rsid w:val="24B87BEA"/>
    <w:rsid w:val="24BFCD2C"/>
    <w:rsid w:val="24C1E1B0"/>
    <w:rsid w:val="24C2E3AE"/>
    <w:rsid w:val="24CFD30D"/>
    <w:rsid w:val="24D6F6E0"/>
    <w:rsid w:val="24FCBB9B"/>
    <w:rsid w:val="24FCF6A4"/>
    <w:rsid w:val="24FE5D96"/>
    <w:rsid w:val="2504D86E"/>
    <w:rsid w:val="25064038"/>
    <w:rsid w:val="250C6A58"/>
    <w:rsid w:val="25168FAF"/>
    <w:rsid w:val="25227925"/>
    <w:rsid w:val="2531AE0C"/>
    <w:rsid w:val="25411E19"/>
    <w:rsid w:val="2541DCBD"/>
    <w:rsid w:val="25424E35"/>
    <w:rsid w:val="254368EC"/>
    <w:rsid w:val="254AB60E"/>
    <w:rsid w:val="25580494"/>
    <w:rsid w:val="25580579"/>
    <w:rsid w:val="255DCEE6"/>
    <w:rsid w:val="255E2285"/>
    <w:rsid w:val="256AE510"/>
    <w:rsid w:val="25827058"/>
    <w:rsid w:val="258977A7"/>
    <w:rsid w:val="25915695"/>
    <w:rsid w:val="2592A311"/>
    <w:rsid w:val="25A82BB6"/>
    <w:rsid w:val="25AE9CE7"/>
    <w:rsid w:val="25B4FD09"/>
    <w:rsid w:val="25B9C64E"/>
    <w:rsid w:val="25BB3084"/>
    <w:rsid w:val="25CDD88B"/>
    <w:rsid w:val="25DAC47E"/>
    <w:rsid w:val="25E3EF62"/>
    <w:rsid w:val="25EC4344"/>
    <w:rsid w:val="2603CBE4"/>
    <w:rsid w:val="26067B89"/>
    <w:rsid w:val="260A886A"/>
    <w:rsid w:val="260B0909"/>
    <w:rsid w:val="26136009"/>
    <w:rsid w:val="261644DE"/>
    <w:rsid w:val="2624CF43"/>
    <w:rsid w:val="262720CA"/>
    <w:rsid w:val="262CF3F0"/>
    <w:rsid w:val="262DDF81"/>
    <w:rsid w:val="26403BB6"/>
    <w:rsid w:val="266050CC"/>
    <w:rsid w:val="26633F40"/>
    <w:rsid w:val="266EFEE7"/>
    <w:rsid w:val="2680DCD1"/>
    <w:rsid w:val="2682B59C"/>
    <w:rsid w:val="268541F2"/>
    <w:rsid w:val="26875D8C"/>
    <w:rsid w:val="26AA7748"/>
    <w:rsid w:val="26AFF5EB"/>
    <w:rsid w:val="26B67F5B"/>
    <w:rsid w:val="26BB9D3E"/>
    <w:rsid w:val="26C178A6"/>
    <w:rsid w:val="26CE55AA"/>
    <w:rsid w:val="26D3E70A"/>
    <w:rsid w:val="26DE3B85"/>
    <w:rsid w:val="26E282CB"/>
    <w:rsid w:val="26EB7BB0"/>
    <w:rsid w:val="26F5D5F6"/>
    <w:rsid w:val="26F71496"/>
    <w:rsid w:val="26F73763"/>
    <w:rsid w:val="2701151B"/>
    <w:rsid w:val="270B5493"/>
    <w:rsid w:val="2718AEE6"/>
    <w:rsid w:val="2725CDE6"/>
    <w:rsid w:val="272C0C43"/>
    <w:rsid w:val="272CD5F1"/>
    <w:rsid w:val="272DB641"/>
    <w:rsid w:val="27331616"/>
    <w:rsid w:val="2733F89A"/>
    <w:rsid w:val="2739665F"/>
    <w:rsid w:val="273A7A8E"/>
    <w:rsid w:val="273A8755"/>
    <w:rsid w:val="27449122"/>
    <w:rsid w:val="2745A09D"/>
    <w:rsid w:val="274B4528"/>
    <w:rsid w:val="27500225"/>
    <w:rsid w:val="27553362"/>
    <w:rsid w:val="27580CD9"/>
    <w:rsid w:val="27890FF6"/>
    <w:rsid w:val="2792B9B9"/>
    <w:rsid w:val="2796D2BF"/>
    <w:rsid w:val="2798AFB2"/>
    <w:rsid w:val="279AA2D9"/>
    <w:rsid w:val="27BB3207"/>
    <w:rsid w:val="27C1394F"/>
    <w:rsid w:val="27D53C6D"/>
    <w:rsid w:val="27E2B55B"/>
    <w:rsid w:val="27EC7AD5"/>
    <w:rsid w:val="27F19D46"/>
    <w:rsid w:val="27FEDDB1"/>
    <w:rsid w:val="28047015"/>
    <w:rsid w:val="280CD821"/>
    <w:rsid w:val="28213763"/>
    <w:rsid w:val="28296CE9"/>
    <w:rsid w:val="282A369D"/>
    <w:rsid w:val="28358F29"/>
    <w:rsid w:val="283C9900"/>
    <w:rsid w:val="2844C2C1"/>
    <w:rsid w:val="28466947"/>
    <w:rsid w:val="284FA1B1"/>
    <w:rsid w:val="2855BC6B"/>
    <w:rsid w:val="285C60A3"/>
    <w:rsid w:val="285DAA3B"/>
    <w:rsid w:val="2865561D"/>
    <w:rsid w:val="286EB648"/>
    <w:rsid w:val="2870022C"/>
    <w:rsid w:val="28759174"/>
    <w:rsid w:val="287F525E"/>
    <w:rsid w:val="2887C9AE"/>
    <w:rsid w:val="288B1733"/>
    <w:rsid w:val="288FC0DD"/>
    <w:rsid w:val="289EF38B"/>
    <w:rsid w:val="28A7F091"/>
    <w:rsid w:val="28AA4CC0"/>
    <w:rsid w:val="28BBE9EC"/>
    <w:rsid w:val="28C2B9FA"/>
    <w:rsid w:val="28C50FF1"/>
    <w:rsid w:val="28D61685"/>
    <w:rsid w:val="28D81D4F"/>
    <w:rsid w:val="28DEE21E"/>
    <w:rsid w:val="28E610DA"/>
    <w:rsid w:val="28E6490E"/>
    <w:rsid w:val="28E6647C"/>
    <w:rsid w:val="28EC11F8"/>
    <w:rsid w:val="28ED596D"/>
    <w:rsid w:val="290295FC"/>
    <w:rsid w:val="290B3543"/>
    <w:rsid w:val="291420DA"/>
    <w:rsid w:val="2928765A"/>
    <w:rsid w:val="2933C45E"/>
    <w:rsid w:val="29351DB0"/>
    <w:rsid w:val="29438321"/>
    <w:rsid w:val="294A1F7B"/>
    <w:rsid w:val="29545166"/>
    <w:rsid w:val="2955542F"/>
    <w:rsid w:val="29568AA1"/>
    <w:rsid w:val="295CAF3E"/>
    <w:rsid w:val="2965C5DB"/>
    <w:rsid w:val="296E095A"/>
    <w:rsid w:val="29879AFB"/>
    <w:rsid w:val="2988C370"/>
    <w:rsid w:val="2992DC29"/>
    <w:rsid w:val="2995B25C"/>
    <w:rsid w:val="2997850C"/>
    <w:rsid w:val="29A2552D"/>
    <w:rsid w:val="29A37817"/>
    <w:rsid w:val="29A63E74"/>
    <w:rsid w:val="29A95BFF"/>
    <w:rsid w:val="29ACBF07"/>
    <w:rsid w:val="29C035E0"/>
    <w:rsid w:val="29C90F4F"/>
    <w:rsid w:val="29D26417"/>
    <w:rsid w:val="29D323D6"/>
    <w:rsid w:val="29DD1B6F"/>
    <w:rsid w:val="29DD1F39"/>
    <w:rsid w:val="29F1B230"/>
    <w:rsid w:val="29F8AE7F"/>
    <w:rsid w:val="29FA3BC9"/>
    <w:rsid w:val="2A0460F6"/>
    <w:rsid w:val="2A049037"/>
    <w:rsid w:val="2A04B72C"/>
    <w:rsid w:val="2A148CC7"/>
    <w:rsid w:val="2A182190"/>
    <w:rsid w:val="2A369A8C"/>
    <w:rsid w:val="2A38B114"/>
    <w:rsid w:val="2A3D324C"/>
    <w:rsid w:val="2A3F1500"/>
    <w:rsid w:val="2A407C0C"/>
    <w:rsid w:val="2A4281E8"/>
    <w:rsid w:val="2A433EFD"/>
    <w:rsid w:val="2A466917"/>
    <w:rsid w:val="2A5E541E"/>
    <w:rsid w:val="2A68C6C5"/>
    <w:rsid w:val="2A6968BF"/>
    <w:rsid w:val="2A6B5EFD"/>
    <w:rsid w:val="2A6B8D38"/>
    <w:rsid w:val="2A70CDE3"/>
    <w:rsid w:val="2A75E582"/>
    <w:rsid w:val="2A7DF4EB"/>
    <w:rsid w:val="2A9F77F9"/>
    <w:rsid w:val="2A9FBD45"/>
    <w:rsid w:val="2AA2F17C"/>
    <w:rsid w:val="2AA56208"/>
    <w:rsid w:val="2AA8B32B"/>
    <w:rsid w:val="2AB896C1"/>
    <w:rsid w:val="2AC0FA6A"/>
    <w:rsid w:val="2ACDB8C4"/>
    <w:rsid w:val="2AD39A39"/>
    <w:rsid w:val="2AEBB5AD"/>
    <w:rsid w:val="2AF2A242"/>
    <w:rsid w:val="2B006588"/>
    <w:rsid w:val="2B01125F"/>
    <w:rsid w:val="2B04C745"/>
    <w:rsid w:val="2B07E326"/>
    <w:rsid w:val="2B0B0B4F"/>
    <w:rsid w:val="2B0C32B1"/>
    <w:rsid w:val="2B23288C"/>
    <w:rsid w:val="2B2788D2"/>
    <w:rsid w:val="2B2EC535"/>
    <w:rsid w:val="2B3A7DC6"/>
    <w:rsid w:val="2B41F304"/>
    <w:rsid w:val="2B46945E"/>
    <w:rsid w:val="2B4C3428"/>
    <w:rsid w:val="2B5922C3"/>
    <w:rsid w:val="2B5F0B52"/>
    <w:rsid w:val="2B6A19AA"/>
    <w:rsid w:val="2B71A005"/>
    <w:rsid w:val="2B79D639"/>
    <w:rsid w:val="2B7D9A9A"/>
    <w:rsid w:val="2BA6BF72"/>
    <w:rsid w:val="2BA9A844"/>
    <w:rsid w:val="2BB58D0F"/>
    <w:rsid w:val="2BBA1603"/>
    <w:rsid w:val="2BBD95E9"/>
    <w:rsid w:val="2BBF60E4"/>
    <w:rsid w:val="2BC75BAE"/>
    <w:rsid w:val="2BC96EC5"/>
    <w:rsid w:val="2BE05657"/>
    <w:rsid w:val="2BE339CC"/>
    <w:rsid w:val="2BE748F4"/>
    <w:rsid w:val="2BF1F692"/>
    <w:rsid w:val="2BF524C7"/>
    <w:rsid w:val="2BF57FE3"/>
    <w:rsid w:val="2BFD2296"/>
    <w:rsid w:val="2C032CFA"/>
    <w:rsid w:val="2C07A2A3"/>
    <w:rsid w:val="2C22E357"/>
    <w:rsid w:val="2C281AE4"/>
    <w:rsid w:val="2C335334"/>
    <w:rsid w:val="2C345864"/>
    <w:rsid w:val="2C425C13"/>
    <w:rsid w:val="2C441DDC"/>
    <w:rsid w:val="2C45083C"/>
    <w:rsid w:val="2C49797D"/>
    <w:rsid w:val="2C50878F"/>
    <w:rsid w:val="2C50CC09"/>
    <w:rsid w:val="2C65D80F"/>
    <w:rsid w:val="2C65F788"/>
    <w:rsid w:val="2C6E04B4"/>
    <w:rsid w:val="2C6EB43B"/>
    <w:rsid w:val="2C78BFBF"/>
    <w:rsid w:val="2C8516AD"/>
    <w:rsid w:val="2C91458E"/>
    <w:rsid w:val="2C927FAE"/>
    <w:rsid w:val="2C9CC091"/>
    <w:rsid w:val="2C9F3555"/>
    <w:rsid w:val="2CADA6A5"/>
    <w:rsid w:val="2CAEC03F"/>
    <w:rsid w:val="2CAF930E"/>
    <w:rsid w:val="2CB15154"/>
    <w:rsid w:val="2CB4CCB3"/>
    <w:rsid w:val="2CBA7D44"/>
    <w:rsid w:val="2CCBD542"/>
    <w:rsid w:val="2CD8411B"/>
    <w:rsid w:val="2CDA61E5"/>
    <w:rsid w:val="2CDA7A09"/>
    <w:rsid w:val="2CEB4D77"/>
    <w:rsid w:val="2CF0A065"/>
    <w:rsid w:val="2CF9C5C8"/>
    <w:rsid w:val="2D017EF6"/>
    <w:rsid w:val="2D0557FD"/>
    <w:rsid w:val="2D1C9E11"/>
    <w:rsid w:val="2D210515"/>
    <w:rsid w:val="2D24F89D"/>
    <w:rsid w:val="2D305DF2"/>
    <w:rsid w:val="2D4002B7"/>
    <w:rsid w:val="2D43F820"/>
    <w:rsid w:val="2D4D7974"/>
    <w:rsid w:val="2D58D155"/>
    <w:rsid w:val="2D598CB0"/>
    <w:rsid w:val="2D5D0AA3"/>
    <w:rsid w:val="2D67576B"/>
    <w:rsid w:val="2D6E2FA5"/>
    <w:rsid w:val="2D703B3D"/>
    <w:rsid w:val="2D7A05B6"/>
    <w:rsid w:val="2D8D49E7"/>
    <w:rsid w:val="2D8FDC1F"/>
    <w:rsid w:val="2D9564E2"/>
    <w:rsid w:val="2D9E1EC1"/>
    <w:rsid w:val="2DA6216F"/>
    <w:rsid w:val="2DABFF81"/>
    <w:rsid w:val="2DB2560B"/>
    <w:rsid w:val="2DB6EBC9"/>
    <w:rsid w:val="2DBA778E"/>
    <w:rsid w:val="2DBF2C28"/>
    <w:rsid w:val="2DBF3A11"/>
    <w:rsid w:val="2DC0626D"/>
    <w:rsid w:val="2DCFAA1C"/>
    <w:rsid w:val="2DD37F86"/>
    <w:rsid w:val="2DDD4FC7"/>
    <w:rsid w:val="2DDD6558"/>
    <w:rsid w:val="2DDF2D37"/>
    <w:rsid w:val="2DDF8961"/>
    <w:rsid w:val="2DE1FFC9"/>
    <w:rsid w:val="2DE4F4B1"/>
    <w:rsid w:val="2DE8F83F"/>
    <w:rsid w:val="2DF01BAA"/>
    <w:rsid w:val="2DF01BEB"/>
    <w:rsid w:val="2DFD3EBE"/>
    <w:rsid w:val="2E018842"/>
    <w:rsid w:val="2E033E01"/>
    <w:rsid w:val="2E06133D"/>
    <w:rsid w:val="2E0AE040"/>
    <w:rsid w:val="2E0B5454"/>
    <w:rsid w:val="2E0CB5BD"/>
    <w:rsid w:val="2E0E3F74"/>
    <w:rsid w:val="2E0ED845"/>
    <w:rsid w:val="2E107193"/>
    <w:rsid w:val="2E27F249"/>
    <w:rsid w:val="2E4CC911"/>
    <w:rsid w:val="2E518AC5"/>
    <w:rsid w:val="2E55D5DA"/>
    <w:rsid w:val="2E65F0DA"/>
    <w:rsid w:val="2E77F251"/>
    <w:rsid w:val="2E790889"/>
    <w:rsid w:val="2E818AB2"/>
    <w:rsid w:val="2E875E08"/>
    <w:rsid w:val="2E8C0947"/>
    <w:rsid w:val="2E8CC307"/>
    <w:rsid w:val="2E902E93"/>
    <w:rsid w:val="2E935A07"/>
    <w:rsid w:val="2E947358"/>
    <w:rsid w:val="2E9EC380"/>
    <w:rsid w:val="2EA0AD5D"/>
    <w:rsid w:val="2EA5B3AC"/>
    <w:rsid w:val="2EA7DC19"/>
    <w:rsid w:val="2EAD7576"/>
    <w:rsid w:val="2EB29A30"/>
    <w:rsid w:val="2EB4275C"/>
    <w:rsid w:val="2EC602C1"/>
    <w:rsid w:val="2ECADEBA"/>
    <w:rsid w:val="2ED63D9C"/>
    <w:rsid w:val="2EDAC496"/>
    <w:rsid w:val="2EDC9D67"/>
    <w:rsid w:val="2EE0D6CE"/>
    <w:rsid w:val="2EEEA334"/>
    <w:rsid w:val="2EF2291E"/>
    <w:rsid w:val="2F100641"/>
    <w:rsid w:val="2F12C383"/>
    <w:rsid w:val="2F1FF8E4"/>
    <w:rsid w:val="2F26348F"/>
    <w:rsid w:val="2F2F136A"/>
    <w:rsid w:val="2F31872F"/>
    <w:rsid w:val="2F32D2A4"/>
    <w:rsid w:val="2F362575"/>
    <w:rsid w:val="2F39B260"/>
    <w:rsid w:val="2F3BD72B"/>
    <w:rsid w:val="2F3E7F08"/>
    <w:rsid w:val="2F4D7614"/>
    <w:rsid w:val="2F4E4859"/>
    <w:rsid w:val="2F501F2B"/>
    <w:rsid w:val="2F52B7CE"/>
    <w:rsid w:val="2F61741E"/>
    <w:rsid w:val="2F628002"/>
    <w:rsid w:val="2F644371"/>
    <w:rsid w:val="2F67C1E4"/>
    <w:rsid w:val="2F6E1F2F"/>
    <w:rsid w:val="2F7517A9"/>
    <w:rsid w:val="2F7F1F91"/>
    <w:rsid w:val="2F801A83"/>
    <w:rsid w:val="2F86D715"/>
    <w:rsid w:val="2F91F51F"/>
    <w:rsid w:val="2F99FC1C"/>
    <w:rsid w:val="2FA1FDF2"/>
    <w:rsid w:val="2FA29ED7"/>
    <w:rsid w:val="2FA472D6"/>
    <w:rsid w:val="2FB550A8"/>
    <w:rsid w:val="2FD7F9A2"/>
    <w:rsid w:val="2FDB9403"/>
    <w:rsid w:val="2FE715EF"/>
    <w:rsid w:val="2FE84ADC"/>
    <w:rsid w:val="2FFC9A38"/>
    <w:rsid w:val="2FFF81CF"/>
    <w:rsid w:val="3011A81C"/>
    <w:rsid w:val="301D20B7"/>
    <w:rsid w:val="301DC704"/>
    <w:rsid w:val="302608EE"/>
    <w:rsid w:val="302E2770"/>
    <w:rsid w:val="302F0B8A"/>
    <w:rsid w:val="303524EC"/>
    <w:rsid w:val="3036066B"/>
    <w:rsid w:val="303A287A"/>
    <w:rsid w:val="3048C7DC"/>
    <w:rsid w:val="30561DF0"/>
    <w:rsid w:val="306670F6"/>
    <w:rsid w:val="30695F09"/>
    <w:rsid w:val="308010BE"/>
    <w:rsid w:val="3084A88D"/>
    <w:rsid w:val="308F3ACE"/>
    <w:rsid w:val="309840ED"/>
    <w:rsid w:val="30A1C1B9"/>
    <w:rsid w:val="30A29A50"/>
    <w:rsid w:val="30A2BA45"/>
    <w:rsid w:val="30AA6FE1"/>
    <w:rsid w:val="30ABAAD9"/>
    <w:rsid w:val="30BABECC"/>
    <w:rsid w:val="30C51E0D"/>
    <w:rsid w:val="30D2DA64"/>
    <w:rsid w:val="30D3D383"/>
    <w:rsid w:val="30D9500A"/>
    <w:rsid w:val="30E67057"/>
    <w:rsid w:val="30E6E73D"/>
    <w:rsid w:val="30EBB430"/>
    <w:rsid w:val="30F4238D"/>
    <w:rsid w:val="310C055A"/>
    <w:rsid w:val="311D3357"/>
    <w:rsid w:val="311F17BC"/>
    <w:rsid w:val="312AF451"/>
    <w:rsid w:val="312B5931"/>
    <w:rsid w:val="312CC75C"/>
    <w:rsid w:val="312E06B7"/>
    <w:rsid w:val="312EBD92"/>
    <w:rsid w:val="31370715"/>
    <w:rsid w:val="313815BD"/>
    <w:rsid w:val="3142681D"/>
    <w:rsid w:val="3145B036"/>
    <w:rsid w:val="31501B4A"/>
    <w:rsid w:val="31527827"/>
    <w:rsid w:val="3159D807"/>
    <w:rsid w:val="315A4F91"/>
    <w:rsid w:val="315D2905"/>
    <w:rsid w:val="316DE95A"/>
    <w:rsid w:val="317E66A0"/>
    <w:rsid w:val="31896D67"/>
    <w:rsid w:val="3189EBDB"/>
    <w:rsid w:val="318B12D8"/>
    <w:rsid w:val="31A880FD"/>
    <w:rsid w:val="31B1C97B"/>
    <w:rsid w:val="31B4EA1F"/>
    <w:rsid w:val="31C92F9E"/>
    <w:rsid w:val="31D5805A"/>
    <w:rsid w:val="31E61E5B"/>
    <w:rsid w:val="31E8251F"/>
    <w:rsid w:val="31ECA269"/>
    <w:rsid w:val="31ED3FC1"/>
    <w:rsid w:val="31EE09C2"/>
    <w:rsid w:val="31FBB04C"/>
    <w:rsid w:val="31FD72F0"/>
    <w:rsid w:val="3200FA17"/>
    <w:rsid w:val="32053400"/>
    <w:rsid w:val="32057B23"/>
    <w:rsid w:val="32088FD1"/>
    <w:rsid w:val="320FCE0D"/>
    <w:rsid w:val="321437B0"/>
    <w:rsid w:val="3214A9DF"/>
    <w:rsid w:val="321DA973"/>
    <w:rsid w:val="32390EA1"/>
    <w:rsid w:val="3252F846"/>
    <w:rsid w:val="3279290A"/>
    <w:rsid w:val="3280069F"/>
    <w:rsid w:val="328431DF"/>
    <w:rsid w:val="32885076"/>
    <w:rsid w:val="328F1DD3"/>
    <w:rsid w:val="3290A311"/>
    <w:rsid w:val="32934D6E"/>
    <w:rsid w:val="32A61428"/>
    <w:rsid w:val="32AEB4D1"/>
    <w:rsid w:val="32BA1165"/>
    <w:rsid w:val="32C44F21"/>
    <w:rsid w:val="32E0C4EB"/>
    <w:rsid w:val="32E11559"/>
    <w:rsid w:val="32F09E8A"/>
    <w:rsid w:val="32F0EAEC"/>
    <w:rsid w:val="32F948FB"/>
    <w:rsid w:val="330C908A"/>
    <w:rsid w:val="3311380F"/>
    <w:rsid w:val="331B5B1D"/>
    <w:rsid w:val="331DC651"/>
    <w:rsid w:val="33202652"/>
    <w:rsid w:val="332479DB"/>
    <w:rsid w:val="332F4345"/>
    <w:rsid w:val="33334C93"/>
    <w:rsid w:val="33346663"/>
    <w:rsid w:val="333BD6BD"/>
    <w:rsid w:val="333C8883"/>
    <w:rsid w:val="333EB7BC"/>
    <w:rsid w:val="3348F994"/>
    <w:rsid w:val="33550543"/>
    <w:rsid w:val="336240D6"/>
    <w:rsid w:val="3365F984"/>
    <w:rsid w:val="336C713D"/>
    <w:rsid w:val="33795F96"/>
    <w:rsid w:val="337BC72F"/>
    <w:rsid w:val="33813F40"/>
    <w:rsid w:val="33A414E0"/>
    <w:rsid w:val="33AF97CF"/>
    <w:rsid w:val="33C0942E"/>
    <w:rsid w:val="33C255FC"/>
    <w:rsid w:val="33DBF1CA"/>
    <w:rsid w:val="33E79FF1"/>
    <w:rsid w:val="33F027F8"/>
    <w:rsid w:val="33F20009"/>
    <w:rsid w:val="33F41899"/>
    <w:rsid w:val="33F90300"/>
    <w:rsid w:val="33FEA6A8"/>
    <w:rsid w:val="3400A3EC"/>
    <w:rsid w:val="34044DAA"/>
    <w:rsid w:val="340BE891"/>
    <w:rsid w:val="342BCCE4"/>
    <w:rsid w:val="343AA472"/>
    <w:rsid w:val="343ACCEA"/>
    <w:rsid w:val="3441E65D"/>
    <w:rsid w:val="344B466C"/>
    <w:rsid w:val="344CBE50"/>
    <w:rsid w:val="3451C2F9"/>
    <w:rsid w:val="345CE2C5"/>
    <w:rsid w:val="3464711F"/>
    <w:rsid w:val="3467292B"/>
    <w:rsid w:val="346F9F16"/>
    <w:rsid w:val="3493A2F0"/>
    <w:rsid w:val="349F24EF"/>
    <w:rsid w:val="34B250C7"/>
    <w:rsid w:val="34B59F30"/>
    <w:rsid w:val="34E76AED"/>
    <w:rsid w:val="34EE449F"/>
    <w:rsid w:val="34F323A8"/>
    <w:rsid w:val="34F33511"/>
    <w:rsid w:val="34FCDD8A"/>
    <w:rsid w:val="3505594E"/>
    <w:rsid w:val="35064EA6"/>
    <w:rsid w:val="35076701"/>
    <w:rsid w:val="350EA466"/>
    <w:rsid w:val="351C3CA6"/>
    <w:rsid w:val="35237221"/>
    <w:rsid w:val="3526E09A"/>
    <w:rsid w:val="35340D69"/>
    <w:rsid w:val="353E924A"/>
    <w:rsid w:val="354F3FEE"/>
    <w:rsid w:val="3550ECE5"/>
    <w:rsid w:val="3555B719"/>
    <w:rsid w:val="355779C1"/>
    <w:rsid w:val="35600D4B"/>
    <w:rsid w:val="3564E9FC"/>
    <w:rsid w:val="35652B52"/>
    <w:rsid w:val="356DBE90"/>
    <w:rsid w:val="35728A8B"/>
    <w:rsid w:val="35732382"/>
    <w:rsid w:val="357330B9"/>
    <w:rsid w:val="35841091"/>
    <w:rsid w:val="359B48AE"/>
    <w:rsid w:val="35A464C4"/>
    <w:rsid w:val="35B13CF6"/>
    <w:rsid w:val="35BC1FA7"/>
    <w:rsid w:val="35BC2258"/>
    <w:rsid w:val="35C82385"/>
    <w:rsid w:val="35CED5EF"/>
    <w:rsid w:val="35D9BC97"/>
    <w:rsid w:val="35DAB365"/>
    <w:rsid w:val="35E4569D"/>
    <w:rsid w:val="35E4E0C1"/>
    <w:rsid w:val="35E5596A"/>
    <w:rsid w:val="35E59CFC"/>
    <w:rsid w:val="35EA6CFD"/>
    <w:rsid w:val="35F4C605"/>
    <w:rsid w:val="35F8D8FA"/>
    <w:rsid w:val="3604C0A4"/>
    <w:rsid w:val="36078F29"/>
    <w:rsid w:val="36088AF1"/>
    <w:rsid w:val="3608B730"/>
    <w:rsid w:val="36108362"/>
    <w:rsid w:val="3612058E"/>
    <w:rsid w:val="361C34AD"/>
    <w:rsid w:val="36387509"/>
    <w:rsid w:val="36533BEB"/>
    <w:rsid w:val="36549397"/>
    <w:rsid w:val="3664AA5F"/>
    <w:rsid w:val="3668CA8D"/>
    <w:rsid w:val="3668D072"/>
    <w:rsid w:val="36696536"/>
    <w:rsid w:val="36732425"/>
    <w:rsid w:val="367C7C07"/>
    <w:rsid w:val="367C908D"/>
    <w:rsid w:val="3686C36B"/>
    <w:rsid w:val="36936A99"/>
    <w:rsid w:val="369B1A07"/>
    <w:rsid w:val="369BF077"/>
    <w:rsid w:val="36A08857"/>
    <w:rsid w:val="36A149C9"/>
    <w:rsid w:val="36AC9AF7"/>
    <w:rsid w:val="36B42EDF"/>
    <w:rsid w:val="36BCC194"/>
    <w:rsid w:val="36C2E716"/>
    <w:rsid w:val="36D1A380"/>
    <w:rsid w:val="36D3D683"/>
    <w:rsid w:val="36D51702"/>
    <w:rsid w:val="36D5E673"/>
    <w:rsid w:val="36D61AE8"/>
    <w:rsid w:val="36DB057A"/>
    <w:rsid w:val="36EDA3F4"/>
    <w:rsid w:val="36EF923B"/>
    <w:rsid w:val="36F350C3"/>
    <w:rsid w:val="36F37034"/>
    <w:rsid w:val="36F445C0"/>
    <w:rsid w:val="36F99A32"/>
    <w:rsid w:val="36FC3BB5"/>
    <w:rsid w:val="37031F17"/>
    <w:rsid w:val="3717E9DF"/>
    <w:rsid w:val="37276272"/>
    <w:rsid w:val="373525AB"/>
    <w:rsid w:val="373549A7"/>
    <w:rsid w:val="37354C52"/>
    <w:rsid w:val="37356939"/>
    <w:rsid w:val="373ACE36"/>
    <w:rsid w:val="373C8DC1"/>
    <w:rsid w:val="37420B15"/>
    <w:rsid w:val="37514A28"/>
    <w:rsid w:val="3761812B"/>
    <w:rsid w:val="37625B99"/>
    <w:rsid w:val="3768B849"/>
    <w:rsid w:val="37697D3D"/>
    <w:rsid w:val="377320E0"/>
    <w:rsid w:val="37762F18"/>
    <w:rsid w:val="3778C2BF"/>
    <w:rsid w:val="37791FEA"/>
    <w:rsid w:val="378EF6D4"/>
    <w:rsid w:val="37953850"/>
    <w:rsid w:val="3796633F"/>
    <w:rsid w:val="3797FC18"/>
    <w:rsid w:val="3799BD2E"/>
    <w:rsid w:val="379CECB0"/>
    <w:rsid w:val="37AB801C"/>
    <w:rsid w:val="37B927FF"/>
    <w:rsid w:val="37C0578E"/>
    <w:rsid w:val="37DF65BA"/>
    <w:rsid w:val="37E0DC23"/>
    <w:rsid w:val="37E40F25"/>
    <w:rsid w:val="37F9F132"/>
    <w:rsid w:val="38108941"/>
    <w:rsid w:val="381706BD"/>
    <w:rsid w:val="381B88E4"/>
    <w:rsid w:val="38213779"/>
    <w:rsid w:val="38364AA9"/>
    <w:rsid w:val="38387547"/>
    <w:rsid w:val="383C4F4F"/>
    <w:rsid w:val="383F8D36"/>
    <w:rsid w:val="383FD433"/>
    <w:rsid w:val="38421904"/>
    <w:rsid w:val="38510F2D"/>
    <w:rsid w:val="3853CE49"/>
    <w:rsid w:val="3862A209"/>
    <w:rsid w:val="38638BFD"/>
    <w:rsid w:val="3864E53C"/>
    <w:rsid w:val="388707A8"/>
    <w:rsid w:val="3891C692"/>
    <w:rsid w:val="38990094"/>
    <w:rsid w:val="389A6985"/>
    <w:rsid w:val="389D09FC"/>
    <w:rsid w:val="389E7704"/>
    <w:rsid w:val="38A81E00"/>
    <w:rsid w:val="38A85FDE"/>
    <w:rsid w:val="38AB430F"/>
    <w:rsid w:val="38B0C7A0"/>
    <w:rsid w:val="38B3BE61"/>
    <w:rsid w:val="38BB5621"/>
    <w:rsid w:val="38C763BB"/>
    <w:rsid w:val="38CD7AB6"/>
    <w:rsid w:val="38CEE4B2"/>
    <w:rsid w:val="38D5EB71"/>
    <w:rsid w:val="38DC85CF"/>
    <w:rsid w:val="38E715C8"/>
    <w:rsid w:val="38EB9C23"/>
    <w:rsid w:val="38EC9CE2"/>
    <w:rsid w:val="38ECCE4C"/>
    <w:rsid w:val="38EF0416"/>
    <w:rsid w:val="3905D999"/>
    <w:rsid w:val="390B3E10"/>
    <w:rsid w:val="390B5823"/>
    <w:rsid w:val="390E903D"/>
    <w:rsid w:val="39107071"/>
    <w:rsid w:val="39107E59"/>
    <w:rsid w:val="391BC7C4"/>
    <w:rsid w:val="3926784D"/>
    <w:rsid w:val="39285B96"/>
    <w:rsid w:val="39289472"/>
    <w:rsid w:val="392BC7DA"/>
    <w:rsid w:val="393D1488"/>
    <w:rsid w:val="395AE326"/>
    <w:rsid w:val="39697EC9"/>
    <w:rsid w:val="396EC829"/>
    <w:rsid w:val="397B66AB"/>
    <w:rsid w:val="398BDE60"/>
    <w:rsid w:val="39916990"/>
    <w:rsid w:val="399B7779"/>
    <w:rsid w:val="39A1ED92"/>
    <w:rsid w:val="39B0993C"/>
    <w:rsid w:val="39C02C66"/>
    <w:rsid w:val="39C8D0B9"/>
    <w:rsid w:val="39CD9469"/>
    <w:rsid w:val="39D0A605"/>
    <w:rsid w:val="39DD9C02"/>
    <w:rsid w:val="39EBD0B6"/>
    <w:rsid w:val="39F7B812"/>
    <w:rsid w:val="39FC2AFE"/>
    <w:rsid w:val="3A003284"/>
    <w:rsid w:val="3A0D0C54"/>
    <w:rsid w:val="3A12686F"/>
    <w:rsid w:val="3A209DA7"/>
    <w:rsid w:val="3A2B3325"/>
    <w:rsid w:val="3A2B6FA0"/>
    <w:rsid w:val="3A2C2A3A"/>
    <w:rsid w:val="3A38018D"/>
    <w:rsid w:val="3A5DC422"/>
    <w:rsid w:val="3A5FD1FA"/>
    <w:rsid w:val="3A6036AE"/>
    <w:rsid w:val="3A60D919"/>
    <w:rsid w:val="3A68547D"/>
    <w:rsid w:val="3A6CB06C"/>
    <w:rsid w:val="3A835440"/>
    <w:rsid w:val="3A9448D6"/>
    <w:rsid w:val="3A9BCB95"/>
    <w:rsid w:val="3A9C7CF6"/>
    <w:rsid w:val="3AA0449D"/>
    <w:rsid w:val="3AA18E98"/>
    <w:rsid w:val="3AAD54CC"/>
    <w:rsid w:val="3AB65AD7"/>
    <w:rsid w:val="3AB81993"/>
    <w:rsid w:val="3ABF37EA"/>
    <w:rsid w:val="3AC095BA"/>
    <w:rsid w:val="3ACF0A31"/>
    <w:rsid w:val="3AD47685"/>
    <w:rsid w:val="3ADACC33"/>
    <w:rsid w:val="3ADF1D1F"/>
    <w:rsid w:val="3AE9D03E"/>
    <w:rsid w:val="3AFEABB1"/>
    <w:rsid w:val="3B0042CA"/>
    <w:rsid w:val="3B05EEE6"/>
    <w:rsid w:val="3B0CDFFF"/>
    <w:rsid w:val="3B11BCA9"/>
    <w:rsid w:val="3B12E717"/>
    <w:rsid w:val="3B1452EF"/>
    <w:rsid w:val="3B1730F1"/>
    <w:rsid w:val="3B1A932E"/>
    <w:rsid w:val="3B1B322C"/>
    <w:rsid w:val="3B31652D"/>
    <w:rsid w:val="3B367F0F"/>
    <w:rsid w:val="3B398771"/>
    <w:rsid w:val="3B3BD528"/>
    <w:rsid w:val="3B43DC32"/>
    <w:rsid w:val="3B508511"/>
    <w:rsid w:val="3B51B2EC"/>
    <w:rsid w:val="3B533A0B"/>
    <w:rsid w:val="3B5E97F7"/>
    <w:rsid w:val="3B626104"/>
    <w:rsid w:val="3B6D58F1"/>
    <w:rsid w:val="3B736E66"/>
    <w:rsid w:val="3B7667CF"/>
    <w:rsid w:val="3B787073"/>
    <w:rsid w:val="3B799105"/>
    <w:rsid w:val="3B88ECF8"/>
    <w:rsid w:val="3B8D2F06"/>
    <w:rsid w:val="3B917EF5"/>
    <w:rsid w:val="3B91A151"/>
    <w:rsid w:val="3B94C9B5"/>
    <w:rsid w:val="3B987700"/>
    <w:rsid w:val="3B9A2AA6"/>
    <w:rsid w:val="3BA25AED"/>
    <w:rsid w:val="3BA88C2E"/>
    <w:rsid w:val="3BABC440"/>
    <w:rsid w:val="3BAE2E68"/>
    <w:rsid w:val="3BBEEC43"/>
    <w:rsid w:val="3BC59102"/>
    <w:rsid w:val="3BD1A784"/>
    <w:rsid w:val="3BD69533"/>
    <w:rsid w:val="3BD97997"/>
    <w:rsid w:val="3BEECD3D"/>
    <w:rsid w:val="3BF46BB4"/>
    <w:rsid w:val="3BFDDF52"/>
    <w:rsid w:val="3C1A22CD"/>
    <w:rsid w:val="3C1AC866"/>
    <w:rsid w:val="3C2EA180"/>
    <w:rsid w:val="3C2F33CF"/>
    <w:rsid w:val="3C352275"/>
    <w:rsid w:val="3C39AD0B"/>
    <w:rsid w:val="3C4EA00F"/>
    <w:rsid w:val="3C4F57BE"/>
    <w:rsid w:val="3C54DF6E"/>
    <w:rsid w:val="3C55AC45"/>
    <w:rsid w:val="3C64DCB1"/>
    <w:rsid w:val="3C671B9A"/>
    <w:rsid w:val="3C6819FD"/>
    <w:rsid w:val="3C6F9CE1"/>
    <w:rsid w:val="3C71D620"/>
    <w:rsid w:val="3C74B50B"/>
    <w:rsid w:val="3C7B8414"/>
    <w:rsid w:val="3C7E13D1"/>
    <w:rsid w:val="3C8BF051"/>
    <w:rsid w:val="3CA5D8CA"/>
    <w:rsid w:val="3CAE9B30"/>
    <w:rsid w:val="3CBC5A0F"/>
    <w:rsid w:val="3CBC5AB7"/>
    <w:rsid w:val="3CBF8494"/>
    <w:rsid w:val="3CC3B299"/>
    <w:rsid w:val="3CC9137F"/>
    <w:rsid w:val="3CE2934C"/>
    <w:rsid w:val="3CF35504"/>
    <w:rsid w:val="3CFD9DAB"/>
    <w:rsid w:val="3D02CA1E"/>
    <w:rsid w:val="3D046751"/>
    <w:rsid w:val="3D1BEE17"/>
    <w:rsid w:val="3D214286"/>
    <w:rsid w:val="3D2C1F46"/>
    <w:rsid w:val="3D33B77A"/>
    <w:rsid w:val="3D386DC2"/>
    <w:rsid w:val="3D3CC88D"/>
    <w:rsid w:val="3D40ACD3"/>
    <w:rsid w:val="3D40E001"/>
    <w:rsid w:val="3D5A82EA"/>
    <w:rsid w:val="3D5B5A22"/>
    <w:rsid w:val="3D76EFF8"/>
    <w:rsid w:val="3D86BEED"/>
    <w:rsid w:val="3D89CFD7"/>
    <w:rsid w:val="3D8AF794"/>
    <w:rsid w:val="3D8C877E"/>
    <w:rsid w:val="3D8F7590"/>
    <w:rsid w:val="3D9D54BE"/>
    <w:rsid w:val="3DA62515"/>
    <w:rsid w:val="3DA6E277"/>
    <w:rsid w:val="3DA81451"/>
    <w:rsid w:val="3DADC62E"/>
    <w:rsid w:val="3DB0B202"/>
    <w:rsid w:val="3DB1AC4E"/>
    <w:rsid w:val="3DB24BAA"/>
    <w:rsid w:val="3DB30AAC"/>
    <w:rsid w:val="3DB33FCC"/>
    <w:rsid w:val="3DB37AEA"/>
    <w:rsid w:val="3DB4AD62"/>
    <w:rsid w:val="3DBAEE79"/>
    <w:rsid w:val="3DBC7C50"/>
    <w:rsid w:val="3DC413F3"/>
    <w:rsid w:val="3DC92B87"/>
    <w:rsid w:val="3DD6A569"/>
    <w:rsid w:val="3DD77C65"/>
    <w:rsid w:val="3DDE0542"/>
    <w:rsid w:val="3DE12740"/>
    <w:rsid w:val="3DE149BA"/>
    <w:rsid w:val="3DF0BAC4"/>
    <w:rsid w:val="3DF26512"/>
    <w:rsid w:val="3DF7C486"/>
    <w:rsid w:val="3E07AA31"/>
    <w:rsid w:val="3E0B00AC"/>
    <w:rsid w:val="3E1492E0"/>
    <w:rsid w:val="3E16006F"/>
    <w:rsid w:val="3E18F9C3"/>
    <w:rsid w:val="3E1EF318"/>
    <w:rsid w:val="3E271511"/>
    <w:rsid w:val="3E2CA712"/>
    <w:rsid w:val="3E2D4147"/>
    <w:rsid w:val="3E3899A1"/>
    <w:rsid w:val="3E508672"/>
    <w:rsid w:val="3E5D2DD9"/>
    <w:rsid w:val="3E64D3B9"/>
    <w:rsid w:val="3E68367D"/>
    <w:rsid w:val="3E6D6F6C"/>
    <w:rsid w:val="3E740EBE"/>
    <w:rsid w:val="3E8DCC9B"/>
    <w:rsid w:val="3E9295D0"/>
    <w:rsid w:val="3EC1E43A"/>
    <w:rsid w:val="3EC59792"/>
    <w:rsid w:val="3EC6FEEF"/>
    <w:rsid w:val="3ED24CA5"/>
    <w:rsid w:val="3EE354E7"/>
    <w:rsid w:val="3EEAA042"/>
    <w:rsid w:val="3EEE44D1"/>
    <w:rsid w:val="3EF09768"/>
    <w:rsid w:val="3EF1B244"/>
    <w:rsid w:val="3EF37D6B"/>
    <w:rsid w:val="3EF43DD5"/>
    <w:rsid w:val="3EFD9F7D"/>
    <w:rsid w:val="3F033ADD"/>
    <w:rsid w:val="3F15ADAA"/>
    <w:rsid w:val="3F17EB2D"/>
    <w:rsid w:val="3F236A77"/>
    <w:rsid w:val="3F281BE6"/>
    <w:rsid w:val="3F29B60D"/>
    <w:rsid w:val="3F37B8A2"/>
    <w:rsid w:val="3F39B82F"/>
    <w:rsid w:val="3F3E4EB4"/>
    <w:rsid w:val="3F4D6DAC"/>
    <w:rsid w:val="3F566148"/>
    <w:rsid w:val="3F678B5A"/>
    <w:rsid w:val="3F71E622"/>
    <w:rsid w:val="3F79003E"/>
    <w:rsid w:val="3F79C68B"/>
    <w:rsid w:val="3F7CFAAA"/>
    <w:rsid w:val="3F87DF2D"/>
    <w:rsid w:val="3F88B273"/>
    <w:rsid w:val="3F891C0B"/>
    <w:rsid w:val="3F8FA0BB"/>
    <w:rsid w:val="3F8FA892"/>
    <w:rsid w:val="3F91C32D"/>
    <w:rsid w:val="3F92AA5E"/>
    <w:rsid w:val="3F956350"/>
    <w:rsid w:val="3F96A50C"/>
    <w:rsid w:val="3F96D74D"/>
    <w:rsid w:val="3F9819C0"/>
    <w:rsid w:val="3F9B2B50"/>
    <w:rsid w:val="3FA7A4F5"/>
    <w:rsid w:val="3FC0183E"/>
    <w:rsid w:val="3FC252B8"/>
    <w:rsid w:val="3FC662E2"/>
    <w:rsid w:val="3FC8D209"/>
    <w:rsid w:val="3FDF831A"/>
    <w:rsid w:val="3FE09858"/>
    <w:rsid w:val="3FE74FFB"/>
    <w:rsid w:val="3FE9E490"/>
    <w:rsid w:val="3FF01656"/>
    <w:rsid w:val="3FF8F1E0"/>
    <w:rsid w:val="3FF9DE00"/>
    <w:rsid w:val="3FFC51F7"/>
    <w:rsid w:val="3FFF528A"/>
    <w:rsid w:val="3FFFE318"/>
    <w:rsid w:val="400555A5"/>
    <w:rsid w:val="400B2B27"/>
    <w:rsid w:val="4013D1FD"/>
    <w:rsid w:val="40215D02"/>
    <w:rsid w:val="4025C2B8"/>
    <w:rsid w:val="402C69D8"/>
    <w:rsid w:val="402D25C1"/>
    <w:rsid w:val="4042B922"/>
    <w:rsid w:val="404DE9CA"/>
    <w:rsid w:val="404FF946"/>
    <w:rsid w:val="40532216"/>
    <w:rsid w:val="405E118E"/>
    <w:rsid w:val="406087FC"/>
    <w:rsid w:val="406879B9"/>
    <w:rsid w:val="40751418"/>
    <w:rsid w:val="4076FA4E"/>
    <w:rsid w:val="40846D1D"/>
    <w:rsid w:val="4084A141"/>
    <w:rsid w:val="40A16CB7"/>
    <w:rsid w:val="40AB5B7E"/>
    <w:rsid w:val="40B9D3FD"/>
    <w:rsid w:val="40CDD82E"/>
    <w:rsid w:val="40D4F37D"/>
    <w:rsid w:val="40D6F366"/>
    <w:rsid w:val="40D8ACBD"/>
    <w:rsid w:val="40DAE2A1"/>
    <w:rsid w:val="40E18D01"/>
    <w:rsid w:val="40E74F14"/>
    <w:rsid w:val="40F2FAB3"/>
    <w:rsid w:val="40FE871C"/>
    <w:rsid w:val="40FFF863"/>
    <w:rsid w:val="4100EC91"/>
    <w:rsid w:val="41070805"/>
    <w:rsid w:val="410A0DD2"/>
    <w:rsid w:val="410D668B"/>
    <w:rsid w:val="411B527F"/>
    <w:rsid w:val="411E02DD"/>
    <w:rsid w:val="4121136C"/>
    <w:rsid w:val="4124EAE9"/>
    <w:rsid w:val="412BF51A"/>
    <w:rsid w:val="412CAA92"/>
    <w:rsid w:val="412F0DE5"/>
    <w:rsid w:val="4142FE66"/>
    <w:rsid w:val="41462FCB"/>
    <w:rsid w:val="41469552"/>
    <w:rsid w:val="4148DD4E"/>
    <w:rsid w:val="414CE335"/>
    <w:rsid w:val="415D21AC"/>
    <w:rsid w:val="415ECA2A"/>
    <w:rsid w:val="41628838"/>
    <w:rsid w:val="4163EA1D"/>
    <w:rsid w:val="4166D7BC"/>
    <w:rsid w:val="416D3127"/>
    <w:rsid w:val="41709673"/>
    <w:rsid w:val="41822CE8"/>
    <w:rsid w:val="4185874C"/>
    <w:rsid w:val="4185C83F"/>
    <w:rsid w:val="418CA5D4"/>
    <w:rsid w:val="418EDC4E"/>
    <w:rsid w:val="4196476B"/>
    <w:rsid w:val="41973C50"/>
    <w:rsid w:val="4198E2A3"/>
    <w:rsid w:val="41A65B93"/>
    <w:rsid w:val="41AB8B62"/>
    <w:rsid w:val="41C4076C"/>
    <w:rsid w:val="41C9D26E"/>
    <w:rsid w:val="41E1E0FA"/>
    <w:rsid w:val="41E31B7A"/>
    <w:rsid w:val="41E4D22C"/>
    <w:rsid w:val="41EA7823"/>
    <w:rsid w:val="41FC9C83"/>
    <w:rsid w:val="41FD2419"/>
    <w:rsid w:val="41FD2640"/>
    <w:rsid w:val="41FD98DA"/>
    <w:rsid w:val="420466AF"/>
    <w:rsid w:val="42129A24"/>
    <w:rsid w:val="422F6999"/>
    <w:rsid w:val="4235763D"/>
    <w:rsid w:val="4237B261"/>
    <w:rsid w:val="4243C071"/>
    <w:rsid w:val="42493697"/>
    <w:rsid w:val="424BB5F4"/>
    <w:rsid w:val="4250A476"/>
    <w:rsid w:val="425644AF"/>
    <w:rsid w:val="425AABB8"/>
    <w:rsid w:val="425E0C0D"/>
    <w:rsid w:val="42675DBF"/>
    <w:rsid w:val="426EFE8D"/>
    <w:rsid w:val="428054F9"/>
    <w:rsid w:val="428984F3"/>
    <w:rsid w:val="42A24FDB"/>
    <w:rsid w:val="42A9B5B8"/>
    <w:rsid w:val="42AF55FB"/>
    <w:rsid w:val="42B5C5C5"/>
    <w:rsid w:val="42C5C822"/>
    <w:rsid w:val="42CBEA88"/>
    <w:rsid w:val="42CD93BF"/>
    <w:rsid w:val="42D2C785"/>
    <w:rsid w:val="42D2F47A"/>
    <w:rsid w:val="42D70E64"/>
    <w:rsid w:val="42E42394"/>
    <w:rsid w:val="42E7C81E"/>
    <w:rsid w:val="42EDEF58"/>
    <w:rsid w:val="42F15FFA"/>
    <w:rsid w:val="42F71549"/>
    <w:rsid w:val="43034CAA"/>
    <w:rsid w:val="4314E06E"/>
    <w:rsid w:val="431845CD"/>
    <w:rsid w:val="431C7CFD"/>
    <w:rsid w:val="432A14DD"/>
    <w:rsid w:val="43316C33"/>
    <w:rsid w:val="433BCDF8"/>
    <w:rsid w:val="43417939"/>
    <w:rsid w:val="43464CF2"/>
    <w:rsid w:val="4348058A"/>
    <w:rsid w:val="434B1E67"/>
    <w:rsid w:val="434C387E"/>
    <w:rsid w:val="435B1AD5"/>
    <w:rsid w:val="436D0279"/>
    <w:rsid w:val="437154E1"/>
    <w:rsid w:val="4374428D"/>
    <w:rsid w:val="43901F5C"/>
    <w:rsid w:val="43909BB2"/>
    <w:rsid w:val="4394438E"/>
    <w:rsid w:val="4399E6D3"/>
    <w:rsid w:val="439DDC4A"/>
    <w:rsid w:val="439F7A86"/>
    <w:rsid w:val="43A07095"/>
    <w:rsid w:val="43A3A5F1"/>
    <w:rsid w:val="43ADF3BA"/>
    <w:rsid w:val="43B3DF78"/>
    <w:rsid w:val="43B782A4"/>
    <w:rsid w:val="43B91E0A"/>
    <w:rsid w:val="43BA3DED"/>
    <w:rsid w:val="43BFDD2F"/>
    <w:rsid w:val="43C7D90C"/>
    <w:rsid w:val="43DC1FA4"/>
    <w:rsid w:val="43DD58BD"/>
    <w:rsid w:val="43DE9723"/>
    <w:rsid w:val="43E43E8B"/>
    <w:rsid w:val="43F07457"/>
    <w:rsid w:val="43F39FD6"/>
    <w:rsid w:val="43F710BA"/>
    <w:rsid w:val="43FCE7C0"/>
    <w:rsid w:val="4402746B"/>
    <w:rsid w:val="440CC08A"/>
    <w:rsid w:val="441AC8DA"/>
    <w:rsid w:val="441E35EF"/>
    <w:rsid w:val="441E4320"/>
    <w:rsid w:val="441EA88A"/>
    <w:rsid w:val="442978E6"/>
    <w:rsid w:val="4432F22C"/>
    <w:rsid w:val="443D3896"/>
    <w:rsid w:val="444035FA"/>
    <w:rsid w:val="4445C543"/>
    <w:rsid w:val="4448B463"/>
    <w:rsid w:val="4461AADB"/>
    <w:rsid w:val="446EA902"/>
    <w:rsid w:val="448C83B7"/>
    <w:rsid w:val="448EC216"/>
    <w:rsid w:val="449580ED"/>
    <w:rsid w:val="449652B2"/>
    <w:rsid w:val="44992032"/>
    <w:rsid w:val="44A438F5"/>
    <w:rsid w:val="44A9AD9E"/>
    <w:rsid w:val="44B3E7DB"/>
    <w:rsid w:val="44B7D664"/>
    <w:rsid w:val="44C96322"/>
    <w:rsid w:val="44E0A879"/>
    <w:rsid w:val="44E60F02"/>
    <w:rsid w:val="44E91E96"/>
    <w:rsid w:val="44F2E555"/>
    <w:rsid w:val="4515E4CD"/>
    <w:rsid w:val="451A4956"/>
    <w:rsid w:val="452B9A03"/>
    <w:rsid w:val="4540CF9B"/>
    <w:rsid w:val="4544AF5A"/>
    <w:rsid w:val="454A98E8"/>
    <w:rsid w:val="45516002"/>
    <w:rsid w:val="4554E771"/>
    <w:rsid w:val="4558EE27"/>
    <w:rsid w:val="455A5512"/>
    <w:rsid w:val="45635EE9"/>
    <w:rsid w:val="456524AB"/>
    <w:rsid w:val="4588F1C0"/>
    <w:rsid w:val="45969B3B"/>
    <w:rsid w:val="459901C0"/>
    <w:rsid w:val="45A3404C"/>
    <w:rsid w:val="45AA3E90"/>
    <w:rsid w:val="45B8D444"/>
    <w:rsid w:val="45C1A1E0"/>
    <w:rsid w:val="45C20F63"/>
    <w:rsid w:val="45C5E718"/>
    <w:rsid w:val="45C7FF02"/>
    <w:rsid w:val="45CD3450"/>
    <w:rsid w:val="45D1879B"/>
    <w:rsid w:val="45D3B38B"/>
    <w:rsid w:val="45DD2BC2"/>
    <w:rsid w:val="45DF2BC7"/>
    <w:rsid w:val="45E31B10"/>
    <w:rsid w:val="45E9419C"/>
    <w:rsid w:val="45EBAE37"/>
    <w:rsid w:val="45EBEE84"/>
    <w:rsid w:val="45F17EE3"/>
    <w:rsid w:val="45FA5121"/>
    <w:rsid w:val="45FD0A3A"/>
    <w:rsid w:val="46096011"/>
    <w:rsid w:val="460AE097"/>
    <w:rsid w:val="4611A13D"/>
    <w:rsid w:val="461BFF2A"/>
    <w:rsid w:val="461E9118"/>
    <w:rsid w:val="46269B21"/>
    <w:rsid w:val="462C8E22"/>
    <w:rsid w:val="4633FDAE"/>
    <w:rsid w:val="463937D6"/>
    <w:rsid w:val="464E8CB4"/>
    <w:rsid w:val="46511909"/>
    <w:rsid w:val="46573EEE"/>
    <w:rsid w:val="46636E47"/>
    <w:rsid w:val="46700E20"/>
    <w:rsid w:val="468369ED"/>
    <w:rsid w:val="46960751"/>
    <w:rsid w:val="46967976"/>
    <w:rsid w:val="46AACD51"/>
    <w:rsid w:val="46AB949D"/>
    <w:rsid w:val="46B33A7C"/>
    <w:rsid w:val="46B43A9B"/>
    <w:rsid w:val="46C86ED4"/>
    <w:rsid w:val="46C9F869"/>
    <w:rsid w:val="46D69542"/>
    <w:rsid w:val="46DF780E"/>
    <w:rsid w:val="46E297E1"/>
    <w:rsid w:val="46E3B064"/>
    <w:rsid w:val="46E903C7"/>
    <w:rsid w:val="46EA3EDC"/>
    <w:rsid w:val="46F40C94"/>
    <w:rsid w:val="4708BEB5"/>
    <w:rsid w:val="4718AC3F"/>
    <w:rsid w:val="471CF3C5"/>
    <w:rsid w:val="471F7701"/>
    <w:rsid w:val="4720F2B0"/>
    <w:rsid w:val="47250232"/>
    <w:rsid w:val="472A120F"/>
    <w:rsid w:val="4737BF94"/>
    <w:rsid w:val="47468826"/>
    <w:rsid w:val="4747FEDC"/>
    <w:rsid w:val="475298F7"/>
    <w:rsid w:val="475B9681"/>
    <w:rsid w:val="47601D88"/>
    <w:rsid w:val="47613EB9"/>
    <w:rsid w:val="476CB862"/>
    <w:rsid w:val="47714E27"/>
    <w:rsid w:val="47764B63"/>
    <w:rsid w:val="4778B53A"/>
    <w:rsid w:val="477BD296"/>
    <w:rsid w:val="47811BF5"/>
    <w:rsid w:val="4782936C"/>
    <w:rsid w:val="478C7465"/>
    <w:rsid w:val="47951D8C"/>
    <w:rsid w:val="4797F456"/>
    <w:rsid w:val="47A4D729"/>
    <w:rsid w:val="47A5EF81"/>
    <w:rsid w:val="47A7E683"/>
    <w:rsid w:val="47AB764A"/>
    <w:rsid w:val="47ABD899"/>
    <w:rsid w:val="47B65AA2"/>
    <w:rsid w:val="47B673B9"/>
    <w:rsid w:val="47BACA58"/>
    <w:rsid w:val="47C08FE1"/>
    <w:rsid w:val="47C507FF"/>
    <w:rsid w:val="47C901DD"/>
    <w:rsid w:val="47DD4D65"/>
    <w:rsid w:val="47DD52FC"/>
    <w:rsid w:val="48000BE6"/>
    <w:rsid w:val="48022ED8"/>
    <w:rsid w:val="48344666"/>
    <w:rsid w:val="48443A16"/>
    <w:rsid w:val="484E9893"/>
    <w:rsid w:val="4856DDD4"/>
    <w:rsid w:val="4861585F"/>
    <w:rsid w:val="48650B2E"/>
    <w:rsid w:val="486AC17B"/>
    <w:rsid w:val="486B1879"/>
    <w:rsid w:val="48761220"/>
    <w:rsid w:val="487C7D1A"/>
    <w:rsid w:val="487D28E8"/>
    <w:rsid w:val="488720B3"/>
    <w:rsid w:val="488B3384"/>
    <w:rsid w:val="488C32BF"/>
    <w:rsid w:val="488CD164"/>
    <w:rsid w:val="488F0379"/>
    <w:rsid w:val="48902921"/>
    <w:rsid w:val="4890445C"/>
    <w:rsid w:val="4890A44C"/>
    <w:rsid w:val="4893C31B"/>
    <w:rsid w:val="4899E50C"/>
    <w:rsid w:val="48A02B62"/>
    <w:rsid w:val="48AADCC6"/>
    <w:rsid w:val="48B75E82"/>
    <w:rsid w:val="48B9F815"/>
    <w:rsid w:val="48BFAF83"/>
    <w:rsid w:val="48BFECD0"/>
    <w:rsid w:val="48C04FC6"/>
    <w:rsid w:val="48CB4D2C"/>
    <w:rsid w:val="48CD9030"/>
    <w:rsid w:val="48D57CCF"/>
    <w:rsid w:val="48DDC0A9"/>
    <w:rsid w:val="48E5C75C"/>
    <w:rsid w:val="48E83721"/>
    <w:rsid w:val="48ED70C0"/>
    <w:rsid w:val="48F632A1"/>
    <w:rsid w:val="48F9C17B"/>
    <w:rsid w:val="48F9F834"/>
    <w:rsid w:val="490F2FA9"/>
    <w:rsid w:val="4914E3A7"/>
    <w:rsid w:val="49250DE5"/>
    <w:rsid w:val="49269767"/>
    <w:rsid w:val="492C37DA"/>
    <w:rsid w:val="492CE662"/>
    <w:rsid w:val="4935E9D3"/>
    <w:rsid w:val="493BECEB"/>
    <w:rsid w:val="493E1CE6"/>
    <w:rsid w:val="4943AB1E"/>
    <w:rsid w:val="495451DC"/>
    <w:rsid w:val="49588FDA"/>
    <w:rsid w:val="495903D2"/>
    <w:rsid w:val="495A85EA"/>
    <w:rsid w:val="49648291"/>
    <w:rsid w:val="496559B0"/>
    <w:rsid w:val="49669CBF"/>
    <w:rsid w:val="4967870B"/>
    <w:rsid w:val="496A213F"/>
    <w:rsid w:val="4982489D"/>
    <w:rsid w:val="499372D6"/>
    <w:rsid w:val="499C4CEF"/>
    <w:rsid w:val="49A79E11"/>
    <w:rsid w:val="49A8F956"/>
    <w:rsid w:val="49AEA418"/>
    <w:rsid w:val="49AF5FFF"/>
    <w:rsid w:val="49B2CAA3"/>
    <w:rsid w:val="49B91E48"/>
    <w:rsid w:val="49BB17D9"/>
    <w:rsid w:val="49C49B52"/>
    <w:rsid w:val="49D91BF8"/>
    <w:rsid w:val="49DC0E00"/>
    <w:rsid w:val="49E43A25"/>
    <w:rsid w:val="49EFEBEE"/>
    <w:rsid w:val="49F960BC"/>
    <w:rsid w:val="49F9CF98"/>
    <w:rsid w:val="49FBAF34"/>
    <w:rsid w:val="49FBC39E"/>
    <w:rsid w:val="4A125A1F"/>
    <w:rsid w:val="4A16D80D"/>
    <w:rsid w:val="4A190C3E"/>
    <w:rsid w:val="4A1F6BB1"/>
    <w:rsid w:val="4A1F90E8"/>
    <w:rsid w:val="4A28573A"/>
    <w:rsid w:val="4A2E06A9"/>
    <w:rsid w:val="4A33029B"/>
    <w:rsid w:val="4A3464A8"/>
    <w:rsid w:val="4A365421"/>
    <w:rsid w:val="4A4CC13C"/>
    <w:rsid w:val="4A56E481"/>
    <w:rsid w:val="4A59A4BB"/>
    <w:rsid w:val="4A7FA42F"/>
    <w:rsid w:val="4A804797"/>
    <w:rsid w:val="4A80C313"/>
    <w:rsid w:val="4A88A9E7"/>
    <w:rsid w:val="4A92F6D9"/>
    <w:rsid w:val="4AA35281"/>
    <w:rsid w:val="4AA8D6FA"/>
    <w:rsid w:val="4AB7DE42"/>
    <w:rsid w:val="4AB9D6FE"/>
    <w:rsid w:val="4ABE4F2C"/>
    <w:rsid w:val="4AC973F7"/>
    <w:rsid w:val="4ACDBF27"/>
    <w:rsid w:val="4ACF1299"/>
    <w:rsid w:val="4ACF13B0"/>
    <w:rsid w:val="4AD5F546"/>
    <w:rsid w:val="4ADC4EB3"/>
    <w:rsid w:val="4AE1F5DE"/>
    <w:rsid w:val="4AF0FD14"/>
    <w:rsid w:val="4AF30CB8"/>
    <w:rsid w:val="4AF66D77"/>
    <w:rsid w:val="4AF82E06"/>
    <w:rsid w:val="4B0084EF"/>
    <w:rsid w:val="4B018775"/>
    <w:rsid w:val="4B0251F3"/>
    <w:rsid w:val="4B145FD7"/>
    <w:rsid w:val="4B14C86B"/>
    <w:rsid w:val="4B167EED"/>
    <w:rsid w:val="4B1C5635"/>
    <w:rsid w:val="4B35A142"/>
    <w:rsid w:val="4B37B8A5"/>
    <w:rsid w:val="4B3969A0"/>
    <w:rsid w:val="4B3FE577"/>
    <w:rsid w:val="4B44F031"/>
    <w:rsid w:val="4B4CBF49"/>
    <w:rsid w:val="4B507347"/>
    <w:rsid w:val="4B547863"/>
    <w:rsid w:val="4B6406C5"/>
    <w:rsid w:val="4B64C0CC"/>
    <w:rsid w:val="4B64F6E9"/>
    <w:rsid w:val="4B6E5B53"/>
    <w:rsid w:val="4B768F7E"/>
    <w:rsid w:val="4B7C3F67"/>
    <w:rsid w:val="4B8E570A"/>
    <w:rsid w:val="4BCBAFD9"/>
    <w:rsid w:val="4BE557F5"/>
    <w:rsid w:val="4BE6BC8C"/>
    <w:rsid w:val="4BEF8035"/>
    <w:rsid w:val="4BFB9E94"/>
    <w:rsid w:val="4C031EF7"/>
    <w:rsid w:val="4C08E731"/>
    <w:rsid w:val="4C167F6E"/>
    <w:rsid w:val="4C1E4591"/>
    <w:rsid w:val="4C20392E"/>
    <w:rsid w:val="4C2CCC9B"/>
    <w:rsid w:val="4C2F6F25"/>
    <w:rsid w:val="4C318CD3"/>
    <w:rsid w:val="4C365D31"/>
    <w:rsid w:val="4C3673E6"/>
    <w:rsid w:val="4C427D02"/>
    <w:rsid w:val="4C50E56F"/>
    <w:rsid w:val="4C7F9828"/>
    <w:rsid w:val="4C803652"/>
    <w:rsid w:val="4C81180A"/>
    <w:rsid w:val="4C84682A"/>
    <w:rsid w:val="4C8FD733"/>
    <w:rsid w:val="4C9697C9"/>
    <w:rsid w:val="4CA4B57C"/>
    <w:rsid w:val="4CACE9A1"/>
    <w:rsid w:val="4CB6D4D3"/>
    <w:rsid w:val="4CBE1A0D"/>
    <w:rsid w:val="4CC51A3D"/>
    <w:rsid w:val="4CD8045B"/>
    <w:rsid w:val="4CDB5CE3"/>
    <w:rsid w:val="4CE0AFD5"/>
    <w:rsid w:val="4CE184EC"/>
    <w:rsid w:val="4CE43C91"/>
    <w:rsid w:val="4CE69122"/>
    <w:rsid w:val="4CECD6CD"/>
    <w:rsid w:val="4D083C1C"/>
    <w:rsid w:val="4D11C7C8"/>
    <w:rsid w:val="4D153E35"/>
    <w:rsid w:val="4D166E98"/>
    <w:rsid w:val="4D198276"/>
    <w:rsid w:val="4D368C48"/>
    <w:rsid w:val="4D4B0C64"/>
    <w:rsid w:val="4D631634"/>
    <w:rsid w:val="4D6DD26D"/>
    <w:rsid w:val="4D7D029E"/>
    <w:rsid w:val="4D7E663D"/>
    <w:rsid w:val="4D7EFF65"/>
    <w:rsid w:val="4D83603E"/>
    <w:rsid w:val="4D9CF1EF"/>
    <w:rsid w:val="4D9E3AAA"/>
    <w:rsid w:val="4DA57DC3"/>
    <w:rsid w:val="4DB74BA0"/>
    <w:rsid w:val="4DBA07C2"/>
    <w:rsid w:val="4DBB3E22"/>
    <w:rsid w:val="4DC691F7"/>
    <w:rsid w:val="4DD01AF1"/>
    <w:rsid w:val="4DD1CF52"/>
    <w:rsid w:val="4DD64487"/>
    <w:rsid w:val="4DDB8EF7"/>
    <w:rsid w:val="4DEBB665"/>
    <w:rsid w:val="4DECBC1F"/>
    <w:rsid w:val="4DF3C1F4"/>
    <w:rsid w:val="4DF4A8E9"/>
    <w:rsid w:val="4DF9279C"/>
    <w:rsid w:val="4E0630A5"/>
    <w:rsid w:val="4E094723"/>
    <w:rsid w:val="4E0A5538"/>
    <w:rsid w:val="4E11499F"/>
    <w:rsid w:val="4E137BE9"/>
    <w:rsid w:val="4E17A8F2"/>
    <w:rsid w:val="4E31F694"/>
    <w:rsid w:val="4E3F42D3"/>
    <w:rsid w:val="4E402E19"/>
    <w:rsid w:val="4E45887D"/>
    <w:rsid w:val="4E47E502"/>
    <w:rsid w:val="4E4F3357"/>
    <w:rsid w:val="4E507BB4"/>
    <w:rsid w:val="4E5CA674"/>
    <w:rsid w:val="4E6FDC13"/>
    <w:rsid w:val="4E7419AB"/>
    <w:rsid w:val="4E7E76D5"/>
    <w:rsid w:val="4E8ADF29"/>
    <w:rsid w:val="4E90AE55"/>
    <w:rsid w:val="4EAC0C34"/>
    <w:rsid w:val="4EB931E6"/>
    <w:rsid w:val="4EBC216A"/>
    <w:rsid w:val="4EBED16E"/>
    <w:rsid w:val="4ECD5E58"/>
    <w:rsid w:val="4EE61CDA"/>
    <w:rsid w:val="4EF0F062"/>
    <w:rsid w:val="4EFFF024"/>
    <w:rsid w:val="4F10D1CC"/>
    <w:rsid w:val="4F16F281"/>
    <w:rsid w:val="4F1B9687"/>
    <w:rsid w:val="4F2505B8"/>
    <w:rsid w:val="4F26AF2D"/>
    <w:rsid w:val="4F3A6B97"/>
    <w:rsid w:val="4F3E33F0"/>
    <w:rsid w:val="4F4B943B"/>
    <w:rsid w:val="4F59258B"/>
    <w:rsid w:val="4F603109"/>
    <w:rsid w:val="4F651DED"/>
    <w:rsid w:val="4F7436BD"/>
    <w:rsid w:val="4F8E5CFF"/>
    <w:rsid w:val="4F91BD79"/>
    <w:rsid w:val="4F95848D"/>
    <w:rsid w:val="4F9A0A47"/>
    <w:rsid w:val="4F9A5085"/>
    <w:rsid w:val="4FAD3C73"/>
    <w:rsid w:val="4FB60FA0"/>
    <w:rsid w:val="4FB83C30"/>
    <w:rsid w:val="4FE3B183"/>
    <w:rsid w:val="4FE56EF7"/>
    <w:rsid w:val="4FEB8F0F"/>
    <w:rsid w:val="4FF37A2E"/>
    <w:rsid w:val="4FF6730C"/>
    <w:rsid w:val="4FFC0EB8"/>
    <w:rsid w:val="500F8937"/>
    <w:rsid w:val="5024398D"/>
    <w:rsid w:val="50287D93"/>
    <w:rsid w:val="50329A3D"/>
    <w:rsid w:val="5039CE80"/>
    <w:rsid w:val="503B73AD"/>
    <w:rsid w:val="503DB382"/>
    <w:rsid w:val="503F33AC"/>
    <w:rsid w:val="504A31F1"/>
    <w:rsid w:val="5066B4AC"/>
    <w:rsid w:val="506DA0F9"/>
    <w:rsid w:val="50752C32"/>
    <w:rsid w:val="507B153F"/>
    <w:rsid w:val="50808672"/>
    <w:rsid w:val="5080F23A"/>
    <w:rsid w:val="509A5965"/>
    <w:rsid w:val="50A76008"/>
    <w:rsid w:val="50A9A818"/>
    <w:rsid w:val="50AC6CB1"/>
    <w:rsid w:val="50B5ADFC"/>
    <w:rsid w:val="50B64AB9"/>
    <w:rsid w:val="50B711B3"/>
    <w:rsid w:val="50B7864F"/>
    <w:rsid w:val="50BCF882"/>
    <w:rsid w:val="50BEBAFF"/>
    <w:rsid w:val="50C4AE7B"/>
    <w:rsid w:val="50CC37E7"/>
    <w:rsid w:val="50D0E196"/>
    <w:rsid w:val="50D443A2"/>
    <w:rsid w:val="50E2D012"/>
    <w:rsid w:val="50F19BF1"/>
    <w:rsid w:val="50F317ED"/>
    <w:rsid w:val="50F3D53A"/>
    <w:rsid w:val="50F5754E"/>
    <w:rsid w:val="50F67028"/>
    <w:rsid w:val="50FDE718"/>
    <w:rsid w:val="510748AF"/>
    <w:rsid w:val="5112A205"/>
    <w:rsid w:val="511B9103"/>
    <w:rsid w:val="5120C7E1"/>
    <w:rsid w:val="51254181"/>
    <w:rsid w:val="51268463"/>
    <w:rsid w:val="512F6E6E"/>
    <w:rsid w:val="5135EEA2"/>
    <w:rsid w:val="5138A530"/>
    <w:rsid w:val="513E1C18"/>
    <w:rsid w:val="513E2726"/>
    <w:rsid w:val="5144C44A"/>
    <w:rsid w:val="5150C929"/>
    <w:rsid w:val="51579EE8"/>
    <w:rsid w:val="515ABE35"/>
    <w:rsid w:val="515D15B6"/>
    <w:rsid w:val="516136E8"/>
    <w:rsid w:val="5166B669"/>
    <w:rsid w:val="51861CED"/>
    <w:rsid w:val="5187D3B1"/>
    <w:rsid w:val="518B4E44"/>
    <w:rsid w:val="518D22FF"/>
    <w:rsid w:val="518FC730"/>
    <w:rsid w:val="51931662"/>
    <w:rsid w:val="51A5466E"/>
    <w:rsid w:val="51A908D1"/>
    <w:rsid w:val="51AB9885"/>
    <w:rsid w:val="51B1FCD8"/>
    <w:rsid w:val="51C30971"/>
    <w:rsid w:val="51CDC721"/>
    <w:rsid w:val="51CF3037"/>
    <w:rsid w:val="51D3E8DE"/>
    <w:rsid w:val="51D5D0B1"/>
    <w:rsid w:val="51D67933"/>
    <w:rsid w:val="51DA6190"/>
    <w:rsid w:val="51E628C0"/>
    <w:rsid w:val="51E81897"/>
    <w:rsid w:val="51F79D75"/>
    <w:rsid w:val="52073A6D"/>
    <w:rsid w:val="5214516F"/>
    <w:rsid w:val="5217C367"/>
    <w:rsid w:val="5217F2CB"/>
    <w:rsid w:val="521F0C87"/>
    <w:rsid w:val="522F6C7E"/>
    <w:rsid w:val="52329926"/>
    <w:rsid w:val="52371C9A"/>
    <w:rsid w:val="523D7CCF"/>
    <w:rsid w:val="524170C2"/>
    <w:rsid w:val="5243E122"/>
    <w:rsid w:val="5249F3BD"/>
    <w:rsid w:val="524A229D"/>
    <w:rsid w:val="525D1155"/>
    <w:rsid w:val="526DC331"/>
    <w:rsid w:val="5276F08C"/>
    <w:rsid w:val="5279F6C2"/>
    <w:rsid w:val="527E2AE1"/>
    <w:rsid w:val="52840F47"/>
    <w:rsid w:val="52857372"/>
    <w:rsid w:val="528AEE49"/>
    <w:rsid w:val="52968207"/>
    <w:rsid w:val="5298BA50"/>
    <w:rsid w:val="5299F9B4"/>
    <w:rsid w:val="529C1552"/>
    <w:rsid w:val="52A6975F"/>
    <w:rsid w:val="52AC5D85"/>
    <w:rsid w:val="52AF4690"/>
    <w:rsid w:val="52B52A8E"/>
    <w:rsid w:val="52BB8232"/>
    <w:rsid w:val="52BF4056"/>
    <w:rsid w:val="52C7F12C"/>
    <w:rsid w:val="52D05639"/>
    <w:rsid w:val="52D38BDA"/>
    <w:rsid w:val="52DF0D54"/>
    <w:rsid w:val="52DFFF81"/>
    <w:rsid w:val="52F434EE"/>
    <w:rsid w:val="52F46295"/>
    <w:rsid w:val="52F8566C"/>
    <w:rsid w:val="52FCAFC0"/>
    <w:rsid w:val="52FF8A72"/>
    <w:rsid w:val="531314B2"/>
    <w:rsid w:val="531816AB"/>
    <w:rsid w:val="5325E462"/>
    <w:rsid w:val="5329DE4C"/>
    <w:rsid w:val="532F3E58"/>
    <w:rsid w:val="5331EFF9"/>
    <w:rsid w:val="533474E9"/>
    <w:rsid w:val="53414DF5"/>
    <w:rsid w:val="5345A15E"/>
    <w:rsid w:val="53510165"/>
    <w:rsid w:val="53534D8F"/>
    <w:rsid w:val="535A5690"/>
    <w:rsid w:val="535F5083"/>
    <w:rsid w:val="5362D457"/>
    <w:rsid w:val="5364BAE3"/>
    <w:rsid w:val="5367E4A0"/>
    <w:rsid w:val="53694316"/>
    <w:rsid w:val="536A020F"/>
    <w:rsid w:val="5376E75E"/>
    <w:rsid w:val="537BB63E"/>
    <w:rsid w:val="537D004C"/>
    <w:rsid w:val="537F83E7"/>
    <w:rsid w:val="5383F2AE"/>
    <w:rsid w:val="53875213"/>
    <w:rsid w:val="538F3D32"/>
    <w:rsid w:val="539698CE"/>
    <w:rsid w:val="53991064"/>
    <w:rsid w:val="53AF5308"/>
    <w:rsid w:val="53BB79DD"/>
    <w:rsid w:val="53BB80AC"/>
    <w:rsid w:val="53BD33EF"/>
    <w:rsid w:val="53E59B3A"/>
    <w:rsid w:val="53E888B2"/>
    <w:rsid w:val="53EACEAE"/>
    <w:rsid w:val="53EEA46F"/>
    <w:rsid w:val="53FBCD3F"/>
    <w:rsid w:val="53FD8964"/>
    <w:rsid w:val="53FF53F3"/>
    <w:rsid w:val="5405A425"/>
    <w:rsid w:val="54081E0A"/>
    <w:rsid w:val="541222B4"/>
    <w:rsid w:val="54147BCD"/>
    <w:rsid w:val="5415348B"/>
    <w:rsid w:val="5417554F"/>
    <w:rsid w:val="54180955"/>
    <w:rsid w:val="5422E453"/>
    <w:rsid w:val="54247769"/>
    <w:rsid w:val="5428018A"/>
    <w:rsid w:val="54286339"/>
    <w:rsid w:val="5432E6EE"/>
    <w:rsid w:val="5441AB71"/>
    <w:rsid w:val="54426134"/>
    <w:rsid w:val="5442C175"/>
    <w:rsid w:val="54450EBE"/>
    <w:rsid w:val="544E4600"/>
    <w:rsid w:val="545377FF"/>
    <w:rsid w:val="5453A24E"/>
    <w:rsid w:val="545431DB"/>
    <w:rsid w:val="5456513B"/>
    <w:rsid w:val="545BF896"/>
    <w:rsid w:val="546D7E2A"/>
    <w:rsid w:val="546DE3B4"/>
    <w:rsid w:val="54724DAC"/>
    <w:rsid w:val="5472BE43"/>
    <w:rsid w:val="548178DD"/>
    <w:rsid w:val="549AB935"/>
    <w:rsid w:val="549F8751"/>
    <w:rsid w:val="549FB617"/>
    <w:rsid w:val="54A3387F"/>
    <w:rsid w:val="54AA2AEF"/>
    <w:rsid w:val="54B666D9"/>
    <w:rsid w:val="54BA1CDE"/>
    <w:rsid w:val="54CAA5D2"/>
    <w:rsid w:val="54D759FF"/>
    <w:rsid w:val="54DD50F2"/>
    <w:rsid w:val="54E2E82E"/>
    <w:rsid w:val="54E99067"/>
    <w:rsid w:val="54EB25EF"/>
    <w:rsid w:val="54F51180"/>
    <w:rsid w:val="55000B8D"/>
    <w:rsid w:val="550014C4"/>
    <w:rsid w:val="55048837"/>
    <w:rsid w:val="5507D827"/>
    <w:rsid w:val="5514CB1D"/>
    <w:rsid w:val="551695C3"/>
    <w:rsid w:val="551A22D5"/>
    <w:rsid w:val="552140DE"/>
    <w:rsid w:val="552302A6"/>
    <w:rsid w:val="552E6015"/>
    <w:rsid w:val="552F7115"/>
    <w:rsid w:val="553A9ACF"/>
    <w:rsid w:val="5556A0B4"/>
    <w:rsid w:val="555D09EA"/>
    <w:rsid w:val="556012F6"/>
    <w:rsid w:val="5568FBDF"/>
    <w:rsid w:val="556950C5"/>
    <w:rsid w:val="556CAF06"/>
    <w:rsid w:val="5575430F"/>
    <w:rsid w:val="55773D50"/>
    <w:rsid w:val="557F24EC"/>
    <w:rsid w:val="5583278B"/>
    <w:rsid w:val="558704A1"/>
    <w:rsid w:val="558868FB"/>
    <w:rsid w:val="5593DBD9"/>
    <w:rsid w:val="55959725"/>
    <w:rsid w:val="559A3E41"/>
    <w:rsid w:val="559C4955"/>
    <w:rsid w:val="559DF90F"/>
    <w:rsid w:val="55A08BD9"/>
    <w:rsid w:val="55AB52FA"/>
    <w:rsid w:val="55AEA193"/>
    <w:rsid w:val="55BA2FC3"/>
    <w:rsid w:val="55BE476B"/>
    <w:rsid w:val="55C7214D"/>
    <w:rsid w:val="55CCBF10"/>
    <w:rsid w:val="55DBD080"/>
    <w:rsid w:val="55DCCD59"/>
    <w:rsid w:val="55DF5D5B"/>
    <w:rsid w:val="55ED53B4"/>
    <w:rsid w:val="55F3E1FE"/>
    <w:rsid w:val="560A4343"/>
    <w:rsid w:val="561D2CD2"/>
    <w:rsid w:val="561E44EF"/>
    <w:rsid w:val="56300553"/>
    <w:rsid w:val="5639F2D0"/>
    <w:rsid w:val="563EB65F"/>
    <w:rsid w:val="56517D3E"/>
    <w:rsid w:val="5659A7B8"/>
    <w:rsid w:val="565A51D4"/>
    <w:rsid w:val="565B2D64"/>
    <w:rsid w:val="567083E7"/>
    <w:rsid w:val="56725137"/>
    <w:rsid w:val="567EE21F"/>
    <w:rsid w:val="567FF09F"/>
    <w:rsid w:val="56886DAC"/>
    <w:rsid w:val="568A24FE"/>
    <w:rsid w:val="568E1403"/>
    <w:rsid w:val="56A0032E"/>
    <w:rsid w:val="56A18C23"/>
    <w:rsid w:val="56A7EA52"/>
    <w:rsid w:val="56A8540E"/>
    <w:rsid w:val="56AACB9C"/>
    <w:rsid w:val="56AD7B59"/>
    <w:rsid w:val="56B79E92"/>
    <w:rsid w:val="56B8BDCF"/>
    <w:rsid w:val="56BC80A0"/>
    <w:rsid w:val="56BCA636"/>
    <w:rsid w:val="56C9DEC4"/>
    <w:rsid w:val="56CBA176"/>
    <w:rsid w:val="56CE86AC"/>
    <w:rsid w:val="56D2981F"/>
    <w:rsid w:val="56DD8357"/>
    <w:rsid w:val="56EA02FF"/>
    <w:rsid w:val="56F2404E"/>
    <w:rsid w:val="56F3CC67"/>
    <w:rsid w:val="57020F08"/>
    <w:rsid w:val="5706FCD6"/>
    <w:rsid w:val="570D683D"/>
    <w:rsid w:val="57140DF5"/>
    <w:rsid w:val="571ECA4B"/>
    <w:rsid w:val="571FA3AD"/>
    <w:rsid w:val="571FEB08"/>
    <w:rsid w:val="57276951"/>
    <w:rsid w:val="572F4507"/>
    <w:rsid w:val="57382BA1"/>
    <w:rsid w:val="57490143"/>
    <w:rsid w:val="5750A402"/>
    <w:rsid w:val="57540E98"/>
    <w:rsid w:val="57596A6D"/>
    <w:rsid w:val="575C39AC"/>
    <w:rsid w:val="57630A64"/>
    <w:rsid w:val="57630E1B"/>
    <w:rsid w:val="576A208E"/>
    <w:rsid w:val="5774BE43"/>
    <w:rsid w:val="57797D88"/>
    <w:rsid w:val="57824247"/>
    <w:rsid w:val="578A6E9A"/>
    <w:rsid w:val="5792E707"/>
    <w:rsid w:val="5793A186"/>
    <w:rsid w:val="5794F80E"/>
    <w:rsid w:val="57A46268"/>
    <w:rsid w:val="57ACE9A7"/>
    <w:rsid w:val="57B54272"/>
    <w:rsid w:val="57B65ADB"/>
    <w:rsid w:val="57C2FA13"/>
    <w:rsid w:val="57CBBB60"/>
    <w:rsid w:val="57DA28B4"/>
    <w:rsid w:val="57DB01BD"/>
    <w:rsid w:val="57DE7D0C"/>
    <w:rsid w:val="57E4624B"/>
    <w:rsid w:val="57E4B43E"/>
    <w:rsid w:val="57FF1E23"/>
    <w:rsid w:val="57FFDE8F"/>
    <w:rsid w:val="5805BE96"/>
    <w:rsid w:val="5808C519"/>
    <w:rsid w:val="5816CBCA"/>
    <w:rsid w:val="5818D48D"/>
    <w:rsid w:val="581A024A"/>
    <w:rsid w:val="581C3D02"/>
    <w:rsid w:val="58212A65"/>
    <w:rsid w:val="582D8752"/>
    <w:rsid w:val="583B938E"/>
    <w:rsid w:val="583BD52E"/>
    <w:rsid w:val="5852901D"/>
    <w:rsid w:val="585B0AF8"/>
    <w:rsid w:val="586B133B"/>
    <w:rsid w:val="5870659C"/>
    <w:rsid w:val="587D2185"/>
    <w:rsid w:val="588257C2"/>
    <w:rsid w:val="58856B7D"/>
    <w:rsid w:val="588E7E12"/>
    <w:rsid w:val="589293A8"/>
    <w:rsid w:val="589500F0"/>
    <w:rsid w:val="589F1A3E"/>
    <w:rsid w:val="58A015DE"/>
    <w:rsid w:val="58A2B224"/>
    <w:rsid w:val="58A895CE"/>
    <w:rsid w:val="58AD3DAD"/>
    <w:rsid w:val="58B3B09E"/>
    <w:rsid w:val="58C3D213"/>
    <w:rsid w:val="58C67B70"/>
    <w:rsid w:val="58D4583B"/>
    <w:rsid w:val="58D6B4BB"/>
    <w:rsid w:val="58DA2B13"/>
    <w:rsid w:val="58E772F1"/>
    <w:rsid w:val="58FB5F64"/>
    <w:rsid w:val="58FC546C"/>
    <w:rsid w:val="590A7578"/>
    <w:rsid w:val="590F40EF"/>
    <w:rsid w:val="5914288D"/>
    <w:rsid w:val="591582AA"/>
    <w:rsid w:val="591AD27C"/>
    <w:rsid w:val="591B8021"/>
    <w:rsid w:val="591CB78C"/>
    <w:rsid w:val="5926CCDD"/>
    <w:rsid w:val="592B3025"/>
    <w:rsid w:val="59372AF7"/>
    <w:rsid w:val="5939B99A"/>
    <w:rsid w:val="593DACD7"/>
    <w:rsid w:val="593F79A8"/>
    <w:rsid w:val="59502545"/>
    <w:rsid w:val="5950B005"/>
    <w:rsid w:val="596B941E"/>
    <w:rsid w:val="596F95DB"/>
    <w:rsid w:val="5977E832"/>
    <w:rsid w:val="5981AFC5"/>
    <w:rsid w:val="598863C7"/>
    <w:rsid w:val="59895EC0"/>
    <w:rsid w:val="598BA9E8"/>
    <w:rsid w:val="59904819"/>
    <w:rsid w:val="59A26A1B"/>
    <w:rsid w:val="59A43560"/>
    <w:rsid w:val="59AE347B"/>
    <w:rsid w:val="59B1A89F"/>
    <w:rsid w:val="59BB89DF"/>
    <w:rsid w:val="59BC03FB"/>
    <w:rsid w:val="59C2FB1F"/>
    <w:rsid w:val="59C4B3E9"/>
    <w:rsid w:val="59C63847"/>
    <w:rsid w:val="59C74D07"/>
    <w:rsid w:val="59CA64DF"/>
    <w:rsid w:val="59CEEF54"/>
    <w:rsid w:val="59D176EF"/>
    <w:rsid w:val="59D4CC6D"/>
    <w:rsid w:val="59D8AF20"/>
    <w:rsid w:val="59E0BD2F"/>
    <w:rsid w:val="59E64462"/>
    <w:rsid w:val="59E9745C"/>
    <w:rsid w:val="59EB223F"/>
    <w:rsid w:val="59F08740"/>
    <w:rsid w:val="5A157F65"/>
    <w:rsid w:val="5A1679E6"/>
    <w:rsid w:val="5A20F84A"/>
    <w:rsid w:val="5A252BAD"/>
    <w:rsid w:val="5A29B491"/>
    <w:rsid w:val="5A338750"/>
    <w:rsid w:val="5A38DD11"/>
    <w:rsid w:val="5A3C4441"/>
    <w:rsid w:val="5A408A21"/>
    <w:rsid w:val="5A4DF496"/>
    <w:rsid w:val="5A50F634"/>
    <w:rsid w:val="5A518ED8"/>
    <w:rsid w:val="5A525433"/>
    <w:rsid w:val="5A5C94D6"/>
    <w:rsid w:val="5A6013E1"/>
    <w:rsid w:val="5A6BC179"/>
    <w:rsid w:val="5A744597"/>
    <w:rsid w:val="5A7C388A"/>
    <w:rsid w:val="5A8429BC"/>
    <w:rsid w:val="5A8F185D"/>
    <w:rsid w:val="5A933B4A"/>
    <w:rsid w:val="5A9F7DEE"/>
    <w:rsid w:val="5AA45FC0"/>
    <w:rsid w:val="5AA6A34D"/>
    <w:rsid w:val="5AC37BF3"/>
    <w:rsid w:val="5AD4EAFA"/>
    <w:rsid w:val="5AE1927D"/>
    <w:rsid w:val="5AE30157"/>
    <w:rsid w:val="5AFE79B8"/>
    <w:rsid w:val="5AFEA054"/>
    <w:rsid w:val="5B0C84DC"/>
    <w:rsid w:val="5B1A2296"/>
    <w:rsid w:val="5B1F4091"/>
    <w:rsid w:val="5B1FA82C"/>
    <w:rsid w:val="5B322956"/>
    <w:rsid w:val="5B336FD8"/>
    <w:rsid w:val="5B3C16F6"/>
    <w:rsid w:val="5B454341"/>
    <w:rsid w:val="5B47757F"/>
    <w:rsid w:val="5B51F6A5"/>
    <w:rsid w:val="5B5826F3"/>
    <w:rsid w:val="5B611BC8"/>
    <w:rsid w:val="5B6687EB"/>
    <w:rsid w:val="5B833657"/>
    <w:rsid w:val="5B86598C"/>
    <w:rsid w:val="5B8AB963"/>
    <w:rsid w:val="5B8BDE82"/>
    <w:rsid w:val="5B8EE6A8"/>
    <w:rsid w:val="5B927673"/>
    <w:rsid w:val="5BA87393"/>
    <w:rsid w:val="5BB453F9"/>
    <w:rsid w:val="5BB46E08"/>
    <w:rsid w:val="5BB5EC97"/>
    <w:rsid w:val="5BBBB8F9"/>
    <w:rsid w:val="5BD1D015"/>
    <w:rsid w:val="5BDC747F"/>
    <w:rsid w:val="5BDFCD2F"/>
    <w:rsid w:val="5BE1095F"/>
    <w:rsid w:val="5BEC2FF1"/>
    <w:rsid w:val="5BFD93F4"/>
    <w:rsid w:val="5BFE8DC5"/>
    <w:rsid w:val="5C1013DE"/>
    <w:rsid w:val="5C2D6CCA"/>
    <w:rsid w:val="5C36BBCE"/>
    <w:rsid w:val="5C480223"/>
    <w:rsid w:val="5C506800"/>
    <w:rsid w:val="5C55C924"/>
    <w:rsid w:val="5C5AD4ED"/>
    <w:rsid w:val="5C5DDC68"/>
    <w:rsid w:val="5C64CB82"/>
    <w:rsid w:val="5C6C7235"/>
    <w:rsid w:val="5C72B134"/>
    <w:rsid w:val="5C756A5C"/>
    <w:rsid w:val="5C761F65"/>
    <w:rsid w:val="5C7B725F"/>
    <w:rsid w:val="5C815A28"/>
    <w:rsid w:val="5C8C9692"/>
    <w:rsid w:val="5C9A6FC8"/>
    <w:rsid w:val="5CA4CDEF"/>
    <w:rsid w:val="5CB2035E"/>
    <w:rsid w:val="5CB9D646"/>
    <w:rsid w:val="5CC914D9"/>
    <w:rsid w:val="5CCEDF46"/>
    <w:rsid w:val="5CDADAB3"/>
    <w:rsid w:val="5CDAF5E4"/>
    <w:rsid w:val="5CE6719D"/>
    <w:rsid w:val="5CE7CF03"/>
    <w:rsid w:val="5CF95DCF"/>
    <w:rsid w:val="5D023DCA"/>
    <w:rsid w:val="5D063599"/>
    <w:rsid w:val="5D13EDDC"/>
    <w:rsid w:val="5D19F41D"/>
    <w:rsid w:val="5D1AEBDE"/>
    <w:rsid w:val="5D21AD4F"/>
    <w:rsid w:val="5D325DF2"/>
    <w:rsid w:val="5D369FFE"/>
    <w:rsid w:val="5D39BC52"/>
    <w:rsid w:val="5D400A6C"/>
    <w:rsid w:val="5D4048F9"/>
    <w:rsid w:val="5D442AD6"/>
    <w:rsid w:val="5D47B74D"/>
    <w:rsid w:val="5D4ADE19"/>
    <w:rsid w:val="5D54A5D1"/>
    <w:rsid w:val="5D596377"/>
    <w:rsid w:val="5D5EF571"/>
    <w:rsid w:val="5D689F2F"/>
    <w:rsid w:val="5D69BAAF"/>
    <w:rsid w:val="5D81FF12"/>
    <w:rsid w:val="5D863876"/>
    <w:rsid w:val="5D879A56"/>
    <w:rsid w:val="5D93234F"/>
    <w:rsid w:val="5D96A9C6"/>
    <w:rsid w:val="5D97C69A"/>
    <w:rsid w:val="5D9812D0"/>
    <w:rsid w:val="5D9B6D79"/>
    <w:rsid w:val="5DA3645F"/>
    <w:rsid w:val="5DAB6376"/>
    <w:rsid w:val="5DADC20D"/>
    <w:rsid w:val="5DB6DE7E"/>
    <w:rsid w:val="5DB7198F"/>
    <w:rsid w:val="5DB82881"/>
    <w:rsid w:val="5DCCB207"/>
    <w:rsid w:val="5DDAEB8F"/>
    <w:rsid w:val="5DDAFC07"/>
    <w:rsid w:val="5DDDB2AF"/>
    <w:rsid w:val="5DDFACE0"/>
    <w:rsid w:val="5DE81A23"/>
    <w:rsid w:val="5DF5CA14"/>
    <w:rsid w:val="5DF65CA3"/>
    <w:rsid w:val="5E02B22B"/>
    <w:rsid w:val="5E141071"/>
    <w:rsid w:val="5E14248F"/>
    <w:rsid w:val="5E187F07"/>
    <w:rsid w:val="5E2691FF"/>
    <w:rsid w:val="5E276113"/>
    <w:rsid w:val="5E27DF2D"/>
    <w:rsid w:val="5E2C21A9"/>
    <w:rsid w:val="5E2D0A3A"/>
    <w:rsid w:val="5E37AEEE"/>
    <w:rsid w:val="5E43EC23"/>
    <w:rsid w:val="5E484B79"/>
    <w:rsid w:val="5E4BD891"/>
    <w:rsid w:val="5E53BDB8"/>
    <w:rsid w:val="5E579A13"/>
    <w:rsid w:val="5E794E23"/>
    <w:rsid w:val="5E87486C"/>
    <w:rsid w:val="5E891022"/>
    <w:rsid w:val="5E92180E"/>
    <w:rsid w:val="5E9509B7"/>
    <w:rsid w:val="5E95E959"/>
    <w:rsid w:val="5E996A69"/>
    <w:rsid w:val="5E9F55FC"/>
    <w:rsid w:val="5EAD0E30"/>
    <w:rsid w:val="5EAD7DF0"/>
    <w:rsid w:val="5EBA295F"/>
    <w:rsid w:val="5EBF10FA"/>
    <w:rsid w:val="5EC076D8"/>
    <w:rsid w:val="5EC48B78"/>
    <w:rsid w:val="5ECA2D5E"/>
    <w:rsid w:val="5ECD9443"/>
    <w:rsid w:val="5ECDAED3"/>
    <w:rsid w:val="5EEA7D5D"/>
    <w:rsid w:val="5EF648F3"/>
    <w:rsid w:val="5EFD853D"/>
    <w:rsid w:val="5F07B3F4"/>
    <w:rsid w:val="5F0F6906"/>
    <w:rsid w:val="5F18DAF4"/>
    <w:rsid w:val="5F19DF86"/>
    <w:rsid w:val="5F1B03A1"/>
    <w:rsid w:val="5F1B03F5"/>
    <w:rsid w:val="5F37FA89"/>
    <w:rsid w:val="5F3CA3A6"/>
    <w:rsid w:val="5F43D961"/>
    <w:rsid w:val="5F5BFD91"/>
    <w:rsid w:val="5F660F4C"/>
    <w:rsid w:val="5F68FE1B"/>
    <w:rsid w:val="5F6EA081"/>
    <w:rsid w:val="5F764F2D"/>
    <w:rsid w:val="5FA2296E"/>
    <w:rsid w:val="5FA4E2C8"/>
    <w:rsid w:val="5FAD844C"/>
    <w:rsid w:val="5FC458E1"/>
    <w:rsid w:val="5FC7752E"/>
    <w:rsid w:val="5FC9D1E9"/>
    <w:rsid w:val="5FD48C84"/>
    <w:rsid w:val="5FD66AA7"/>
    <w:rsid w:val="5FD7D695"/>
    <w:rsid w:val="5FDECB22"/>
    <w:rsid w:val="5FE1B8A8"/>
    <w:rsid w:val="5FEBD348"/>
    <w:rsid w:val="5FF71491"/>
    <w:rsid w:val="6009AC9D"/>
    <w:rsid w:val="600B4F93"/>
    <w:rsid w:val="600D3946"/>
    <w:rsid w:val="601546FF"/>
    <w:rsid w:val="6028118F"/>
    <w:rsid w:val="60281A6F"/>
    <w:rsid w:val="6035C7F5"/>
    <w:rsid w:val="6035E1A7"/>
    <w:rsid w:val="603DAFE8"/>
    <w:rsid w:val="603FD67D"/>
    <w:rsid w:val="6056E08B"/>
    <w:rsid w:val="605E5359"/>
    <w:rsid w:val="6063881B"/>
    <w:rsid w:val="60669A79"/>
    <w:rsid w:val="60680490"/>
    <w:rsid w:val="606ADBCD"/>
    <w:rsid w:val="607EF38E"/>
    <w:rsid w:val="607F2D1C"/>
    <w:rsid w:val="608755ED"/>
    <w:rsid w:val="60974EF7"/>
    <w:rsid w:val="60976298"/>
    <w:rsid w:val="609ABF31"/>
    <w:rsid w:val="60A65E44"/>
    <w:rsid w:val="60B4736B"/>
    <w:rsid w:val="60B7EC17"/>
    <w:rsid w:val="60BAC332"/>
    <w:rsid w:val="60BC99D7"/>
    <w:rsid w:val="60DFFA43"/>
    <w:rsid w:val="60EFF023"/>
    <w:rsid w:val="60F86E08"/>
    <w:rsid w:val="610563BA"/>
    <w:rsid w:val="61060A36"/>
    <w:rsid w:val="611DB1F9"/>
    <w:rsid w:val="61226C8A"/>
    <w:rsid w:val="6122F1CD"/>
    <w:rsid w:val="61257836"/>
    <w:rsid w:val="612B08E9"/>
    <w:rsid w:val="612D3FD0"/>
    <w:rsid w:val="6135CE1C"/>
    <w:rsid w:val="6139AA48"/>
    <w:rsid w:val="613ABAF3"/>
    <w:rsid w:val="61422730"/>
    <w:rsid w:val="61437378"/>
    <w:rsid w:val="614C522D"/>
    <w:rsid w:val="615964C8"/>
    <w:rsid w:val="615AD514"/>
    <w:rsid w:val="61673DFC"/>
    <w:rsid w:val="6169FEE6"/>
    <w:rsid w:val="616A0250"/>
    <w:rsid w:val="616CF92B"/>
    <w:rsid w:val="6170E3C0"/>
    <w:rsid w:val="6174A87B"/>
    <w:rsid w:val="6174AA8D"/>
    <w:rsid w:val="617E88B6"/>
    <w:rsid w:val="618959EB"/>
    <w:rsid w:val="61937EE9"/>
    <w:rsid w:val="61943E13"/>
    <w:rsid w:val="61962935"/>
    <w:rsid w:val="61AD52F6"/>
    <w:rsid w:val="61B6B861"/>
    <w:rsid w:val="61B86290"/>
    <w:rsid w:val="61C87FEE"/>
    <w:rsid w:val="61CAC902"/>
    <w:rsid w:val="61CD3D7B"/>
    <w:rsid w:val="61D63AF0"/>
    <w:rsid w:val="61D700DB"/>
    <w:rsid w:val="61DF1B9F"/>
    <w:rsid w:val="61E097A9"/>
    <w:rsid w:val="61E1CC62"/>
    <w:rsid w:val="61E32FEE"/>
    <w:rsid w:val="61E7A501"/>
    <w:rsid w:val="61F31F2E"/>
    <w:rsid w:val="61FB7C9F"/>
    <w:rsid w:val="61FE5AF2"/>
    <w:rsid w:val="620287D9"/>
    <w:rsid w:val="621BD24A"/>
    <w:rsid w:val="62224240"/>
    <w:rsid w:val="6224A1FC"/>
    <w:rsid w:val="6227A1C1"/>
    <w:rsid w:val="6234FF88"/>
    <w:rsid w:val="623C003B"/>
    <w:rsid w:val="6240D4E8"/>
    <w:rsid w:val="624A2591"/>
    <w:rsid w:val="6256B5C3"/>
    <w:rsid w:val="62581408"/>
    <w:rsid w:val="625E6DB7"/>
    <w:rsid w:val="6260429E"/>
    <w:rsid w:val="626D8FCB"/>
    <w:rsid w:val="628254B3"/>
    <w:rsid w:val="6286F732"/>
    <w:rsid w:val="628712CF"/>
    <w:rsid w:val="629241AF"/>
    <w:rsid w:val="629CA76A"/>
    <w:rsid w:val="629DED26"/>
    <w:rsid w:val="62A6B73E"/>
    <w:rsid w:val="62A9FBA7"/>
    <w:rsid w:val="62AFAC87"/>
    <w:rsid w:val="62B32428"/>
    <w:rsid w:val="62B37015"/>
    <w:rsid w:val="62C6A4C1"/>
    <w:rsid w:val="62CF84DB"/>
    <w:rsid w:val="62D00C2B"/>
    <w:rsid w:val="62DD67B3"/>
    <w:rsid w:val="62E5AE7A"/>
    <w:rsid w:val="62E64C7D"/>
    <w:rsid w:val="62F16A37"/>
    <w:rsid w:val="62F1D134"/>
    <w:rsid w:val="62F59011"/>
    <w:rsid w:val="62FED73D"/>
    <w:rsid w:val="6304891D"/>
    <w:rsid w:val="6309C971"/>
    <w:rsid w:val="63189EA3"/>
    <w:rsid w:val="632DEB52"/>
    <w:rsid w:val="634070FB"/>
    <w:rsid w:val="63439C62"/>
    <w:rsid w:val="63481219"/>
    <w:rsid w:val="635134A8"/>
    <w:rsid w:val="63576A0D"/>
    <w:rsid w:val="635B7F85"/>
    <w:rsid w:val="635DCC3C"/>
    <w:rsid w:val="635FFF88"/>
    <w:rsid w:val="636CD59E"/>
    <w:rsid w:val="6375ED77"/>
    <w:rsid w:val="6378A585"/>
    <w:rsid w:val="637AECB7"/>
    <w:rsid w:val="637AF77B"/>
    <w:rsid w:val="6381DD7A"/>
    <w:rsid w:val="63877D6A"/>
    <w:rsid w:val="63883EDB"/>
    <w:rsid w:val="6389DE86"/>
    <w:rsid w:val="63996D62"/>
    <w:rsid w:val="639D92E1"/>
    <w:rsid w:val="639E145E"/>
    <w:rsid w:val="639EAA5C"/>
    <w:rsid w:val="63A737A0"/>
    <w:rsid w:val="63AAC3A5"/>
    <w:rsid w:val="63ADB3A4"/>
    <w:rsid w:val="63C87095"/>
    <w:rsid w:val="63D992D9"/>
    <w:rsid w:val="63DEA24A"/>
    <w:rsid w:val="63E72F9D"/>
    <w:rsid w:val="63EE4B72"/>
    <w:rsid w:val="63F74264"/>
    <w:rsid w:val="6400D05F"/>
    <w:rsid w:val="6401EF61"/>
    <w:rsid w:val="64037357"/>
    <w:rsid w:val="64085B67"/>
    <w:rsid w:val="6416EF1C"/>
    <w:rsid w:val="641AB5F1"/>
    <w:rsid w:val="641CC8EA"/>
    <w:rsid w:val="641E9179"/>
    <w:rsid w:val="642A29CD"/>
    <w:rsid w:val="642AE4E1"/>
    <w:rsid w:val="643457F5"/>
    <w:rsid w:val="644A6842"/>
    <w:rsid w:val="6454FFCB"/>
    <w:rsid w:val="64620C10"/>
    <w:rsid w:val="646A30BE"/>
    <w:rsid w:val="6470B566"/>
    <w:rsid w:val="64883737"/>
    <w:rsid w:val="649739B4"/>
    <w:rsid w:val="649D3129"/>
    <w:rsid w:val="64A63D3A"/>
    <w:rsid w:val="64ACB16D"/>
    <w:rsid w:val="64B697A3"/>
    <w:rsid w:val="64B8279B"/>
    <w:rsid w:val="64C4BCD2"/>
    <w:rsid w:val="64D9E68A"/>
    <w:rsid w:val="64DF0F07"/>
    <w:rsid w:val="64E03B3B"/>
    <w:rsid w:val="64E3A48F"/>
    <w:rsid w:val="64E4390A"/>
    <w:rsid w:val="64E62AC1"/>
    <w:rsid w:val="64E9F804"/>
    <w:rsid w:val="64F18CD7"/>
    <w:rsid w:val="64FAAF8E"/>
    <w:rsid w:val="6518D075"/>
    <w:rsid w:val="6519145D"/>
    <w:rsid w:val="65197F7F"/>
    <w:rsid w:val="6525E2AF"/>
    <w:rsid w:val="6527935A"/>
    <w:rsid w:val="6527F1CC"/>
    <w:rsid w:val="652B8E30"/>
    <w:rsid w:val="6550B51E"/>
    <w:rsid w:val="65515A49"/>
    <w:rsid w:val="655D2770"/>
    <w:rsid w:val="655D3E9D"/>
    <w:rsid w:val="655FB9BC"/>
    <w:rsid w:val="6560C389"/>
    <w:rsid w:val="6570C96B"/>
    <w:rsid w:val="6572A5D9"/>
    <w:rsid w:val="65783B78"/>
    <w:rsid w:val="657AC570"/>
    <w:rsid w:val="657E0D59"/>
    <w:rsid w:val="6590BBA7"/>
    <w:rsid w:val="6590C2FA"/>
    <w:rsid w:val="659288A2"/>
    <w:rsid w:val="65954294"/>
    <w:rsid w:val="659CB625"/>
    <w:rsid w:val="659D8376"/>
    <w:rsid w:val="65AAFCEE"/>
    <w:rsid w:val="65AD2722"/>
    <w:rsid w:val="65B7F52D"/>
    <w:rsid w:val="65CB1AA8"/>
    <w:rsid w:val="65CC1B77"/>
    <w:rsid w:val="65D0CD88"/>
    <w:rsid w:val="65D85C2D"/>
    <w:rsid w:val="65D9902D"/>
    <w:rsid w:val="65DE23DA"/>
    <w:rsid w:val="65E5AFCD"/>
    <w:rsid w:val="65E5D83E"/>
    <w:rsid w:val="65F97B1B"/>
    <w:rsid w:val="66022A89"/>
    <w:rsid w:val="6604908E"/>
    <w:rsid w:val="6619453C"/>
    <w:rsid w:val="661CDEAD"/>
    <w:rsid w:val="661E2EA0"/>
    <w:rsid w:val="663A2536"/>
    <w:rsid w:val="664CB9DB"/>
    <w:rsid w:val="6652C5C2"/>
    <w:rsid w:val="6659F4BD"/>
    <w:rsid w:val="665C8643"/>
    <w:rsid w:val="66658D13"/>
    <w:rsid w:val="666825FB"/>
    <w:rsid w:val="666CBEC8"/>
    <w:rsid w:val="666CEFE1"/>
    <w:rsid w:val="6671421C"/>
    <w:rsid w:val="667CA824"/>
    <w:rsid w:val="66803262"/>
    <w:rsid w:val="6682ED16"/>
    <w:rsid w:val="66897B03"/>
    <w:rsid w:val="66B58ADE"/>
    <w:rsid w:val="66BE3582"/>
    <w:rsid w:val="66C2D31F"/>
    <w:rsid w:val="66C44326"/>
    <w:rsid w:val="66C86070"/>
    <w:rsid w:val="66CAD6F9"/>
    <w:rsid w:val="66CC4BBF"/>
    <w:rsid w:val="66D3104F"/>
    <w:rsid w:val="66DBBADD"/>
    <w:rsid w:val="66DBF57E"/>
    <w:rsid w:val="66DFDF73"/>
    <w:rsid w:val="66E315F4"/>
    <w:rsid w:val="66E73FD2"/>
    <w:rsid w:val="66E75E28"/>
    <w:rsid w:val="66E7C90B"/>
    <w:rsid w:val="66EE2FDF"/>
    <w:rsid w:val="66F52F04"/>
    <w:rsid w:val="6708791E"/>
    <w:rsid w:val="670CBB63"/>
    <w:rsid w:val="6715D354"/>
    <w:rsid w:val="671EF8E2"/>
    <w:rsid w:val="671F4BD7"/>
    <w:rsid w:val="67218523"/>
    <w:rsid w:val="673E1E4D"/>
    <w:rsid w:val="674E69EC"/>
    <w:rsid w:val="675F64FE"/>
    <w:rsid w:val="67630E22"/>
    <w:rsid w:val="6766F0FD"/>
    <w:rsid w:val="676D7FFC"/>
    <w:rsid w:val="6774CC52"/>
    <w:rsid w:val="6782423A"/>
    <w:rsid w:val="678A65F6"/>
    <w:rsid w:val="67907178"/>
    <w:rsid w:val="6795804D"/>
    <w:rsid w:val="6795F6A3"/>
    <w:rsid w:val="679A8771"/>
    <w:rsid w:val="679B081E"/>
    <w:rsid w:val="67A06154"/>
    <w:rsid w:val="67A40FFF"/>
    <w:rsid w:val="67A5E3F0"/>
    <w:rsid w:val="67AA6CD4"/>
    <w:rsid w:val="67B4938F"/>
    <w:rsid w:val="67B5CB34"/>
    <w:rsid w:val="67BEB676"/>
    <w:rsid w:val="67E03A28"/>
    <w:rsid w:val="67E0718A"/>
    <w:rsid w:val="67E89DDC"/>
    <w:rsid w:val="67EE138E"/>
    <w:rsid w:val="67EE4417"/>
    <w:rsid w:val="67EF83BA"/>
    <w:rsid w:val="67F0C332"/>
    <w:rsid w:val="67F2605D"/>
    <w:rsid w:val="67F6CF42"/>
    <w:rsid w:val="67F74F81"/>
    <w:rsid w:val="67F8711A"/>
    <w:rsid w:val="6801958F"/>
    <w:rsid w:val="680F233C"/>
    <w:rsid w:val="6810A352"/>
    <w:rsid w:val="68273BEA"/>
    <w:rsid w:val="6831A9E8"/>
    <w:rsid w:val="683B3CE5"/>
    <w:rsid w:val="683BA3D8"/>
    <w:rsid w:val="683D97C7"/>
    <w:rsid w:val="6841AB5D"/>
    <w:rsid w:val="6847F841"/>
    <w:rsid w:val="68508873"/>
    <w:rsid w:val="6854437F"/>
    <w:rsid w:val="686A4B89"/>
    <w:rsid w:val="686DD616"/>
    <w:rsid w:val="68718D40"/>
    <w:rsid w:val="6873F4EA"/>
    <w:rsid w:val="687BC784"/>
    <w:rsid w:val="688AB358"/>
    <w:rsid w:val="689198B1"/>
    <w:rsid w:val="68A5529A"/>
    <w:rsid w:val="68B08FE1"/>
    <w:rsid w:val="68C72F80"/>
    <w:rsid w:val="68CFDAD8"/>
    <w:rsid w:val="68D36CC0"/>
    <w:rsid w:val="68E39CD9"/>
    <w:rsid w:val="68EB44F0"/>
    <w:rsid w:val="68ECEB1D"/>
    <w:rsid w:val="690294B1"/>
    <w:rsid w:val="6903CE32"/>
    <w:rsid w:val="6905AD11"/>
    <w:rsid w:val="690696BE"/>
    <w:rsid w:val="690A02CF"/>
    <w:rsid w:val="6932C119"/>
    <w:rsid w:val="6933A34F"/>
    <w:rsid w:val="694A4F59"/>
    <w:rsid w:val="694E5DAA"/>
    <w:rsid w:val="6954E4A9"/>
    <w:rsid w:val="69580F81"/>
    <w:rsid w:val="696FDC08"/>
    <w:rsid w:val="6970D3EA"/>
    <w:rsid w:val="69750CCC"/>
    <w:rsid w:val="698F9289"/>
    <w:rsid w:val="69A18093"/>
    <w:rsid w:val="69B3CB7B"/>
    <w:rsid w:val="69B7DFC6"/>
    <w:rsid w:val="69CBE95F"/>
    <w:rsid w:val="69CD5E30"/>
    <w:rsid w:val="69D0ABFF"/>
    <w:rsid w:val="69D0C18B"/>
    <w:rsid w:val="69D0E372"/>
    <w:rsid w:val="69D9F0C0"/>
    <w:rsid w:val="69DF7F27"/>
    <w:rsid w:val="69F5A2FD"/>
    <w:rsid w:val="6A016C3A"/>
    <w:rsid w:val="6A03FAC1"/>
    <w:rsid w:val="6A059C5C"/>
    <w:rsid w:val="6A0CB1B1"/>
    <w:rsid w:val="6A0E8295"/>
    <w:rsid w:val="6A108E4B"/>
    <w:rsid w:val="6A15A1F4"/>
    <w:rsid w:val="6A16A473"/>
    <w:rsid w:val="6A2C5F55"/>
    <w:rsid w:val="6A3316E4"/>
    <w:rsid w:val="6A340508"/>
    <w:rsid w:val="6A359332"/>
    <w:rsid w:val="6A5ADC53"/>
    <w:rsid w:val="6A5B3532"/>
    <w:rsid w:val="6A6461ED"/>
    <w:rsid w:val="6A68A3DF"/>
    <w:rsid w:val="6A701A5B"/>
    <w:rsid w:val="6A79F5E0"/>
    <w:rsid w:val="6A7BFEF2"/>
    <w:rsid w:val="6A7C28B2"/>
    <w:rsid w:val="6A7EC924"/>
    <w:rsid w:val="6A81F404"/>
    <w:rsid w:val="6A8AA691"/>
    <w:rsid w:val="6A8DFE5B"/>
    <w:rsid w:val="6A95B337"/>
    <w:rsid w:val="6A974CDF"/>
    <w:rsid w:val="6AAF2F79"/>
    <w:rsid w:val="6AB6190A"/>
    <w:rsid w:val="6AB6FA3D"/>
    <w:rsid w:val="6ABD2075"/>
    <w:rsid w:val="6ABEA685"/>
    <w:rsid w:val="6ACCE0FA"/>
    <w:rsid w:val="6AD028A9"/>
    <w:rsid w:val="6ADD34A1"/>
    <w:rsid w:val="6AE1532D"/>
    <w:rsid w:val="6AE74651"/>
    <w:rsid w:val="6AE9B333"/>
    <w:rsid w:val="6AEC95D8"/>
    <w:rsid w:val="6AED9B4D"/>
    <w:rsid w:val="6AFBEAE8"/>
    <w:rsid w:val="6AFE69DB"/>
    <w:rsid w:val="6B00FAE6"/>
    <w:rsid w:val="6B01718F"/>
    <w:rsid w:val="6B05A7E1"/>
    <w:rsid w:val="6B08D4BE"/>
    <w:rsid w:val="6B0C5D7B"/>
    <w:rsid w:val="6B11ED1B"/>
    <w:rsid w:val="6B12778C"/>
    <w:rsid w:val="6B1D88EF"/>
    <w:rsid w:val="6B207CF3"/>
    <w:rsid w:val="6B302B8A"/>
    <w:rsid w:val="6B32C9AD"/>
    <w:rsid w:val="6B32D702"/>
    <w:rsid w:val="6B396625"/>
    <w:rsid w:val="6B3A5CD0"/>
    <w:rsid w:val="6B3B7777"/>
    <w:rsid w:val="6B3F5440"/>
    <w:rsid w:val="6B489FBE"/>
    <w:rsid w:val="6B584810"/>
    <w:rsid w:val="6B610058"/>
    <w:rsid w:val="6B6D9AB7"/>
    <w:rsid w:val="6B6DF5CA"/>
    <w:rsid w:val="6B743F1B"/>
    <w:rsid w:val="6B79E3BA"/>
    <w:rsid w:val="6B7F86E7"/>
    <w:rsid w:val="6B7FDA66"/>
    <w:rsid w:val="6B8A7698"/>
    <w:rsid w:val="6B90FE7C"/>
    <w:rsid w:val="6B9E58AD"/>
    <w:rsid w:val="6BAAA35D"/>
    <w:rsid w:val="6BAC3ED3"/>
    <w:rsid w:val="6BB41CFD"/>
    <w:rsid w:val="6BBAD2A3"/>
    <w:rsid w:val="6BC031A0"/>
    <w:rsid w:val="6BCA6494"/>
    <w:rsid w:val="6BCCF6AA"/>
    <w:rsid w:val="6BD0EC41"/>
    <w:rsid w:val="6BD1D99D"/>
    <w:rsid w:val="6BD39E61"/>
    <w:rsid w:val="6BDC9EB7"/>
    <w:rsid w:val="6BE35FD1"/>
    <w:rsid w:val="6BE79B10"/>
    <w:rsid w:val="6BEDD0C0"/>
    <w:rsid w:val="6BEE79FD"/>
    <w:rsid w:val="6C018B71"/>
    <w:rsid w:val="6C0EE007"/>
    <w:rsid w:val="6C22494F"/>
    <w:rsid w:val="6C23A049"/>
    <w:rsid w:val="6C2A9EED"/>
    <w:rsid w:val="6C2C8325"/>
    <w:rsid w:val="6C2E0E95"/>
    <w:rsid w:val="6C36F1FB"/>
    <w:rsid w:val="6C416B2D"/>
    <w:rsid w:val="6C45139D"/>
    <w:rsid w:val="6C4FD99B"/>
    <w:rsid w:val="6C584712"/>
    <w:rsid w:val="6C6EFC3F"/>
    <w:rsid w:val="6C7397F3"/>
    <w:rsid w:val="6C73B5DF"/>
    <w:rsid w:val="6C757B4E"/>
    <w:rsid w:val="6C7D2DCE"/>
    <w:rsid w:val="6C851C86"/>
    <w:rsid w:val="6C872465"/>
    <w:rsid w:val="6C8AE42C"/>
    <w:rsid w:val="6C8DC04D"/>
    <w:rsid w:val="6C8E9474"/>
    <w:rsid w:val="6C8EA265"/>
    <w:rsid w:val="6C943D5F"/>
    <w:rsid w:val="6C94C649"/>
    <w:rsid w:val="6C9A2C3C"/>
    <w:rsid w:val="6C9AA12A"/>
    <w:rsid w:val="6C9F6358"/>
    <w:rsid w:val="6CA3987C"/>
    <w:rsid w:val="6CA68AA0"/>
    <w:rsid w:val="6CAFDEBB"/>
    <w:rsid w:val="6CB07E56"/>
    <w:rsid w:val="6CBDCBF9"/>
    <w:rsid w:val="6CC3F9E2"/>
    <w:rsid w:val="6CD16288"/>
    <w:rsid w:val="6CD79A3D"/>
    <w:rsid w:val="6CDF16E7"/>
    <w:rsid w:val="6CE088C0"/>
    <w:rsid w:val="6CE1989B"/>
    <w:rsid w:val="6CE1F0D8"/>
    <w:rsid w:val="6CE6C5B2"/>
    <w:rsid w:val="6CEDEA1A"/>
    <w:rsid w:val="6CEF9110"/>
    <w:rsid w:val="6CFAE104"/>
    <w:rsid w:val="6CFC07A7"/>
    <w:rsid w:val="6D03D5B9"/>
    <w:rsid w:val="6D046169"/>
    <w:rsid w:val="6D057BAB"/>
    <w:rsid w:val="6D096E93"/>
    <w:rsid w:val="6D0A6682"/>
    <w:rsid w:val="6D153AE2"/>
    <w:rsid w:val="6D207FA3"/>
    <w:rsid w:val="6D346525"/>
    <w:rsid w:val="6D3CD517"/>
    <w:rsid w:val="6D3D7618"/>
    <w:rsid w:val="6D41A16A"/>
    <w:rsid w:val="6D4E5622"/>
    <w:rsid w:val="6D59D0EA"/>
    <w:rsid w:val="6D60D0AF"/>
    <w:rsid w:val="6D6CBA4B"/>
    <w:rsid w:val="6D6CF8DC"/>
    <w:rsid w:val="6D752F8D"/>
    <w:rsid w:val="6D78A1DC"/>
    <w:rsid w:val="6D9775A3"/>
    <w:rsid w:val="6DB7CA72"/>
    <w:rsid w:val="6DB81F8F"/>
    <w:rsid w:val="6DDC454D"/>
    <w:rsid w:val="6DE27E79"/>
    <w:rsid w:val="6DE2E9E8"/>
    <w:rsid w:val="6DEB12CE"/>
    <w:rsid w:val="6DF14495"/>
    <w:rsid w:val="6DF29BCC"/>
    <w:rsid w:val="6E11753C"/>
    <w:rsid w:val="6E2BCB50"/>
    <w:rsid w:val="6E2EA6D8"/>
    <w:rsid w:val="6E316A39"/>
    <w:rsid w:val="6E32E582"/>
    <w:rsid w:val="6E4C4E39"/>
    <w:rsid w:val="6E501FB9"/>
    <w:rsid w:val="6E5C6E23"/>
    <w:rsid w:val="6E721AE8"/>
    <w:rsid w:val="6E743ACE"/>
    <w:rsid w:val="6E74E324"/>
    <w:rsid w:val="6E7560A2"/>
    <w:rsid w:val="6E7EA97F"/>
    <w:rsid w:val="6E8B4190"/>
    <w:rsid w:val="6E994327"/>
    <w:rsid w:val="6E9B1623"/>
    <w:rsid w:val="6EA73738"/>
    <w:rsid w:val="6EA7F4C1"/>
    <w:rsid w:val="6EA93A69"/>
    <w:rsid w:val="6EAE6180"/>
    <w:rsid w:val="6ED1B0B9"/>
    <w:rsid w:val="6ED26CB2"/>
    <w:rsid w:val="6ED7F654"/>
    <w:rsid w:val="6EDA59D2"/>
    <w:rsid w:val="6EDE694F"/>
    <w:rsid w:val="6EDE8780"/>
    <w:rsid w:val="6EE35125"/>
    <w:rsid w:val="6EED993D"/>
    <w:rsid w:val="6EEE82A4"/>
    <w:rsid w:val="6EEF8C7B"/>
    <w:rsid w:val="6EF28727"/>
    <w:rsid w:val="6F0C836A"/>
    <w:rsid w:val="6F0CEA44"/>
    <w:rsid w:val="6F0D2AAD"/>
    <w:rsid w:val="6F13ACEA"/>
    <w:rsid w:val="6F144323"/>
    <w:rsid w:val="6F18DC02"/>
    <w:rsid w:val="6F1D7EB3"/>
    <w:rsid w:val="6F2F77DD"/>
    <w:rsid w:val="6F34989F"/>
    <w:rsid w:val="6F399705"/>
    <w:rsid w:val="6F3ED575"/>
    <w:rsid w:val="6F455B5C"/>
    <w:rsid w:val="6F6A593C"/>
    <w:rsid w:val="6F6F4CC1"/>
    <w:rsid w:val="6F756122"/>
    <w:rsid w:val="6F76C141"/>
    <w:rsid w:val="6F8247E2"/>
    <w:rsid w:val="6F8655EE"/>
    <w:rsid w:val="6F8F4DC8"/>
    <w:rsid w:val="6F9920CF"/>
    <w:rsid w:val="6FA1F688"/>
    <w:rsid w:val="6FAB9B5F"/>
    <w:rsid w:val="6FABCF0A"/>
    <w:rsid w:val="6FB8DF1F"/>
    <w:rsid w:val="6FBFF88E"/>
    <w:rsid w:val="6FC10DCC"/>
    <w:rsid w:val="6FC1AD43"/>
    <w:rsid w:val="6FCA675E"/>
    <w:rsid w:val="6FDE669A"/>
    <w:rsid w:val="6FDFC637"/>
    <w:rsid w:val="6FE01AB9"/>
    <w:rsid w:val="6FE3E2DE"/>
    <w:rsid w:val="6FE3ECDA"/>
    <w:rsid w:val="6FE5690B"/>
    <w:rsid w:val="6FE82CBC"/>
    <w:rsid w:val="6FF44341"/>
    <w:rsid w:val="6FF51921"/>
    <w:rsid w:val="700139BA"/>
    <w:rsid w:val="70048A1A"/>
    <w:rsid w:val="700B10BE"/>
    <w:rsid w:val="700F54A0"/>
    <w:rsid w:val="7012DECD"/>
    <w:rsid w:val="701BE3D4"/>
    <w:rsid w:val="7022F855"/>
    <w:rsid w:val="702AA481"/>
    <w:rsid w:val="702D1E93"/>
    <w:rsid w:val="704D29EA"/>
    <w:rsid w:val="70539FBC"/>
    <w:rsid w:val="70552C52"/>
    <w:rsid w:val="705F47C2"/>
    <w:rsid w:val="706177AF"/>
    <w:rsid w:val="707ACB2B"/>
    <w:rsid w:val="7085D96C"/>
    <w:rsid w:val="7086EE1E"/>
    <w:rsid w:val="709293FB"/>
    <w:rsid w:val="70948DDF"/>
    <w:rsid w:val="7096BD73"/>
    <w:rsid w:val="7097ABB5"/>
    <w:rsid w:val="7098396C"/>
    <w:rsid w:val="709B484C"/>
    <w:rsid w:val="70AB46E1"/>
    <w:rsid w:val="70B3820A"/>
    <w:rsid w:val="70B9D6B2"/>
    <w:rsid w:val="70CBCD4F"/>
    <w:rsid w:val="70CE09D3"/>
    <w:rsid w:val="70DC3747"/>
    <w:rsid w:val="70F58C5F"/>
    <w:rsid w:val="70FA7D1E"/>
    <w:rsid w:val="711331F0"/>
    <w:rsid w:val="71159E27"/>
    <w:rsid w:val="712413E2"/>
    <w:rsid w:val="7131B258"/>
    <w:rsid w:val="7139C9F7"/>
    <w:rsid w:val="713EF647"/>
    <w:rsid w:val="713F4F0F"/>
    <w:rsid w:val="71448C25"/>
    <w:rsid w:val="714871A7"/>
    <w:rsid w:val="71529882"/>
    <w:rsid w:val="71593E08"/>
    <w:rsid w:val="715C108C"/>
    <w:rsid w:val="71600328"/>
    <w:rsid w:val="7162C6A5"/>
    <w:rsid w:val="7166C44A"/>
    <w:rsid w:val="71771A04"/>
    <w:rsid w:val="7187531B"/>
    <w:rsid w:val="718C6EDE"/>
    <w:rsid w:val="718F77A9"/>
    <w:rsid w:val="7195B640"/>
    <w:rsid w:val="719DF7C7"/>
    <w:rsid w:val="719E1F21"/>
    <w:rsid w:val="71A09BD0"/>
    <w:rsid w:val="71ACE50F"/>
    <w:rsid w:val="71AD6037"/>
    <w:rsid w:val="71AF5AE9"/>
    <w:rsid w:val="71AFD415"/>
    <w:rsid w:val="71B4CB6C"/>
    <w:rsid w:val="71C16695"/>
    <w:rsid w:val="71C5101E"/>
    <w:rsid w:val="71CD994C"/>
    <w:rsid w:val="71EED32B"/>
    <w:rsid w:val="71F248E9"/>
    <w:rsid w:val="71FE0ABC"/>
    <w:rsid w:val="71FF4741"/>
    <w:rsid w:val="71FF583C"/>
    <w:rsid w:val="720002B7"/>
    <w:rsid w:val="7208915E"/>
    <w:rsid w:val="720D2756"/>
    <w:rsid w:val="7213BE92"/>
    <w:rsid w:val="721DD387"/>
    <w:rsid w:val="722F42A9"/>
    <w:rsid w:val="72305B62"/>
    <w:rsid w:val="723809E9"/>
    <w:rsid w:val="723CC0AE"/>
    <w:rsid w:val="723F0500"/>
    <w:rsid w:val="72415389"/>
    <w:rsid w:val="7241A06C"/>
    <w:rsid w:val="724CCF6A"/>
    <w:rsid w:val="7253AF34"/>
    <w:rsid w:val="725A108C"/>
    <w:rsid w:val="725E7FFC"/>
    <w:rsid w:val="72703ADF"/>
    <w:rsid w:val="72759CA0"/>
    <w:rsid w:val="72782492"/>
    <w:rsid w:val="72994192"/>
    <w:rsid w:val="729CA2AD"/>
    <w:rsid w:val="72A26CC5"/>
    <w:rsid w:val="72A372F1"/>
    <w:rsid w:val="72A80D77"/>
    <w:rsid w:val="72AC222A"/>
    <w:rsid w:val="72AC674D"/>
    <w:rsid w:val="72BFA07C"/>
    <w:rsid w:val="72CDD0F3"/>
    <w:rsid w:val="72D57F6C"/>
    <w:rsid w:val="72D7C084"/>
    <w:rsid w:val="72DADD22"/>
    <w:rsid w:val="72E70A28"/>
    <w:rsid w:val="72ED41F2"/>
    <w:rsid w:val="72EEE966"/>
    <w:rsid w:val="72FC4C3C"/>
    <w:rsid w:val="73117322"/>
    <w:rsid w:val="7321B09E"/>
    <w:rsid w:val="7326443A"/>
    <w:rsid w:val="73397664"/>
    <w:rsid w:val="734E6E70"/>
    <w:rsid w:val="7360DEF0"/>
    <w:rsid w:val="736A46D9"/>
    <w:rsid w:val="736BCB9B"/>
    <w:rsid w:val="736F7D7E"/>
    <w:rsid w:val="73723CC2"/>
    <w:rsid w:val="7377989D"/>
    <w:rsid w:val="73790A33"/>
    <w:rsid w:val="73813770"/>
    <w:rsid w:val="73892B70"/>
    <w:rsid w:val="73893CC9"/>
    <w:rsid w:val="739047E0"/>
    <w:rsid w:val="7395347F"/>
    <w:rsid w:val="739D43C3"/>
    <w:rsid w:val="73A21943"/>
    <w:rsid w:val="73A236B9"/>
    <w:rsid w:val="73A27748"/>
    <w:rsid w:val="73AD766E"/>
    <w:rsid w:val="73AE5262"/>
    <w:rsid w:val="73B13E67"/>
    <w:rsid w:val="73B3A590"/>
    <w:rsid w:val="73BA84CB"/>
    <w:rsid w:val="73BB6492"/>
    <w:rsid w:val="73CA8423"/>
    <w:rsid w:val="73D9E928"/>
    <w:rsid w:val="73F26C76"/>
    <w:rsid w:val="73FE4AB7"/>
    <w:rsid w:val="74165BE9"/>
    <w:rsid w:val="741E18ED"/>
    <w:rsid w:val="7420FC10"/>
    <w:rsid w:val="74228C7B"/>
    <w:rsid w:val="7432467E"/>
    <w:rsid w:val="74378BD5"/>
    <w:rsid w:val="743895AF"/>
    <w:rsid w:val="743ED958"/>
    <w:rsid w:val="743F0A46"/>
    <w:rsid w:val="74404916"/>
    <w:rsid w:val="7441BDA0"/>
    <w:rsid w:val="74436FB6"/>
    <w:rsid w:val="7443C184"/>
    <w:rsid w:val="74470726"/>
    <w:rsid w:val="745BDCCD"/>
    <w:rsid w:val="74626AC3"/>
    <w:rsid w:val="747B596E"/>
    <w:rsid w:val="74840054"/>
    <w:rsid w:val="74847EC4"/>
    <w:rsid w:val="748A2880"/>
    <w:rsid w:val="74942455"/>
    <w:rsid w:val="749AFB9E"/>
    <w:rsid w:val="74C08359"/>
    <w:rsid w:val="74C12874"/>
    <w:rsid w:val="74C59144"/>
    <w:rsid w:val="74CEC44F"/>
    <w:rsid w:val="74DC3382"/>
    <w:rsid w:val="74E2CAF8"/>
    <w:rsid w:val="74EC4837"/>
    <w:rsid w:val="74EFD17A"/>
    <w:rsid w:val="74EFE5FD"/>
    <w:rsid w:val="74F05350"/>
    <w:rsid w:val="74F3E738"/>
    <w:rsid w:val="752034E9"/>
    <w:rsid w:val="7534A3D9"/>
    <w:rsid w:val="753FAC62"/>
    <w:rsid w:val="75447D4B"/>
    <w:rsid w:val="7545F823"/>
    <w:rsid w:val="75535A42"/>
    <w:rsid w:val="755D51DD"/>
    <w:rsid w:val="755E1095"/>
    <w:rsid w:val="755E33AE"/>
    <w:rsid w:val="75657C36"/>
    <w:rsid w:val="756CF337"/>
    <w:rsid w:val="757663F6"/>
    <w:rsid w:val="757A481F"/>
    <w:rsid w:val="758A12B5"/>
    <w:rsid w:val="75910B7D"/>
    <w:rsid w:val="7592B999"/>
    <w:rsid w:val="7594BA55"/>
    <w:rsid w:val="759A2014"/>
    <w:rsid w:val="759A9FFB"/>
    <w:rsid w:val="759D1E78"/>
    <w:rsid w:val="75A78B68"/>
    <w:rsid w:val="75A895BB"/>
    <w:rsid w:val="75AB3524"/>
    <w:rsid w:val="75B81FFA"/>
    <w:rsid w:val="75BAC164"/>
    <w:rsid w:val="75BFBFBD"/>
    <w:rsid w:val="75BFDD9F"/>
    <w:rsid w:val="75C905CE"/>
    <w:rsid w:val="75D49DA8"/>
    <w:rsid w:val="75D609FA"/>
    <w:rsid w:val="75DC1045"/>
    <w:rsid w:val="75DD5CA1"/>
    <w:rsid w:val="75DE5CCC"/>
    <w:rsid w:val="75DF5222"/>
    <w:rsid w:val="75E8264E"/>
    <w:rsid w:val="75F2FF75"/>
    <w:rsid w:val="760C8F88"/>
    <w:rsid w:val="760D9E14"/>
    <w:rsid w:val="760F3759"/>
    <w:rsid w:val="76129BD2"/>
    <w:rsid w:val="76138887"/>
    <w:rsid w:val="7634789E"/>
    <w:rsid w:val="7636EE27"/>
    <w:rsid w:val="763F4F13"/>
    <w:rsid w:val="7640C36B"/>
    <w:rsid w:val="764DC775"/>
    <w:rsid w:val="7668DC05"/>
    <w:rsid w:val="766CDEBE"/>
    <w:rsid w:val="7674345F"/>
    <w:rsid w:val="767A71CE"/>
    <w:rsid w:val="7681181F"/>
    <w:rsid w:val="76933615"/>
    <w:rsid w:val="7694D2CB"/>
    <w:rsid w:val="76963E93"/>
    <w:rsid w:val="76A6E4B7"/>
    <w:rsid w:val="76B654A8"/>
    <w:rsid w:val="76B7C743"/>
    <w:rsid w:val="76B81759"/>
    <w:rsid w:val="76C88A5D"/>
    <w:rsid w:val="76C8ED06"/>
    <w:rsid w:val="76CEDF9F"/>
    <w:rsid w:val="76DAD9E4"/>
    <w:rsid w:val="76EAB986"/>
    <w:rsid w:val="76ED775D"/>
    <w:rsid w:val="76F3246C"/>
    <w:rsid w:val="77085CAC"/>
    <w:rsid w:val="771F7922"/>
    <w:rsid w:val="77332833"/>
    <w:rsid w:val="774DB2FB"/>
    <w:rsid w:val="77698045"/>
    <w:rsid w:val="776B57C6"/>
    <w:rsid w:val="77764CA5"/>
    <w:rsid w:val="778582AC"/>
    <w:rsid w:val="778660F3"/>
    <w:rsid w:val="778A81E9"/>
    <w:rsid w:val="778D8472"/>
    <w:rsid w:val="778E9111"/>
    <w:rsid w:val="7795180E"/>
    <w:rsid w:val="7797853F"/>
    <w:rsid w:val="77982AF3"/>
    <w:rsid w:val="77A935FF"/>
    <w:rsid w:val="77ADFC8E"/>
    <w:rsid w:val="77C8B4AC"/>
    <w:rsid w:val="77CBB85B"/>
    <w:rsid w:val="77CE1504"/>
    <w:rsid w:val="77EC5533"/>
    <w:rsid w:val="77EE0A76"/>
    <w:rsid w:val="77F9D456"/>
    <w:rsid w:val="780AAA18"/>
    <w:rsid w:val="781739D2"/>
    <w:rsid w:val="7817B38B"/>
    <w:rsid w:val="7818C98B"/>
    <w:rsid w:val="781F93EF"/>
    <w:rsid w:val="7821E30C"/>
    <w:rsid w:val="782C6AC5"/>
    <w:rsid w:val="782D3792"/>
    <w:rsid w:val="7837D2C4"/>
    <w:rsid w:val="783A7907"/>
    <w:rsid w:val="7843DF74"/>
    <w:rsid w:val="7845281E"/>
    <w:rsid w:val="784ADF1A"/>
    <w:rsid w:val="784CF6B2"/>
    <w:rsid w:val="784D34E8"/>
    <w:rsid w:val="784E5C5E"/>
    <w:rsid w:val="78505CDD"/>
    <w:rsid w:val="78698042"/>
    <w:rsid w:val="786BF660"/>
    <w:rsid w:val="786FD918"/>
    <w:rsid w:val="787791C1"/>
    <w:rsid w:val="78972892"/>
    <w:rsid w:val="7897AF3C"/>
    <w:rsid w:val="7899DD1B"/>
    <w:rsid w:val="78A17D51"/>
    <w:rsid w:val="78AA38B2"/>
    <w:rsid w:val="78B00E1E"/>
    <w:rsid w:val="78BBA7E6"/>
    <w:rsid w:val="78C146AE"/>
    <w:rsid w:val="78C496D9"/>
    <w:rsid w:val="78C7CC5B"/>
    <w:rsid w:val="78CB3028"/>
    <w:rsid w:val="78CCD774"/>
    <w:rsid w:val="78DAD84D"/>
    <w:rsid w:val="78DC79F1"/>
    <w:rsid w:val="78FBAEF8"/>
    <w:rsid w:val="79003476"/>
    <w:rsid w:val="79096155"/>
    <w:rsid w:val="790AC8F0"/>
    <w:rsid w:val="790D0A00"/>
    <w:rsid w:val="79139B72"/>
    <w:rsid w:val="791ACD9B"/>
    <w:rsid w:val="79208D20"/>
    <w:rsid w:val="792298DA"/>
    <w:rsid w:val="792A4F43"/>
    <w:rsid w:val="792E9F31"/>
    <w:rsid w:val="792EEA26"/>
    <w:rsid w:val="794E2B6C"/>
    <w:rsid w:val="795009FA"/>
    <w:rsid w:val="795BC287"/>
    <w:rsid w:val="795CA9A4"/>
    <w:rsid w:val="796E7D0F"/>
    <w:rsid w:val="7976F0C7"/>
    <w:rsid w:val="7978707B"/>
    <w:rsid w:val="799B1ACD"/>
    <w:rsid w:val="79A3CDEC"/>
    <w:rsid w:val="79A5A082"/>
    <w:rsid w:val="79A691B2"/>
    <w:rsid w:val="79ABA386"/>
    <w:rsid w:val="79BCA6CA"/>
    <w:rsid w:val="79C5E909"/>
    <w:rsid w:val="79C9A22B"/>
    <w:rsid w:val="79DA8810"/>
    <w:rsid w:val="79E503BD"/>
    <w:rsid w:val="79F2D51B"/>
    <w:rsid w:val="7A174611"/>
    <w:rsid w:val="7A19F0E6"/>
    <w:rsid w:val="7A23CB04"/>
    <w:rsid w:val="7A283B3B"/>
    <w:rsid w:val="7A2965AF"/>
    <w:rsid w:val="7A489A62"/>
    <w:rsid w:val="7A4AE939"/>
    <w:rsid w:val="7A4D171C"/>
    <w:rsid w:val="7A562C7C"/>
    <w:rsid w:val="7A5C7210"/>
    <w:rsid w:val="7A62B416"/>
    <w:rsid w:val="7A681566"/>
    <w:rsid w:val="7A6B3A3F"/>
    <w:rsid w:val="7A6BF56D"/>
    <w:rsid w:val="7A807475"/>
    <w:rsid w:val="7A85291E"/>
    <w:rsid w:val="7A8B9AAA"/>
    <w:rsid w:val="7A8EDADD"/>
    <w:rsid w:val="7A9077F1"/>
    <w:rsid w:val="7AA0A7DF"/>
    <w:rsid w:val="7AA63EB0"/>
    <w:rsid w:val="7AAD24DA"/>
    <w:rsid w:val="7AAECA0A"/>
    <w:rsid w:val="7AAFE429"/>
    <w:rsid w:val="7ABCD003"/>
    <w:rsid w:val="7ACF6EF6"/>
    <w:rsid w:val="7ADE6457"/>
    <w:rsid w:val="7AE7C996"/>
    <w:rsid w:val="7AF11DC8"/>
    <w:rsid w:val="7AF39238"/>
    <w:rsid w:val="7AFF1F19"/>
    <w:rsid w:val="7B05417B"/>
    <w:rsid w:val="7B05F245"/>
    <w:rsid w:val="7B09D33E"/>
    <w:rsid w:val="7B0FD06F"/>
    <w:rsid w:val="7B114AF7"/>
    <w:rsid w:val="7B420AF9"/>
    <w:rsid w:val="7B5AF26A"/>
    <w:rsid w:val="7B6A89E9"/>
    <w:rsid w:val="7B6DA640"/>
    <w:rsid w:val="7B6EC26B"/>
    <w:rsid w:val="7B6F246E"/>
    <w:rsid w:val="7B796B56"/>
    <w:rsid w:val="7B7A838C"/>
    <w:rsid w:val="7B7B8A57"/>
    <w:rsid w:val="7B7C9BD2"/>
    <w:rsid w:val="7B803323"/>
    <w:rsid w:val="7B8EBF03"/>
    <w:rsid w:val="7B8F1264"/>
    <w:rsid w:val="7BA1C804"/>
    <w:rsid w:val="7BA7294A"/>
    <w:rsid w:val="7BBB3AA9"/>
    <w:rsid w:val="7BBD0BAC"/>
    <w:rsid w:val="7BBEA73F"/>
    <w:rsid w:val="7BBF0CBD"/>
    <w:rsid w:val="7BC3E29E"/>
    <w:rsid w:val="7BC41E0F"/>
    <w:rsid w:val="7BC61FEB"/>
    <w:rsid w:val="7BCAAEC2"/>
    <w:rsid w:val="7BE83797"/>
    <w:rsid w:val="7C0C984F"/>
    <w:rsid w:val="7C1A9227"/>
    <w:rsid w:val="7C1BF792"/>
    <w:rsid w:val="7C232A14"/>
    <w:rsid w:val="7C31EC3C"/>
    <w:rsid w:val="7C31F9B2"/>
    <w:rsid w:val="7C3E7389"/>
    <w:rsid w:val="7C449CA4"/>
    <w:rsid w:val="7C4870E3"/>
    <w:rsid w:val="7C506439"/>
    <w:rsid w:val="7C6BB6E4"/>
    <w:rsid w:val="7C70088B"/>
    <w:rsid w:val="7C7BB394"/>
    <w:rsid w:val="7C8297FB"/>
    <w:rsid w:val="7C83E8D8"/>
    <w:rsid w:val="7C8B0292"/>
    <w:rsid w:val="7C92A16D"/>
    <w:rsid w:val="7C97D98A"/>
    <w:rsid w:val="7CAE4FF9"/>
    <w:rsid w:val="7CB461A8"/>
    <w:rsid w:val="7CB6A6D0"/>
    <w:rsid w:val="7CBE1C8C"/>
    <w:rsid w:val="7CC967F8"/>
    <w:rsid w:val="7CD05427"/>
    <w:rsid w:val="7CD0BE40"/>
    <w:rsid w:val="7CD6060C"/>
    <w:rsid w:val="7CD97060"/>
    <w:rsid w:val="7CDDEF08"/>
    <w:rsid w:val="7CEAE978"/>
    <w:rsid w:val="7CF88925"/>
    <w:rsid w:val="7CFB427B"/>
    <w:rsid w:val="7D00B8A2"/>
    <w:rsid w:val="7D032D6C"/>
    <w:rsid w:val="7D0FCC1E"/>
    <w:rsid w:val="7D106D35"/>
    <w:rsid w:val="7D25F3C5"/>
    <w:rsid w:val="7D25F832"/>
    <w:rsid w:val="7D27A0AB"/>
    <w:rsid w:val="7D2BB386"/>
    <w:rsid w:val="7D39BDDA"/>
    <w:rsid w:val="7D3B94C4"/>
    <w:rsid w:val="7D3E88DB"/>
    <w:rsid w:val="7D489A44"/>
    <w:rsid w:val="7D4AA311"/>
    <w:rsid w:val="7D539399"/>
    <w:rsid w:val="7D63BAFB"/>
    <w:rsid w:val="7D6C6119"/>
    <w:rsid w:val="7D713B7B"/>
    <w:rsid w:val="7D77D1D5"/>
    <w:rsid w:val="7D783C87"/>
    <w:rsid w:val="7D7C1213"/>
    <w:rsid w:val="7D8570EB"/>
    <w:rsid w:val="7D88DFBD"/>
    <w:rsid w:val="7D924552"/>
    <w:rsid w:val="7D9923CA"/>
    <w:rsid w:val="7DA22488"/>
    <w:rsid w:val="7DA9F2FB"/>
    <w:rsid w:val="7DAABED0"/>
    <w:rsid w:val="7DAD3288"/>
    <w:rsid w:val="7DAE11A9"/>
    <w:rsid w:val="7DAE1770"/>
    <w:rsid w:val="7DB008C5"/>
    <w:rsid w:val="7DB53F43"/>
    <w:rsid w:val="7DBC2E0F"/>
    <w:rsid w:val="7DCAE5E4"/>
    <w:rsid w:val="7DDA40B6"/>
    <w:rsid w:val="7DE3682E"/>
    <w:rsid w:val="7DE6B85F"/>
    <w:rsid w:val="7DEE26D5"/>
    <w:rsid w:val="7DF83957"/>
    <w:rsid w:val="7DFE187C"/>
    <w:rsid w:val="7E00A29E"/>
    <w:rsid w:val="7E3582B9"/>
    <w:rsid w:val="7E35CA73"/>
    <w:rsid w:val="7E45C4B1"/>
    <w:rsid w:val="7E4AEBB6"/>
    <w:rsid w:val="7E54E41E"/>
    <w:rsid w:val="7E5BAE32"/>
    <w:rsid w:val="7E638D5E"/>
    <w:rsid w:val="7E6504C5"/>
    <w:rsid w:val="7E6BFE51"/>
    <w:rsid w:val="7E706A64"/>
    <w:rsid w:val="7E72A7F9"/>
    <w:rsid w:val="7E750937"/>
    <w:rsid w:val="7E853CB0"/>
    <w:rsid w:val="7E866FE7"/>
    <w:rsid w:val="7E9364FE"/>
    <w:rsid w:val="7E9DED36"/>
    <w:rsid w:val="7EA0754D"/>
    <w:rsid w:val="7EAA79FF"/>
    <w:rsid w:val="7EABE752"/>
    <w:rsid w:val="7EACEB41"/>
    <w:rsid w:val="7EB30F49"/>
    <w:rsid w:val="7EB92112"/>
    <w:rsid w:val="7EC1E3EF"/>
    <w:rsid w:val="7ECE7767"/>
    <w:rsid w:val="7ED517B2"/>
    <w:rsid w:val="7EDB22E6"/>
    <w:rsid w:val="7EDF3B48"/>
    <w:rsid w:val="7EE3751A"/>
    <w:rsid w:val="7EF1545B"/>
    <w:rsid w:val="7EF22BAB"/>
    <w:rsid w:val="7EFE0E12"/>
    <w:rsid w:val="7F006FC9"/>
    <w:rsid w:val="7F023C1E"/>
    <w:rsid w:val="7F0DE556"/>
    <w:rsid w:val="7F0EF7C3"/>
    <w:rsid w:val="7F0F2922"/>
    <w:rsid w:val="7F0FE89E"/>
    <w:rsid w:val="7F14D1A7"/>
    <w:rsid w:val="7F15EBD6"/>
    <w:rsid w:val="7F2FDEF0"/>
    <w:rsid w:val="7F55590F"/>
    <w:rsid w:val="7F60CEC8"/>
    <w:rsid w:val="7F62806E"/>
    <w:rsid w:val="7F6777D1"/>
    <w:rsid w:val="7F6C5172"/>
    <w:rsid w:val="7F6E2E6C"/>
    <w:rsid w:val="7F6FFE36"/>
    <w:rsid w:val="7F861BA6"/>
    <w:rsid w:val="7F864B47"/>
    <w:rsid w:val="7F888E85"/>
    <w:rsid w:val="7F895B33"/>
    <w:rsid w:val="7F8F0B4A"/>
    <w:rsid w:val="7F970392"/>
    <w:rsid w:val="7F98F22D"/>
    <w:rsid w:val="7FACF5F2"/>
    <w:rsid w:val="7FAD7F91"/>
    <w:rsid w:val="7FB0EDC2"/>
    <w:rsid w:val="7FB21151"/>
    <w:rsid w:val="7FB41931"/>
    <w:rsid w:val="7FC38F72"/>
    <w:rsid w:val="7FCCFFA2"/>
    <w:rsid w:val="7FD35D37"/>
    <w:rsid w:val="7FD91645"/>
    <w:rsid w:val="7FDB1E2C"/>
    <w:rsid w:val="7FDDF29D"/>
    <w:rsid w:val="7FE3784E"/>
    <w:rsid w:val="7FE82DC5"/>
    <w:rsid w:val="7FE8ED4D"/>
    <w:rsid w:val="7FEF3E84"/>
    <w:rsid w:val="7FF3498E"/>
    <w:rsid w:val="7FF54980"/>
    <w:rsid w:val="7FFA9174"/>
    <w:rsid w:val="7FFC9F4A"/>
    <w:rsid w:val="7FFFF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5800B"/>
  <w15:chartTrackingRefBased/>
  <w15:docId w15:val="{0293D9CE-180C-4488-8FD2-63637B1E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590"/>
  </w:style>
  <w:style w:type="paragraph" w:styleId="Heading1">
    <w:name w:val="heading 1"/>
    <w:basedOn w:val="Normal"/>
    <w:next w:val="Normal"/>
    <w:link w:val="Heading1Char"/>
    <w:uiPriority w:val="9"/>
    <w:qFormat/>
    <w:rsid w:val="0DAB7C71"/>
    <w:pPr>
      <w:keepNext/>
      <w:keepLines/>
      <w:spacing w:before="240" w:after="0"/>
      <w:jc w:val="center"/>
      <w:outlineLvl w:val="0"/>
    </w:pPr>
    <w:rPr>
      <w:rFonts w:eastAsiaTheme="minorEastAsia"/>
      <w:b/>
      <w:bCs/>
      <w:sz w:val="24"/>
      <w:szCs w:val="24"/>
    </w:rPr>
  </w:style>
  <w:style w:type="paragraph" w:styleId="Heading2">
    <w:name w:val="heading 2"/>
    <w:basedOn w:val="Normal"/>
    <w:next w:val="Normal"/>
    <w:link w:val="Heading2Char"/>
    <w:uiPriority w:val="9"/>
    <w:unhideWhenUsed/>
    <w:qFormat/>
    <w:rsid w:val="583B9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10D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F5A52"/>
    <w:rPr>
      <w:b/>
      <w:bCs/>
    </w:rPr>
  </w:style>
  <w:style w:type="character" w:customStyle="1" w:styleId="CommentSubjectChar">
    <w:name w:val="Comment Subject Char"/>
    <w:basedOn w:val="CommentTextChar"/>
    <w:link w:val="CommentSubject"/>
    <w:uiPriority w:val="99"/>
    <w:semiHidden/>
    <w:rsid w:val="001F5A52"/>
    <w:rPr>
      <w:b/>
      <w:bCs/>
      <w:sz w:val="20"/>
      <w:szCs w:val="20"/>
    </w:rPr>
  </w:style>
  <w:style w:type="character" w:customStyle="1" w:styleId="Heading1Char">
    <w:name w:val="Heading 1 Char"/>
    <w:basedOn w:val="DefaultParagraphFont"/>
    <w:link w:val="Heading1"/>
    <w:uiPriority w:val="9"/>
    <w:rsid w:val="0DAB7C71"/>
    <w:rPr>
      <w:rFonts w:asciiTheme="minorHAnsi" w:eastAsiaTheme="minorEastAsia" w:hAnsiTheme="minorHAnsi" w:cstheme="minorBidi"/>
      <w:b/>
      <w:bCs/>
      <w:color w:val="auto"/>
      <w:sz w:val="24"/>
      <w:szCs w:val="24"/>
    </w:rPr>
  </w:style>
  <w:style w:type="table" w:styleId="GridTable1Light">
    <w:name w:val="Grid Table 1 Light"/>
    <w:basedOn w:val="TableNormal"/>
    <w:uiPriority w:val="46"/>
    <w:rsid w:val="00D048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865B3D"/>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865B3D"/>
    <w:rPr>
      <w:rFonts w:ascii="Calibri" w:eastAsia="Calibri" w:hAnsi="Calibri" w:cs="Calibri"/>
      <w:sz w:val="18"/>
      <w:szCs w:val="18"/>
    </w:rPr>
  </w:style>
  <w:style w:type="paragraph" w:customStyle="1" w:styleId="TableParagraph">
    <w:name w:val="Table Paragraph"/>
    <w:basedOn w:val="Normal"/>
    <w:uiPriority w:val="1"/>
    <w:qFormat/>
    <w:rsid w:val="00865B3D"/>
    <w:pPr>
      <w:widowControl w:val="0"/>
      <w:autoSpaceDE w:val="0"/>
      <w:autoSpaceDN w:val="0"/>
      <w:spacing w:before="30" w:after="0" w:line="240" w:lineRule="auto"/>
      <w:ind w:left="115"/>
    </w:pPr>
    <w:rPr>
      <w:rFonts w:ascii="Calibri" w:eastAsia="Calibri" w:hAnsi="Calibri" w:cs="Calibri"/>
    </w:rPr>
  </w:style>
  <w:style w:type="character" w:styleId="UnresolvedMention">
    <w:name w:val="Unresolved Mention"/>
    <w:basedOn w:val="DefaultParagraphFont"/>
    <w:uiPriority w:val="99"/>
    <w:semiHidden/>
    <w:unhideWhenUsed/>
    <w:rsid w:val="00654D87"/>
    <w:rPr>
      <w:color w:val="605E5C"/>
      <w:shd w:val="clear" w:color="auto" w:fill="E1DFDD"/>
    </w:rPr>
  </w:style>
  <w:style w:type="paragraph" w:styleId="NormalWeb">
    <w:name w:val="Normal (Web)"/>
    <w:basedOn w:val="Normal"/>
    <w:uiPriority w:val="99"/>
    <w:semiHidden/>
    <w:unhideWhenUsed/>
    <w:rsid w:val="0008057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1203FD"/>
    <w:pPr>
      <w:widowControl w:val="0"/>
      <w:autoSpaceDE w:val="0"/>
      <w:autoSpaceDN w:val="0"/>
      <w:spacing w:before="86" w:after="0" w:line="240" w:lineRule="auto"/>
      <w:ind w:left="100" w:right="1440"/>
    </w:pPr>
    <w:rPr>
      <w:rFonts w:ascii="Arial" w:eastAsia="Arial" w:hAnsi="Arial" w:cs="Arial"/>
      <w:b/>
      <w:bCs/>
      <w:sz w:val="56"/>
      <w:szCs w:val="56"/>
    </w:rPr>
  </w:style>
  <w:style w:type="character" w:customStyle="1" w:styleId="TitleChar">
    <w:name w:val="Title Char"/>
    <w:basedOn w:val="DefaultParagraphFont"/>
    <w:link w:val="Title"/>
    <w:uiPriority w:val="10"/>
    <w:rsid w:val="001203FD"/>
    <w:rPr>
      <w:rFonts w:ascii="Arial" w:eastAsia="Arial" w:hAnsi="Arial" w:cs="Arial"/>
      <w:b/>
      <w:bCs/>
      <w:sz w:val="56"/>
      <w:szCs w:val="56"/>
    </w:rPr>
  </w:style>
  <w:style w:type="character" w:customStyle="1" w:styleId="Heading2Char">
    <w:name w:val="Heading 2 Char"/>
    <w:link w:val="Heading2"/>
    <w:uiPriority w:val="9"/>
    <w:rsid w:val="0DAB7C7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DAB7C71"/>
    <w:pPr>
      <w:spacing w:after="0"/>
    </w:pPr>
  </w:style>
  <w:style w:type="paragraph" w:customStyle="1" w:styleId="paragraph">
    <w:name w:val="paragraph"/>
    <w:basedOn w:val="Normal"/>
    <w:rsid w:val="00697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7A05"/>
  </w:style>
  <w:style w:type="character" w:customStyle="1" w:styleId="eop">
    <w:name w:val="eop"/>
    <w:basedOn w:val="DefaultParagraphFont"/>
    <w:rsid w:val="00697A05"/>
  </w:style>
  <w:style w:type="character" w:customStyle="1" w:styleId="wacimagecontainer">
    <w:name w:val="wacimagecontainer"/>
    <w:basedOn w:val="DefaultParagraphFont"/>
    <w:rsid w:val="00697A05"/>
  </w:style>
  <w:style w:type="paragraph" w:customStyle="1" w:styleId="Style1">
    <w:name w:val="Style1"/>
    <w:basedOn w:val="Heading2"/>
    <w:link w:val="Style1Char"/>
    <w:qFormat/>
    <w:rsid w:val="006749EB"/>
    <w:rPr>
      <w:rFonts w:asciiTheme="minorHAnsi" w:hAnsiTheme="minorHAnsi" w:cstheme="minorHAnsi"/>
      <w:b/>
      <w:bCs/>
      <w:color w:val="auto"/>
      <w:sz w:val="24"/>
      <w:szCs w:val="24"/>
    </w:rPr>
  </w:style>
  <w:style w:type="character" w:customStyle="1" w:styleId="Style1Char">
    <w:name w:val="Style1 Char"/>
    <w:basedOn w:val="Heading2Char"/>
    <w:link w:val="Style1"/>
    <w:rsid w:val="006749EB"/>
    <w:rPr>
      <w:rFonts w:asciiTheme="majorHAnsi" w:eastAsiaTheme="majorEastAsia" w:hAnsiTheme="majorHAnsi" w:cstheme="minorHAnsi"/>
      <w:b/>
      <w:bCs/>
      <w:color w:val="2F5496" w:themeColor="accent1" w:themeShade="BF"/>
      <w:sz w:val="24"/>
      <w:szCs w:val="24"/>
    </w:rPr>
  </w:style>
  <w:style w:type="paragraph" w:styleId="Revision">
    <w:name w:val="Revision"/>
    <w:hidden/>
    <w:uiPriority w:val="99"/>
    <w:semiHidden/>
    <w:rsid w:val="003F5EE7"/>
    <w:pPr>
      <w:spacing w:after="0" w:line="240" w:lineRule="auto"/>
    </w:pPr>
  </w:style>
  <w:style w:type="paragraph" w:styleId="IntenseQuote">
    <w:name w:val="Intense Quote"/>
    <w:basedOn w:val="Normal"/>
    <w:next w:val="Normal"/>
    <w:link w:val="IntenseQuoteChar"/>
    <w:uiPriority w:val="30"/>
    <w:qFormat/>
    <w:rsid w:val="002B1C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B1C1B"/>
    <w:rPr>
      <w:i/>
      <w:iCs/>
      <w:color w:val="4472C4" w:themeColor="accent1"/>
    </w:rPr>
  </w:style>
  <w:style w:type="table" w:styleId="GridTable4-Accent4">
    <w:name w:val="Grid Table 4 Accent 4"/>
    <w:basedOn w:val="TableNormal"/>
    <w:uiPriority w:val="49"/>
    <w:rsid w:val="005B19E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Light">
    <w:name w:val="Grid Table Light"/>
    <w:basedOn w:val="TableNormal"/>
    <w:uiPriority w:val="40"/>
    <w:rsid w:val="000412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DC4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767">
      <w:bodyDiv w:val="1"/>
      <w:marLeft w:val="0"/>
      <w:marRight w:val="0"/>
      <w:marTop w:val="0"/>
      <w:marBottom w:val="0"/>
      <w:divBdr>
        <w:top w:val="none" w:sz="0" w:space="0" w:color="auto"/>
        <w:left w:val="none" w:sz="0" w:space="0" w:color="auto"/>
        <w:bottom w:val="none" w:sz="0" w:space="0" w:color="auto"/>
        <w:right w:val="none" w:sz="0" w:space="0" w:color="auto"/>
      </w:divBdr>
    </w:div>
    <w:div w:id="12146722">
      <w:bodyDiv w:val="1"/>
      <w:marLeft w:val="0"/>
      <w:marRight w:val="0"/>
      <w:marTop w:val="0"/>
      <w:marBottom w:val="0"/>
      <w:divBdr>
        <w:top w:val="none" w:sz="0" w:space="0" w:color="auto"/>
        <w:left w:val="none" w:sz="0" w:space="0" w:color="auto"/>
        <w:bottom w:val="none" w:sz="0" w:space="0" w:color="auto"/>
        <w:right w:val="none" w:sz="0" w:space="0" w:color="auto"/>
      </w:divBdr>
      <w:divsChild>
        <w:div w:id="551962067">
          <w:marLeft w:val="0"/>
          <w:marRight w:val="0"/>
          <w:marTop w:val="0"/>
          <w:marBottom w:val="0"/>
          <w:divBdr>
            <w:top w:val="none" w:sz="0" w:space="0" w:color="auto"/>
            <w:left w:val="none" w:sz="0" w:space="0" w:color="auto"/>
            <w:bottom w:val="none" w:sz="0" w:space="0" w:color="auto"/>
            <w:right w:val="none" w:sz="0" w:space="0" w:color="auto"/>
          </w:divBdr>
        </w:div>
        <w:div w:id="744840028">
          <w:marLeft w:val="0"/>
          <w:marRight w:val="0"/>
          <w:marTop w:val="0"/>
          <w:marBottom w:val="0"/>
          <w:divBdr>
            <w:top w:val="none" w:sz="0" w:space="0" w:color="auto"/>
            <w:left w:val="none" w:sz="0" w:space="0" w:color="auto"/>
            <w:bottom w:val="none" w:sz="0" w:space="0" w:color="auto"/>
            <w:right w:val="none" w:sz="0" w:space="0" w:color="auto"/>
          </w:divBdr>
        </w:div>
        <w:div w:id="930969312">
          <w:marLeft w:val="0"/>
          <w:marRight w:val="0"/>
          <w:marTop w:val="0"/>
          <w:marBottom w:val="0"/>
          <w:divBdr>
            <w:top w:val="none" w:sz="0" w:space="0" w:color="auto"/>
            <w:left w:val="none" w:sz="0" w:space="0" w:color="auto"/>
            <w:bottom w:val="none" w:sz="0" w:space="0" w:color="auto"/>
            <w:right w:val="none" w:sz="0" w:space="0" w:color="auto"/>
          </w:divBdr>
        </w:div>
        <w:div w:id="1019628358">
          <w:marLeft w:val="0"/>
          <w:marRight w:val="0"/>
          <w:marTop w:val="0"/>
          <w:marBottom w:val="0"/>
          <w:divBdr>
            <w:top w:val="none" w:sz="0" w:space="0" w:color="auto"/>
            <w:left w:val="none" w:sz="0" w:space="0" w:color="auto"/>
            <w:bottom w:val="none" w:sz="0" w:space="0" w:color="auto"/>
            <w:right w:val="none" w:sz="0" w:space="0" w:color="auto"/>
          </w:divBdr>
        </w:div>
        <w:div w:id="1615356639">
          <w:marLeft w:val="0"/>
          <w:marRight w:val="0"/>
          <w:marTop w:val="0"/>
          <w:marBottom w:val="0"/>
          <w:divBdr>
            <w:top w:val="none" w:sz="0" w:space="0" w:color="auto"/>
            <w:left w:val="none" w:sz="0" w:space="0" w:color="auto"/>
            <w:bottom w:val="none" w:sz="0" w:space="0" w:color="auto"/>
            <w:right w:val="none" w:sz="0" w:space="0" w:color="auto"/>
          </w:divBdr>
        </w:div>
        <w:div w:id="1997293197">
          <w:marLeft w:val="0"/>
          <w:marRight w:val="0"/>
          <w:marTop w:val="0"/>
          <w:marBottom w:val="0"/>
          <w:divBdr>
            <w:top w:val="none" w:sz="0" w:space="0" w:color="auto"/>
            <w:left w:val="none" w:sz="0" w:space="0" w:color="auto"/>
            <w:bottom w:val="none" w:sz="0" w:space="0" w:color="auto"/>
            <w:right w:val="none" w:sz="0" w:space="0" w:color="auto"/>
          </w:divBdr>
        </w:div>
      </w:divsChild>
    </w:div>
    <w:div w:id="110906349">
      <w:bodyDiv w:val="1"/>
      <w:marLeft w:val="0"/>
      <w:marRight w:val="0"/>
      <w:marTop w:val="0"/>
      <w:marBottom w:val="0"/>
      <w:divBdr>
        <w:top w:val="none" w:sz="0" w:space="0" w:color="auto"/>
        <w:left w:val="none" w:sz="0" w:space="0" w:color="auto"/>
        <w:bottom w:val="none" w:sz="0" w:space="0" w:color="auto"/>
        <w:right w:val="none" w:sz="0" w:space="0" w:color="auto"/>
      </w:divBdr>
    </w:div>
    <w:div w:id="113063224">
      <w:bodyDiv w:val="1"/>
      <w:marLeft w:val="0"/>
      <w:marRight w:val="0"/>
      <w:marTop w:val="0"/>
      <w:marBottom w:val="0"/>
      <w:divBdr>
        <w:top w:val="none" w:sz="0" w:space="0" w:color="auto"/>
        <w:left w:val="none" w:sz="0" w:space="0" w:color="auto"/>
        <w:bottom w:val="none" w:sz="0" w:space="0" w:color="auto"/>
        <w:right w:val="none" w:sz="0" w:space="0" w:color="auto"/>
      </w:divBdr>
    </w:div>
    <w:div w:id="254367817">
      <w:bodyDiv w:val="1"/>
      <w:marLeft w:val="0"/>
      <w:marRight w:val="0"/>
      <w:marTop w:val="0"/>
      <w:marBottom w:val="0"/>
      <w:divBdr>
        <w:top w:val="none" w:sz="0" w:space="0" w:color="auto"/>
        <w:left w:val="none" w:sz="0" w:space="0" w:color="auto"/>
        <w:bottom w:val="none" w:sz="0" w:space="0" w:color="auto"/>
        <w:right w:val="none" w:sz="0" w:space="0" w:color="auto"/>
      </w:divBdr>
    </w:div>
    <w:div w:id="325279206">
      <w:bodyDiv w:val="1"/>
      <w:marLeft w:val="0"/>
      <w:marRight w:val="0"/>
      <w:marTop w:val="0"/>
      <w:marBottom w:val="0"/>
      <w:divBdr>
        <w:top w:val="none" w:sz="0" w:space="0" w:color="auto"/>
        <w:left w:val="none" w:sz="0" w:space="0" w:color="auto"/>
        <w:bottom w:val="none" w:sz="0" w:space="0" w:color="auto"/>
        <w:right w:val="none" w:sz="0" w:space="0" w:color="auto"/>
      </w:divBdr>
    </w:div>
    <w:div w:id="342169844">
      <w:bodyDiv w:val="1"/>
      <w:marLeft w:val="0"/>
      <w:marRight w:val="0"/>
      <w:marTop w:val="0"/>
      <w:marBottom w:val="0"/>
      <w:divBdr>
        <w:top w:val="none" w:sz="0" w:space="0" w:color="auto"/>
        <w:left w:val="none" w:sz="0" w:space="0" w:color="auto"/>
        <w:bottom w:val="none" w:sz="0" w:space="0" w:color="auto"/>
        <w:right w:val="none" w:sz="0" w:space="0" w:color="auto"/>
      </w:divBdr>
    </w:div>
    <w:div w:id="353003339">
      <w:bodyDiv w:val="1"/>
      <w:marLeft w:val="0"/>
      <w:marRight w:val="0"/>
      <w:marTop w:val="0"/>
      <w:marBottom w:val="0"/>
      <w:divBdr>
        <w:top w:val="none" w:sz="0" w:space="0" w:color="auto"/>
        <w:left w:val="none" w:sz="0" w:space="0" w:color="auto"/>
        <w:bottom w:val="none" w:sz="0" w:space="0" w:color="auto"/>
        <w:right w:val="none" w:sz="0" w:space="0" w:color="auto"/>
      </w:divBdr>
      <w:divsChild>
        <w:div w:id="20131463">
          <w:marLeft w:val="0"/>
          <w:marRight w:val="0"/>
          <w:marTop w:val="0"/>
          <w:marBottom w:val="0"/>
          <w:divBdr>
            <w:top w:val="none" w:sz="0" w:space="0" w:color="auto"/>
            <w:left w:val="none" w:sz="0" w:space="0" w:color="auto"/>
            <w:bottom w:val="none" w:sz="0" w:space="0" w:color="auto"/>
            <w:right w:val="none" w:sz="0" w:space="0" w:color="auto"/>
          </w:divBdr>
        </w:div>
        <w:div w:id="102967840">
          <w:marLeft w:val="0"/>
          <w:marRight w:val="0"/>
          <w:marTop w:val="0"/>
          <w:marBottom w:val="0"/>
          <w:divBdr>
            <w:top w:val="none" w:sz="0" w:space="0" w:color="auto"/>
            <w:left w:val="none" w:sz="0" w:space="0" w:color="auto"/>
            <w:bottom w:val="none" w:sz="0" w:space="0" w:color="auto"/>
            <w:right w:val="none" w:sz="0" w:space="0" w:color="auto"/>
          </w:divBdr>
        </w:div>
        <w:div w:id="377628664">
          <w:marLeft w:val="0"/>
          <w:marRight w:val="0"/>
          <w:marTop w:val="0"/>
          <w:marBottom w:val="0"/>
          <w:divBdr>
            <w:top w:val="none" w:sz="0" w:space="0" w:color="auto"/>
            <w:left w:val="none" w:sz="0" w:space="0" w:color="auto"/>
            <w:bottom w:val="none" w:sz="0" w:space="0" w:color="auto"/>
            <w:right w:val="none" w:sz="0" w:space="0" w:color="auto"/>
          </w:divBdr>
        </w:div>
        <w:div w:id="562759565">
          <w:marLeft w:val="0"/>
          <w:marRight w:val="0"/>
          <w:marTop w:val="0"/>
          <w:marBottom w:val="0"/>
          <w:divBdr>
            <w:top w:val="none" w:sz="0" w:space="0" w:color="auto"/>
            <w:left w:val="none" w:sz="0" w:space="0" w:color="auto"/>
            <w:bottom w:val="none" w:sz="0" w:space="0" w:color="auto"/>
            <w:right w:val="none" w:sz="0" w:space="0" w:color="auto"/>
          </w:divBdr>
        </w:div>
        <w:div w:id="1076905488">
          <w:marLeft w:val="0"/>
          <w:marRight w:val="0"/>
          <w:marTop w:val="0"/>
          <w:marBottom w:val="0"/>
          <w:divBdr>
            <w:top w:val="none" w:sz="0" w:space="0" w:color="auto"/>
            <w:left w:val="none" w:sz="0" w:space="0" w:color="auto"/>
            <w:bottom w:val="none" w:sz="0" w:space="0" w:color="auto"/>
            <w:right w:val="none" w:sz="0" w:space="0" w:color="auto"/>
          </w:divBdr>
        </w:div>
        <w:div w:id="2076781341">
          <w:marLeft w:val="0"/>
          <w:marRight w:val="0"/>
          <w:marTop w:val="0"/>
          <w:marBottom w:val="0"/>
          <w:divBdr>
            <w:top w:val="none" w:sz="0" w:space="0" w:color="auto"/>
            <w:left w:val="none" w:sz="0" w:space="0" w:color="auto"/>
            <w:bottom w:val="none" w:sz="0" w:space="0" w:color="auto"/>
            <w:right w:val="none" w:sz="0" w:space="0" w:color="auto"/>
          </w:divBdr>
        </w:div>
      </w:divsChild>
    </w:div>
    <w:div w:id="373579734">
      <w:bodyDiv w:val="1"/>
      <w:marLeft w:val="0"/>
      <w:marRight w:val="0"/>
      <w:marTop w:val="0"/>
      <w:marBottom w:val="0"/>
      <w:divBdr>
        <w:top w:val="none" w:sz="0" w:space="0" w:color="auto"/>
        <w:left w:val="none" w:sz="0" w:space="0" w:color="auto"/>
        <w:bottom w:val="none" w:sz="0" w:space="0" w:color="auto"/>
        <w:right w:val="none" w:sz="0" w:space="0" w:color="auto"/>
      </w:divBdr>
    </w:div>
    <w:div w:id="544948420">
      <w:bodyDiv w:val="1"/>
      <w:marLeft w:val="0"/>
      <w:marRight w:val="0"/>
      <w:marTop w:val="0"/>
      <w:marBottom w:val="0"/>
      <w:divBdr>
        <w:top w:val="none" w:sz="0" w:space="0" w:color="auto"/>
        <w:left w:val="none" w:sz="0" w:space="0" w:color="auto"/>
        <w:bottom w:val="none" w:sz="0" w:space="0" w:color="auto"/>
        <w:right w:val="none" w:sz="0" w:space="0" w:color="auto"/>
      </w:divBdr>
    </w:div>
    <w:div w:id="591595250">
      <w:bodyDiv w:val="1"/>
      <w:marLeft w:val="0"/>
      <w:marRight w:val="0"/>
      <w:marTop w:val="0"/>
      <w:marBottom w:val="0"/>
      <w:divBdr>
        <w:top w:val="none" w:sz="0" w:space="0" w:color="auto"/>
        <w:left w:val="none" w:sz="0" w:space="0" w:color="auto"/>
        <w:bottom w:val="none" w:sz="0" w:space="0" w:color="auto"/>
        <w:right w:val="none" w:sz="0" w:space="0" w:color="auto"/>
      </w:divBdr>
    </w:div>
    <w:div w:id="690568788">
      <w:bodyDiv w:val="1"/>
      <w:marLeft w:val="0"/>
      <w:marRight w:val="0"/>
      <w:marTop w:val="0"/>
      <w:marBottom w:val="0"/>
      <w:divBdr>
        <w:top w:val="none" w:sz="0" w:space="0" w:color="auto"/>
        <w:left w:val="none" w:sz="0" w:space="0" w:color="auto"/>
        <w:bottom w:val="none" w:sz="0" w:space="0" w:color="auto"/>
        <w:right w:val="none" w:sz="0" w:space="0" w:color="auto"/>
      </w:divBdr>
    </w:div>
    <w:div w:id="767504838">
      <w:bodyDiv w:val="1"/>
      <w:marLeft w:val="0"/>
      <w:marRight w:val="0"/>
      <w:marTop w:val="0"/>
      <w:marBottom w:val="0"/>
      <w:divBdr>
        <w:top w:val="none" w:sz="0" w:space="0" w:color="auto"/>
        <w:left w:val="none" w:sz="0" w:space="0" w:color="auto"/>
        <w:bottom w:val="none" w:sz="0" w:space="0" w:color="auto"/>
        <w:right w:val="none" w:sz="0" w:space="0" w:color="auto"/>
      </w:divBdr>
      <w:divsChild>
        <w:div w:id="406340370">
          <w:marLeft w:val="0"/>
          <w:marRight w:val="0"/>
          <w:marTop w:val="0"/>
          <w:marBottom w:val="0"/>
          <w:divBdr>
            <w:top w:val="none" w:sz="0" w:space="0" w:color="auto"/>
            <w:left w:val="none" w:sz="0" w:space="0" w:color="auto"/>
            <w:bottom w:val="none" w:sz="0" w:space="0" w:color="auto"/>
            <w:right w:val="none" w:sz="0" w:space="0" w:color="auto"/>
          </w:divBdr>
        </w:div>
        <w:div w:id="495657301">
          <w:marLeft w:val="0"/>
          <w:marRight w:val="0"/>
          <w:marTop w:val="0"/>
          <w:marBottom w:val="0"/>
          <w:divBdr>
            <w:top w:val="none" w:sz="0" w:space="0" w:color="auto"/>
            <w:left w:val="none" w:sz="0" w:space="0" w:color="auto"/>
            <w:bottom w:val="none" w:sz="0" w:space="0" w:color="auto"/>
            <w:right w:val="none" w:sz="0" w:space="0" w:color="auto"/>
          </w:divBdr>
        </w:div>
        <w:div w:id="841049889">
          <w:marLeft w:val="0"/>
          <w:marRight w:val="0"/>
          <w:marTop w:val="0"/>
          <w:marBottom w:val="0"/>
          <w:divBdr>
            <w:top w:val="none" w:sz="0" w:space="0" w:color="auto"/>
            <w:left w:val="none" w:sz="0" w:space="0" w:color="auto"/>
            <w:bottom w:val="none" w:sz="0" w:space="0" w:color="auto"/>
            <w:right w:val="none" w:sz="0" w:space="0" w:color="auto"/>
          </w:divBdr>
        </w:div>
        <w:div w:id="1027373355">
          <w:marLeft w:val="0"/>
          <w:marRight w:val="0"/>
          <w:marTop w:val="0"/>
          <w:marBottom w:val="0"/>
          <w:divBdr>
            <w:top w:val="none" w:sz="0" w:space="0" w:color="auto"/>
            <w:left w:val="none" w:sz="0" w:space="0" w:color="auto"/>
            <w:bottom w:val="none" w:sz="0" w:space="0" w:color="auto"/>
            <w:right w:val="none" w:sz="0" w:space="0" w:color="auto"/>
          </w:divBdr>
        </w:div>
        <w:div w:id="1216548119">
          <w:marLeft w:val="0"/>
          <w:marRight w:val="0"/>
          <w:marTop w:val="0"/>
          <w:marBottom w:val="0"/>
          <w:divBdr>
            <w:top w:val="none" w:sz="0" w:space="0" w:color="auto"/>
            <w:left w:val="none" w:sz="0" w:space="0" w:color="auto"/>
            <w:bottom w:val="none" w:sz="0" w:space="0" w:color="auto"/>
            <w:right w:val="none" w:sz="0" w:space="0" w:color="auto"/>
          </w:divBdr>
        </w:div>
        <w:div w:id="1360817373">
          <w:marLeft w:val="0"/>
          <w:marRight w:val="0"/>
          <w:marTop w:val="0"/>
          <w:marBottom w:val="0"/>
          <w:divBdr>
            <w:top w:val="none" w:sz="0" w:space="0" w:color="auto"/>
            <w:left w:val="none" w:sz="0" w:space="0" w:color="auto"/>
            <w:bottom w:val="none" w:sz="0" w:space="0" w:color="auto"/>
            <w:right w:val="none" w:sz="0" w:space="0" w:color="auto"/>
          </w:divBdr>
        </w:div>
        <w:div w:id="1370035377">
          <w:marLeft w:val="0"/>
          <w:marRight w:val="0"/>
          <w:marTop w:val="0"/>
          <w:marBottom w:val="0"/>
          <w:divBdr>
            <w:top w:val="none" w:sz="0" w:space="0" w:color="auto"/>
            <w:left w:val="none" w:sz="0" w:space="0" w:color="auto"/>
            <w:bottom w:val="none" w:sz="0" w:space="0" w:color="auto"/>
            <w:right w:val="none" w:sz="0" w:space="0" w:color="auto"/>
          </w:divBdr>
        </w:div>
        <w:div w:id="1375500192">
          <w:marLeft w:val="0"/>
          <w:marRight w:val="0"/>
          <w:marTop w:val="0"/>
          <w:marBottom w:val="0"/>
          <w:divBdr>
            <w:top w:val="none" w:sz="0" w:space="0" w:color="auto"/>
            <w:left w:val="none" w:sz="0" w:space="0" w:color="auto"/>
            <w:bottom w:val="none" w:sz="0" w:space="0" w:color="auto"/>
            <w:right w:val="none" w:sz="0" w:space="0" w:color="auto"/>
          </w:divBdr>
        </w:div>
        <w:div w:id="1448887132">
          <w:marLeft w:val="0"/>
          <w:marRight w:val="0"/>
          <w:marTop w:val="0"/>
          <w:marBottom w:val="0"/>
          <w:divBdr>
            <w:top w:val="none" w:sz="0" w:space="0" w:color="auto"/>
            <w:left w:val="none" w:sz="0" w:space="0" w:color="auto"/>
            <w:bottom w:val="none" w:sz="0" w:space="0" w:color="auto"/>
            <w:right w:val="none" w:sz="0" w:space="0" w:color="auto"/>
          </w:divBdr>
        </w:div>
        <w:div w:id="1581135907">
          <w:marLeft w:val="0"/>
          <w:marRight w:val="0"/>
          <w:marTop w:val="0"/>
          <w:marBottom w:val="0"/>
          <w:divBdr>
            <w:top w:val="none" w:sz="0" w:space="0" w:color="auto"/>
            <w:left w:val="none" w:sz="0" w:space="0" w:color="auto"/>
            <w:bottom w:val="none" w:sz="0" w:space="0" w:color="auto"/>
            <w:right w:val="none" w:sz="0" w:space="0" w:color="auto"/>
          </w:divBdr>
        </w:div>
        <w:div w:id="1685788266">
          <w:marLeft w:val="0"/>
          <w:marRight w:val="0"/>
          <w:marTop w:val="0"/>
          <w:marBottom w:val="0"/>
          <w:divBdr>
            <w:top w:val="none" w:sz="0" w:space="0" w:color="auto"/>
            <w:left w:val="none" w:sz="0" w:space="0" w:color="auto"/>
            <w:bottom w:val="none" w:sz="0" w:space="0" w:color="auto"/>
            <w:right w:val="none" w:sz="0" w:space="0" w:color="auto"/>
          </w:divBdr>
        </w:div>
        <w:div w:id="1991059374">
          <w:marLeft w:val="0"/>
          <w:marRight w:val="0"/>
          <w:marTop w:val="0"/>
          <w:marBottom w:val="0"/>
          <w:divBdr>
            <w:top w:val="none" w:sz="0" w:space="0" w:color="auto"/>
            <w:left w:val="none" w:sz="0" w:space="0" w:color="auto"/>
            <w:bottom w:val="none" w:sz="0" w:space="0" w:color="auto"/>
            <w:right w:val="none" w:sz="0" w:space="0" w:color="auto"/>
          </w:divBdr>
        </w:div>
        <w:div w:id="2029603374">
          <w:marLeft w:val="0"/>
          <w:marRight w:val="0"/>
          <w:marTop w:val="0"/>
          <w:marBottom w:val="0"/>
          <w:divBdr>
            <w:top w:val="none" w:sz="0" w:space="0" w:color="auto"/>
            <w:left w:val="none" w:sz="0" w:space="0" w:color="auto"/>
            <w:bottom w:val="none" w:sz="0" w:space="0" w:color="auto"/>
            <w:right w:val="none" w:sz="0" w:space="0" w:color="auto"/>
          </w:divBdr>
        </w:div>
        <w:div w:id="2052656273">
          <w:marLeft w:val="0"/>
          <w:marRight w:val="0"/>
          <w:marTop w:val="0"/>
          <w:marBottom w:val="0"/>
          <w:divBdr>
            <w:top w:val="none" w:sz="0" w:space="0" w:color="auto"/>
            <w:left w:val="none" w:sz="0" w:space="0" w:color="auto"/>
            <w:bottom w:val="none" w:sz="0" w:space="0" w:color="auto"/>
            <w:right w:val="none" w:sz="0" w:space="0" w:color="auto"/>
          </w:divBdr>
        </w:div>
      </w:divsChild>
    </w:div>
    <w:div w:id="776213591">
      <w:bodyDiv w:val="1"/>
      <w:marLeft w:val="0"/>
      <w:marRight w:val="0"/>
      <w:marTop w:val="0"/>
      <w:marBottom w:val="0"/>
      <w:divBdr>
        <w:top w:val="none" w:sz="0" w:space="0" w:color="auto"/>
        <w:left w:val="none" w:sz="0" w:space="0" w:color="auto"/>
        <w:bottom w:val="none" w:sz="0" w:space="0" w:color="auto"/>
        <w:right w:val="none" w:sz="0" w:space="0" w:color="auto"/>
      </w:divBdr>
    </w:div>
    <w:div w:id="830828977">
      <w:bodyDiv w:val="1"/>
      <w:marLeft w:val="0"/>
      <w:marRight w:val="0"/>
      <w:marTop w:val="0"/>
      <w:marBottom w:val="0"/>
      <w:divBdr>
        <w:top w:val="none" w:sz="0" w:space="0" w:color="auto"/>
        <w:left w:val="none" w:sz="0" w:space="0" w:color="auto"/>
        <w:bottom w:val="none" w:sz="0" w:space="0" w:color="auto"/>
        <w:right w:val="none" w:sz="0" w:space="0" w:color="auto"/>
      </w:divBdr>
      <w:divsChild>
        <w:div w:id="53742189">
          <w:marLeft w:val="0"/>
          <w:marRight w:val="0"/>
          <w:marTop w:val="0"/>
          <w:marBottom w:val="0"/>
          <w:divBdr>
            <w:top w:val="none" w:sz="0" w:space="0" w:color="auto"/>
            <w:left w:val="none" w:sz="0" w:space="0" w:color="auto"/>
            <w:bottom w:val="none" w:sz="0" w:space="0" w:color="auto"/>
            <w:right w:val="none" w:sz="0" w:space="0" w:color="auto"/>
          </w:divBdr>
        </w:div>
        <w:div w:id="270206372">
          <w:marLeft w:val="0"/>
          <w:marRight w:val="0"/>
          <w:marTop w:val="0"/>
          <w:marBottom w:val="0"/>
          <w:divBdr>
            <w:top w:val="none" w:sz="0" w:space="0" w:color="auto"/>
            <w:left w:val="none" w:sz="0" w:space="0" w:color="auto"/>
            <w:bottom w:val="none" w:sz="0" w:space="0" w:color="auto"/>
            <w:right w:val="none" w:sz="0" w:space="0" w:color="auto"/>
          </w:divBdr>
        </w:div>
        <w:div w:id="375281316">
          <w:marLeft w:val="0"/>
          <w:marRight w:val="0"/>
          <w:marTop w:val="0"/>
          <w:marBottom w:val="0"/>
          <w:divBdr>
            <w:top w:val="none" w:sz="0" w:space="0" w:color="auto"/>
            <w:left w:val="none" w:sz="0" w:space="0" w:color="auto"/>
            <w:bottom w:val="none" w:sz="0" w:space="0" w:color="auto"/>
            <w:right w:val="none" w:sz="0" w:space="0" w:color="auto"/>
          </w:divBdr>
        </w:div>
        <w:div w:id="534588179">
          <w:marLeft w:val="0"/>
          <w:marRight w:val="0"/>
          <w:marTop w:val="0"/>
          <w:marBottom w:val="0"/>
          <w:divBdr>
            <w:top w:val="none" w:sz="0" w:space="0" w:color="auto"/>
            <w:left w:val="none" w:sz="0" w:space="0" w:color="auto"/>
            <w:bottom w:val="none" w:sz="0" w:space="0" w:color="auto"/>
            <w:right w:val="none" w:sz="0" w:space="0" w:color="auto"/>
          </w:divBdr>
        </w:div>
        <w:div w:id="810828800">
          <w:marLeft w:val="0"/>
          <w:marRight w:val="0"/>
          <w:marTop w:val="0"/>
          <w:marBottom w:val="0"/>
          <w:divBdr>
            <w:top w:val="none" w:sz="0" w:space="0" w:color="auto"/>
            <w:left w:val="none" w:sz="0" w:space="0" w:color="auto"/>
            <w:bottom w:val="none" w:sz="0" w:space="0" w:color="auto"/>
            <w:right w:val="none" w:sz="0" w:space="0" w:color="auto"/>
          </w:divBdr>
        </w:div>
        <w:div w:id="1016737538">
          <w:marLeft w:val="0"/>
          <w:marRight w:val="0"/>
          <w:marTop w:val="0"/>
          <w:marBottom w:val="0"/>
          <w:divBdr>
            <w:top w:val="none" w:sz="0" w:space="0" w:color="auto"/>
            <w:left w:val="none" w:sz="0" w:space="0" w:color="auto"/>
            <w:bottom w:val="none" w:sz="0" w:space="0" w:color="auto"/>
            <w:right w:val="none" w:sz="0" w:space="0" w:color="auto"/>
          </w:divBdr>
        </w:div>
        <w:div w:id="1057781751">
          <w:marLeft w:val="0"/>
          <w:marRight w:val="0"/>
          <w:marTop w:val="0"/>
          <w:marBottom w:val="0"/>
          <w:divBdr>
            <w:top w:val="none" w:sz="0" w:space="0" w:color="auto"/>
            <w:left w:val="none" w:sz="0" w:space="0" w:color="auto"/>
            <w:bottom w:val="none" w:sz="0" w:space="0" w:color="auto"/>
            <w:right w:val="none" w:sz="0" w:space="0" w:color="auto"/>
          </w:divBdr>
        </w:div>
        <w:div w:id="1058284870">
          <w:marLeft w:val="0"/>
          <w:marRight w:val="0"/>
          <w:marTop w:val="0"/>
          <w:marBottom w:val="0"/>
          <w:divBdr>
            <w:top w:val="none" w:sz="0" w:space="0" w:color="auto"/>
            <w:left w:val="none" w:sz="0" w:space="0" w:color="auto"/>
            <w:bottom w:val="none" w:sz="0" w:space="0" w:color="auto"/>
            <w:right w:val="none" w:sz="0" w:space="0" w:color="auto"/>
          </w:divBdr>
        </w:div>
        <w:div w:id="1236085958">
          <w:marLeft w:val="0"/>
          <w:marRight w:val="0"/>
          <w:marTop w:val="0"/>
          <w:marBottom w:val="0"/>
          <w:divBdr>
            <w:top w:val="none" w:sz="0" w:space="0" w:color="auto"/>
            <w:left w:val="none" w:sz="0" w:space="0" w:color="auto"/>
            <w:bottom w:val="none" w:sz="0" w:space="0" w:color="auto"/>
            <w:right w:val="none" w:sz="0" w:space="0" w:color="auto"/>
          </w:divBdr>
        </w:div>
        <w:div w:id="1730685527">
          <w:marLeft w:val="0"/>
          <w:marRight w:val="0"/>
          <w:marTop w:val="0"/>
          <w:marBottom w:val="0"/>
          <w:divBdr>
            <w:top w:val="none" w:sz="0" w:space="0" w:color="auto"/>
            <w:left w:val="none" w:sz="0" w:space="0" w:color="auto"/>
            <w:bottom w:val="none" w:sz="0" w:space="0" w:color="auto"/>
            <w:right w:val="none" w:sz="0" w:space="0" w:color="auto"/>
          </w:divBdr>
        </w:div>
        <w:div w:id="1824271938">
          <w:marLeft w:val="0"/>
          <w:marRight w:val="0"/>
          <w:marTop w:val="0"/>
          <w:marBottom w:val="0"/>
          <w:divBdr>
            <w:top w:val="none" w:sz="0" w:space="0" w:color="auto"/>
            <w:left w:val="none" w:sz="0" w:space="0" w:color="auto"/>
            <w:bottom w:val="none" w:sz="0" w:space="0" w:color="auto"/>
            <w:right w:val="none" w:sz="0" w:space="0" w:color="auto"/>
          </w:divBdr>
        </w:div>
        <w:div w:id="1846673422">
          <w:marLeft w:val="0"/>
          <w:marRight w:val="0"/>
          <w:marTop w:val="0"/>
          <w:marBottom w:val="0"/>
          <w:divBdr>
            <w:top w:val="none" w:sz="0" w:space="0" w:color="auto"/>
            <w:left w:val="none" w:sz="0" w:space="0" w:color="auto"/>
            <w:bottom w:val="none" w:sz="0" w:space="0" w:color="auto"/>
            <w:right w:val="none" w:sz="0" w:space="0" w:color="auto"/>
          </w:divBdr>
        </w:div>
        <w:div w:id="1912081900">
          <w:marLeft w:val="0"/>
          <w:marRight w:val="0"/>
          <w:marTop w:val="0"/>
          <w:marBottom w:val="0"/>
          <w:divBdr>
            <w:top w:val="none" w:sz="0" w:space="0" w:color="auto"/>
            <w:left w:val="none" w:sz="0" w:space="0" w:color="auto"/>
            <w:bottom w:val="none" w:sz="0" w:space="0" w:color="auto"/>
            <w:right w:val="none" w:sz="0" w:space="0" w:color="auto"/>
          </w:divBdr>
        </w:div>
        <w:div w:id="2039115287">
          <w:marLeft w:val="0"/>
          <w:marRight w:val="0"/>
          <w:marTop w:val="0"/>
          <w:marBottom w:val="0"/>
          <w:divBdr>
            <w:top w:val="none" w:sz="0" w:space="0" w:color="auto"/>
            <w:left w:val="none" w:sz="0" w:space="0" w:color="auto"/>
            <w:bottom w:val="none" w:sz="0" w:space="0" w:color="auto"/>
            <w:right w:val="none" w:sz="0" w:space="0" w:color="auto"/>
          </w:divBdr>
        </w:div>
      </w:divsChild>
    </w:div>
    <w:div w:id="1052193993">
      <w:bodyDiv w:val="1"/>
      <w:marLeft w:val="0"/>
      <w:marRight w:val="0"/>
      <w:marTop w:val="0"/>
      <w:marBottom w:val="0"/>
      <w:divBdr>
        <w:top w:val="none" w:sz="0" w:space="0" w:color="auto"/>
        <w:left w:val="none" w:sz="0" w:space="0" w:color="auto"/>
        <w:bottom w:val="none" w:sz="0" w:space="0" w:color="auto"/>
        <w:right w:val="none" w:sz="0" w:space="0" w:color="auto"/>
      </w:divBdr>
    </w:div>
    <w:div w:id="1068067022">
      <w:bodyDiv w:val="1"/>
      <w:marLeft w:val="0"/>
      <w:marRight w:val="0"/>
      <w:marTop w:val="0"/>
      <w:marBottom w:val="0"/>
      <w:divBdr>
        <w:top w:val="none" w:sz="0" w:space="0" w:color="auto"/>
        <w:left w:val="none" w:sz="0" w:space="0" w:color="auto"/>
        <w:bottom w:val="none" w:sz="0" w:space="0" w:color="auto"/>
        <w:right w:val="none" w:sz="0" w:space="0" w:color="auto"/>
      </w:divBdr>
      <w:divsChild>
        <w:div w:id="96220171">
          <w:marLeft w:val="0"/>
          <w:marRight w:val="0"/>
          <w:marTop w:val="0"/>
          <w:marBottom w:val="0"/>
          <w:divBdr>
            <w:top w:val="none" w:sz="0" w:space="0" w:color="auto"/>
            <w:left w:val="none" w:sz="0" w:space="0" w:color="auto"/>
            <w:bottom w:val="none" w:sz="0" w:space="0" w:color="auto"/>
            <w:right w:val="none" w:sz="0" w:space="0" w:color="auto"/>
          </w:divBdr>
        </w:div>
        <w:div w:id="257452254">
          <w:marLeft w:val="0"/>
          <w:marRight w:val="0"/>
          <w:marTop w:val="0"/>
          <w:marBottom w:val="0"/>
          <w:divBdr>
            <w:top w:val="none" w:sz="0" w:space="0" w:color="auto"/>
            <w:left w:val="none" w:sz="0" w:space="0" w:color="auto"/>
            <w:bottom w:val="none" w:sz="0" w:space="0" w:color="auto"/>
            <w:right w:val="none" w:sz="0" w:space="0" w:color="auto"/>
          </w:divBdr>
        </w:div>
        <w:div w:id="553009724">
          <w:marLeft w:val="0"/>
          <w:marRight w:val="0"/>
          <w:marTop w:val="0"/>
          <w:marBottom w:val="0"/>
          <w:divBdr>
            <w:top w:val="none" w:sz="0" w:space="0" w:color="auto"/>
            <w:left w:val="none" w:sz="0" w:space="0" w:color="auto"/>
            <w:bottom w:val="none" w:sz="0" w:space="0" w:color="auto"/>
            <w:right w:val="none" w:sz="0" w:space="0" w:color="auto"/>
          </w:divBdr>
        </w:div>
        <w:div w:id="568460280">
          <w:marLeft w:val="0"/>
          <w:marRight w:val="0"/>
          <w:marTop w:val="0"/>
          <w:marBottom w:val="0"/>
          <w:divBdr>
            <w:top w:val="none" w:sz="0" w:space="0" w:color="auto"/>
            <w:left w:val="none" w:sz="0" w:space="0" w:color="auto"/>
            <w:bottom w:val="none" w:sz="0" w:space="0" w:color="auto"/>
            <w:right w:val="none" w:sz="0" w:space="0" w:color="auto"/>
          </w:divBdr>
        </w:div>
        <w:div w:id="752625382">
          <w:marLeft w:val="0"/>
          <w:marRight w:val="0"/>
          <w:marTop w:val="0"/>
          <w:marBottom w:val="0"/>
          <w:divBdr>
            <w:top w:val="none" w:sz="0" w:space="0" w:color="auto"/>
            <w:left w:val="none" w:sz="0" w:space="0" w:color="auto"/>
            <w:bottom w:val="none" w:sz="0" w:space="0" w:color="auto"/>
            <w:right w:val="none" w:sz="0" w:space="0" w:color="auto"/>
          </w:divBdr>
        </w:div>
        <w:div w:id="756175487">
          <w:marLeft w:val="0"/>
          <w:marRight w:val="0"/>
          <w:marTop w:val="0"/>
          <w:marBottom w:val="0"/>
          <w:divBdr>
            <w:top w:val="none" w:sz="0" w:space="0" w:color="auto"/>
            <w:left w:val="none" w:sz="0" w:space="0" w:color="auto"/>
            <w:bottom w:val="none" w:sz="0" w:space="0" w:color="auto"/>
            <w:right w:val="none" w:sz="0" w:space="0" w:color="auto"/>
          </w:divBdr>
        </w:div>
        <w:div w:id="792947722">
          <w:marLeft w:val="0"/>
          <w:marRight w:val="0"/>
          <w:marTop w:val="0"/>
          <w:marBottom w:val="0"/>
          <w:divBdr>
            <w:top w:val="none" w:sz="0" w:space="0" w:color="auto"/>
            <w:left w:val="none" w:sz="0" w:space="0" w:color="auto"/>
            <w:bottom w:val="none" w:sz="0" w:space="0" w:color="auto"/>
            <w:right w:val="none" w:sz="0" w:space="0" w:color="auto"/>
          </w:divBdr>
        </w:div>
        <w:div w:id="1092820199">
          <w:marLeft w:val="0"/>
          <w:marRight w:val="0"/>
          <w:marTop w:val="0"/>
          <w:marBottom w:val="0"/>
          <w:divBdr>
            <w:top w:val="none" w:sz="0" w:space="0" w:color="auto"/>
            <w:left w:val="none" w:sz="0" w:space="0" w:color="auto"/>
            <w:bottom w:val="none" w:sz="0" w:space="0" w:color="auto"/>
            <w:right w:val="none" w:sz="0" w:space="0" w:color="auto"/>
          </w:divBdr>
        </w:div>
        <w:div w:id="1357270203">
          <w:marLeft w:val="0"/>
          <w:marRight w:val="0"/>
          <w:marTop w:val="0"/>
          <w:marBottom w:val="0"/>
          <w:divBdr>
            <w:top w:val="none" w:sz="0" w:space="0" w:color="auto"/>
            <w:left w:val="none" w:sz="0" w:space="0" w:color="auto"/>
            <w:bottom w:val="none" w:sz="0" w:space="0" w:color="auto"/>
            <w:right w:val="none" w:sz="0" w:space="0" w:color="auto"/>
          </w:divBdr>
        </w:div>
        <w:div w:id="1372923754">
          <w:marLeft w:val="0"/>
          <w:marRight w:val="0"/>
          <w:marTop w:val="0"/>
          <w:marBottom w:val="0"/>
          <w:divBdr>
            <w:top w:val="none" w:sz="0" w:space="0" w:color="auto"/>
            <w:left w:val="none" w:sz="0" w:space="0" w:color="auto"/>
            <w:bottom w:val="none" w:sz="0" w:space="0" w:color="auto"/>
            <w:right w:val="none" w:sz="0" w:space="0" w:color="auto"/>
          </w:divBdr>
        </w:div>
        <w:div w:id="1374309943">
          <w:marLeft w:val="0"/>
          <w:marRight w:val="0"/>
          <w:marTop w:val="0"/>
          <w:marBottom w:val="0"/>
          <w:divBdr>
            <w:top w:val="none" w:sz="0" w:space="0" w:color="auto"/>
            <w:left w:val="none" w:sz="0" w:space="0" w:color="auto"/>
            <w:bottom w:val="none" w:sz="0" w:space="0" w:color="auto"/>
            <w:right w:val="none" w:sz="0" w:space="0" w:color="auto"/>
          </w:divBdr>
        </w:div>
        <w:div w:id="1413352106">
          <w:marLeft w:val="0"/>
          <w:marRight w:val="0"/>
          <w:marTop w:val="0"/>
          <w:marBottom w:val="0"/>
          <w:divBdr>
            <w:top w:val="none" w:sz="0" w:space="0" w:color="auto"/>
            <w:left w:val="none" w:sz="0" w:space="0" w:color="auto"/>
            <w:bottom w:val="none" w:sz="0" w:space="0" w:color="auto"/>
            <w:right w:val="none" w:sz="0" w:space="0" w:color="auto"/>
          </w:divBdr>
        </w:div>
        <w:div w:id="1427772589">
          <w:marLeft w:val="0"/>
          <w:marRight w:val="0"/>
          <w:marTop w:val="0"/>
          <w:marBottom w:val="0"/>
          <w:divBdr>
            <w:top w:val="none" w:sz="0" w:space="0" w:color="auto"/>
            <w:left w:val="none" w:sz="0" w:space="0" w:color="auto"/>
            <w:bottom w:val="none" w:sz="0" w:space="0" w:color="auto"/>
            <w:right w:val="none" w:sz="0" w:space="0" w:color="auto"/>
          </w:divBdr>
        </w:div>
        <w:div w:id="1940412253">
          <w:marLeft w:val="0"/>
          <w:marRight w:val="0"/>
          <w:marTop w:val="0"/>
          <w:marBottom w:val="0"/>
          <w:divBdr>
            <w:top w:val="none" w:sz="0" w:space="0" w:color="auto"/>
            <w:left w:val="none" w:sz="0" w:space="0" w:color="auto"/>
            <w:bottom w:val="none" w:sz="0" w:space="0" w:color="auto"/>
            <w:right w:val="none" w:sz="0" w:space="0" w:color="auto"/>
          </w:divBdr>
        </w:div>
      </w:divsChild>
    </w:div>
    <w:div w:id="1084958705">
      <w:bodyDiv w:val="1"/>
      <w:marLeft w:val="0"/>
      <w:marRight w:val="0"/>
      <w:marTop w:val="0"/>
      <w:marBottom w:val="0"/>
      <w:divBdr>
        <w:top w:val="none" w:sz="0" w:space="0" w:color="auto"/>
        <w:left w:val="none" w:sz="0" w:space="0" w:color="auto"/>
        <w:bottom w:val="none" w:sz="0" w:space="0" w:color="auto"/>
        <w:right w:val="none" w:sz="0" w:space="0" w:color="auto"/>
      </w:divBdr>
    </w:div>
    <w:div w:id="1119766009">
      <w:bodyDiv w:val="1"/>
      <w:marLeft w:val="0"/>
      <w:marRight w:val="0"/>
      <w:marTop w:val="0"/>
      <w:marBottom w:val="0"/>
      <w:divBdr>
        <w:top w:val="none" w:sz="0" w:space="0" w:color="auto"/>
        <w:left w:val="none" w:sz="0" w:space="0" w:color="auto"/>
        <w:bottom w:val="none" w:sz="0" w:space="0" w:color="auto"/>
        <w:right w:val="none" w:sz="0" w:space="0" w:color="auto"/>
      </w:divBdr>
    </w:div>
    <w:div w:id="1154448304">
      <w:bodyDiv w:val="1"/>
      <w:marLeft w:val="0"/>
      <w:marRight w:val="0"/>
      <w:marTop w:val="0"/>
      <w:marBottom w:val="0"/>
      <w:divBdr>
        <w:top w:val="none" w:sz="0" w:space="0" w:color="auto"/>
        <w:left w:val="none" w:sz="0" w:space="0" w:color="auto"/>
        <w:bottom w:val="none" w:sz="0" w:space="0" w:color="auto"/>
        <w:right w:val="none" w:sz="0" w:space="0" w:color="auto"/>
      </w:divBdr>
      <w:divsChild>
        <w:div w:id="14237462">
          <w:marLeft w:val="0"/>
          <w:marRight w:val="0"/>
          <w:marTop w:val="0"/>
          <w:marBottom w:val="0"/>
          <w:divBdr>
            <w:top w:val="none" w:sz="0" w:space="0" w:color="auto"/>
            <w:left w:val="none" w:sz="0" w:space="0" w:color="auto"/>
            <w:bottom w:val="none" w:sz="0" w:space="0" w:color="auto"/>
            <w:right w:val="none" w:sz="0" w:space="0" w:color="auto"/>
          </w:divBdr>
        </w:div>
        <w:div w:id="44455180">
          <w:marLeft w:val="0"/>
          <w:marRight w:val="0"/>
          <w:marTop w:val="0"/>
          <w:marBottom w:val="0"/>
          <w:divBdr>
            <w:top w:val="none" w:sz="0" w:space="0" w:color="auto"/>
            <w:left w:val="none" w:sz="0" w:space="0" w:color="auto"/>
            <w:bottom w:val="none" w:sz="0" w:space="0" w:color="auto"/>
            <w:right w:val="none" w:sz="0" w:space="0" w:color="auto"/>
          </w:divBdr>
        </w:div>
        <w:div w:id="1083603086">
          <w:marLeft w:val="0"/>
          <w:marRight w:val="0"/>
          <w:marTop w:val="0"/>
          <w:marBottom w:val="0"/>
          <w:divBdr>
            <w:top w:val="none" w:sz="0" w:space="0" w:color="auto"/>
            <w:left w:val="none" w:sz="0" w:space="0" w:color="auto"/>
            <w:bottom w:val="none" w:sz="0" w:space="0" w:color="auto"/>
            <w:right w:val="none" w:sz="0" w:space="0" w:color="auto"/>
          </w:divBdr>
        </w:div>
        <w:div w:id="1441989879">
          <w:marLeft w:val="0"/>
          <w:marRight w:val="0"/>
          <w:marTop w:val="0"/>
          <w:marBottom w:val="0"/>
          <w:divBdr>
            <w:top w:val="none" w:sz="0" w:space="0" w:color="auto"/>
            <w:left w:val="none" w:sz="0" w:space="0" w:color="auto"/>
            <w:bottom w:val="none" w:sz="0" w:space="0" w:color="auto"/>
            <w:right w:val="none" w:sz="0" w:space="0" w:color="auto"/>
          </w:divBdr>
        </w:div>
        <w:div w:id="2036301654">
          <w:marLeft w:val="0"/>
          <w:marRight w:val="0"/>
          <w:marTop w:val="0"/>
          <w:marBottom w:val="0"/>
          <w:divBdr>
            <w:top w:val="none" w:sz="0" w:space="0" w:color="auto"/>
            <w:left w:val="none" w:sz="0" w:space="0" w:color="auto"/>
            <w:bottom w:val="none" w:sz="0" w:space="0" w:color="auto"/>
            <w:right w:val="none" w:sz="0" w:space="0" w:color="auto"/>
          </w:divBdr>
        </w:div>
      </w:divsChild>
    </w:div>
    <w:div w:id="1239634277">
      <w:bodyDiv w:val="1"/>
      <w:marLeft w:val="0"/>
      <w:marRight w:val="0"/>
      <w:marTop w:val="0"/>
      <w:marBottom w:val="0"/>
      <w:divBdr>
        <w:top w:val="none" w:sz="0" w:space="0" w:color="auto"/>
        <w:left w:val="none" w:sz="0" w:space="0" w:color="auto"/>
        <w:bottom w:val="none" w:sz="0" w:space="0" w:color="auto"/>
        <w:right w:val="none" w:sz="0" w:space="0" w:color="auto"/>
      </w:divBdr>
      <w:divsChild>
        <w:div w:id="249849934">
          <w:marLeft w:val="0"/>
          <w:marRight w:val="0"/>
          <w:marTop w:val="0"/>
          <w:marBottom w:val="0"/>
          <w:divBdr>
            <w:top w:val="none" w:sz="0" w:space="0" w:color="auto"/>
            <w:left w:val="none" w:sz="0" w:space="0" w:color="auto"/>
            <w:bottom w:val="none" w:sz="0" w:space="0" w:color="auto"/>
            <w:right w:val="none" w:sz="0" w:space="0" w:color="auto"/>
          </w:divBdr>
        </w:div>
        <w:div w:id="390229768">
          <w:marLeft w:val="0"/>
          <w:marRight w:val="0"/>
          <w:marTop w:val="0"/>
          <w:marBottom w:val="0"/>
          <w:divBdr>
            <w:top w:val="none" w:sz="0" w:space="0" w:color="auto"/>
            <w:left w:val="none" w:sz="0" w:space="0" w:color="auto"/>
            <w:bottom w:val="none" w:sz="0" w:space="0" w:color="auto"/>
            <w:right w:val="none" w:sz="0" w:space="0" w:color="auto"/>
          </w:divBdr>
        </w:div>
        <w:div w:id="766267926">
          <w:marLeft w:val="0"/>
          <w:marRight w:val="0"/>
          <w:marTop w:val="0"/>
          <w:marBottom w:val="0"/>
          <w:divBdr>
            <w:top w:val="none" w:sz="0" w:space="0" w:color="auto"/>
            <w:left w:val="none" w:sz="0" w:space="0" w:color="auto"/>
            <w:bottom w:val="none" w:sz="0" w:space="0" w:color="auto"/>
            <w:right w:val="none" w:sz="0" w:space="0" w:color="auto"/>
          </w:divBdr>
        </w:div>
        <w:div w:id="1024555098">
          <w:marLeft w:val="0"/>
          <w:marRight w:val="0"/>
          <w:marTop w:val="0"/>
          <w:marBottom w:val="0"/>
          <w:divBdr>
            <w:top w:val="none" w:sz="0" w:space="0" w:color="auto"/>
            <w:left w:val="none" w:sz="0" w:space="0" w:color="auto"/>
            <w:bottom w:val="none" w:sz="0" w:space="0" w:color="auto"/>
            <w:right w:val="none" w:sz="0" w:space="0" w:color="auto"/>
          </w:divBdr>
        </w:div>
        <w:div w:id="1328023324">
          <w:marLeft w:val="0"/>
          <w:marRight w:val="0"/>
          <w:marTop w:val="0"/>
          <w:marBottom w:val="0"/>
          <w:divBdr>
            <w:top w:val="none" w:sz="0" w:space="0" w:color="auto"/>
            <w:left w:val="none" w:sz="0" w:space="0" w:color="auto"/>
            <w:bottom w:val="none" w:sz="0" w:space="0" w:color="auto"/>
            <w:right w:val="none" w:sz="0" w:space="0" w:color="auto"/>
          </w:divBdr>
        </w:div>
        <w:div w:id="2116055545">
          <w:marLeft w:val="0"/>
          <w:marRight w:val="0"/>
          <w:marTop w:val="0"/>
          <w:marBottom w:val="0"/>
          <w:divBdr>
            <w:top w:val="none" w:sz="0" w:space="0" w:color="auto"/>
            <w:left w:val="none" w:sz="0" w:space="0" w:color="auto"/>
            <w:bottom w:val="none" w:sz="0" w:space="0" w:color="auto"/>
            <w:right w:val="none" w:sz="0" w:space="0" w:color="auto"/>
          </w:divBdr>
        </w:div>
      </w:divsChild>
    </w:div>
    <w:div w:id="1250428612">
      <w:bodyDiv w:val="1"/>
      <w:marLeft w:val="0"/>
      <w:marRight w:val="0"/>
      <w:marTop w:val="0"/>
      <w:marBottom w:val="0"/>
      <w:divBdr>
        <w:top w:val="none" w:sz="0" w:space="0" w:color="auto"/>
        <w:left w:val="none" w:sz="0" w:space="0" w:color="auto"/>
        <w:bottom w:val="none" w:sz="0" w:space="0" w:color="auto"/>
        <w:right w:val="none" w:sz="0" w:space="0" w:color="auto"/>
      </w:divBdr>
    </w:div>
    <w:div w:id="1257594070">
      <w:bodyDiv w:val="1"/>
      <w:marLeft w:val="0"/>
      <w:marRight w:val="0"/>
      <w:marTop w:val="0"/>
      <w:marBottom w:val="0"/>
      <w:divBdr>
        <w:top w:val="none" w:sz="0" w:space="0" w:color="auto"/>
        <w:left w:val="none" w:sz="0" w:space="0" w:color="auto"/>
        <w:bottom w:val="none" w:sz="0" w:space="0" w:color="auto"/>
        <w:right w:val="none" w:sz="0" w:space="0" w:color="auto"/>
      </w:divBdr>
    </w:div>
    <w:div w:id="1373270560">
      <w:bodyDiv w:val="1"/>
      <w:marLeft w:val="0"/>
      <w:marRight w:val="0"/>
      <w:marTop w:val="0"/>
      <w:marBottom w:val="0"/>
      <w:divBdr>
        <w:top w:val="none" w:sz="0" w:space="0" w:color="auto"/>
        <w:left w:val="none" w:sz="0" w:space="0" w:color="auto"/>
        <w:bottom w:val="none" w:sz="0" w:space="0" w:color="auto"/>
        <w:right w:val="none" w:sz="0" w:space="0" w:color="auto"/>
      </w:divBdr>
    </w:div>
    <w:div w:id="1383207791">
      <w:bodyDiv w:val="1"/>
      <w:marLeft w:val="0"/>
      <w:marRight w:val="0"/>
      <w:marTop w:val="0"/>
      <w:marBottom w:val="0"/>
      <w:divBdr>
        <w:top w:val="none" w:sz="0" w:space="0" w:color="auto"/>
        <w:left w:val="none" w:sz="0" w:space="0" w:color="auto"/>
        <w:bottom w:val="none" w:sz="0" w:space="0" w:color="auto"/>
        <w:right w:val="none" w:sz="0" w:space="0" w:color="auto"/>
      </w:divBdr>
    </w:div>
    <w:div w:id="1465465860">
      <w:bodyDiv w:val="1"/>
      <w:marLeft w:val="0"/>
      <w:marRight w:val="0"/>
      <w:marTop w:val="0"/>
      <w:marBottom w:val="0"/>
      <w:divBdr>
        <w:top w:val="none" w:sz="0" w:space="0" w:color="auto"/>
        <w:left w:val="none" w:sz="0" w:space="0" w:color="auto"/>
        <w:bottom w:val="none" w:sz="0" w:space="0" w:color="auto"/>
        <w:right w:val="none" w:sz="0" w:space="0" w:color="auto"/>
      </w:divBdr>
    </w:div>
    <w:div w:id="1468545610">
      <w:bodyDiv w:val="1"/>
      <w:marLeft w:val="0"/>
      <w:marRight w:val="0"/>
      <w:marTop w:val="0"/>
      <w:marBottom w:val="0"/>
      <w:divBdr>
        <w:top w:val="none" w:sz="0" w:space="0" w:color="auto"/>
        <w:left w:val="none" w:sz="0" w:space="0" w:color="auto"/>
        <w:bottom w:val="none" w:sz="0" w:space="0" w:color="auto"/>
        <w:right w:val="none" w:sz="0" w:space="0" w:color="auto"/>
      </w:divBdr>
    </w:div>
    <w:div w:id="1501190820">
      <w:bodyDiv w:val="1"/>
      <w:marLeft w:val="0"/>
      <w:marRight w:val="0"/>
      <w:marTop w:val="0"/>
      <w:marBottom w:val="0"/>
      <w:divBdr>
        <w:top w:val="none" w:sz="0" w:space="0" w:color="auto"/>
        <w:left w:val="none" w:sz="0" w:space="0" w:color="auto"/>
        <w:bottom w:val="none" w:sz="0" w:space="0" w:color="auto"/>
        <w:right w:val="none" w:sz="0" w:space="0" w:color="auto"/>
      </w:divBdr>
      <w:divsChild>
        <w:div w:id="1214346038">
          <w:marLeft w:val="0"/>
          <w:marRight w:val="0"/>
          <w:marTop w:val="300"/>
          <w:marBottom w:val="150"/>
          <w:divBdr>
            <w:top w:val="none" w:sz="0" w:space="0" w:color="auto"/>
            <w:left w:val="none" w:sz="0" w:space="0" w:color="auto"/>
            <w:bottom w:val="none" w:sz="0" w:space="0" w:color="auto"/>
            <w:right w:val="none" w:sz="0" w:space="0" w:color="auto"/>
          </w:divBdr>
        </w:div>
      </w:divsChild>
    </w:div>
    <w:div w:id="1533424660">
      <w:bodyDiv w:val="1"/>
      <w:marLeft w:val="0"/>
      <w:marRight w:val="0"/>
      <w:marTop w:val="0"/>
      <w:marBottom w:val="0"/>
      <w:divBdr>
        <w:top w:val="none" w:sz="0" w:space="0" w:color="auto"/>
        <w:left w:val="none" w:sz="0" w:space="0" w:color="auto"/>
        <w:bottom w:val="none" w:sz="0" w:space="0" w:color="auto"/>
        <w:right w:val="none" w:sz="0" w:space="0" w:color="auto"/>
      </w:divBdr>
      <w:divsChild>
        <w:div w:id="204223177">
          <w:marLeft w:val="0"/>
          <w:marRight w:val="0"/>
          <w:marTop w:val="0"/>
          <w:marBottom w:val="0"/>
          <w:divBdr>
            <w:top w:val="none" w:sz="0" w:space="0" w:color="auto"/>
            <w:left w:val="none" w:sz="0" w:space="0" w:color="auto"/>
            <w:bottom w:val="none" w:sz="0" w:space="0" w:color="auto"/>
            <w:right w:val="none" w:sz="0" w:space="0" w:color="auto"/>
          </w:divBdr>
        </w:div>
        <w:div w:id="242036356">
          <w:marLeft w:val="0"/>
          <w:marRight w:val="0"/>
          <w:marTop w:val="0"/>
          <w:marBottom w:val="0"/>
          <w:divBdr>
            <w:top w:val="none" w:sz="0" w:space="0" w:color="auto"/>
            <w:left w:val="none" w:sz="0" w:space="0" w:color="auto"/>
            <w:bottom w:val="none" w:sz="0" w:space="0" w:color="auto"/>
            <w:right w:val="none" w:sz="0" w:space="0" w:color="auto"/>
          </w:divBdr>
        </w:div>
        <w:div w:id="737870474">
          <w:marLeft w:val="0"/>
          <w:marRight w:val="0"/>
          <w:marTop w:val="0"/>
          <w:marBottom w:val="0"/>
          <w:divBdr>
            <w:top w:val="none" w:sz="0" w:space="0" w:color="auto"/>
            <w:left w:val="none" w:sz="0" w:space="0" w:color="auto"/>
            <w:bottom w:val="none" w:sz="0" w:space="0" w:color="auto"/>
            <w:right w:val="none" w:sz="0" w:space="0" w:color="auto"/>
          </w:divBdr>
        </w:div>
        <w:div w:id="860974815">
          <w:marLeft w:val="0"/>
          <w:marRight w:val="0"/>
          <w:marTop w:val="0"/>
          <w:marBottom w:val="0"/>
          <w:divBdr>
            <w:top w:val="none" w:sz="0" w:space="0" w:color="auto"/>
            <w:left w:val="none" w:sz="0" w:space="0" w:color="auto"/>
            <w:bottom w:val="none" w:sz="0" w:space="0" w:color="auto"/>
            <w:right w:val="none" w:sz="0" w:space="0" w:color="auto"/>
          </w:divBdr>
        </w:div>
        <w:div w:id="2049183966">
          <w:marLeft w:val="0"/>
          <w:marRight w:val="0"/>
          <w:marTop w:val="0"/>
          <w:marBottom w:val="0"/>
          <w:divBdr>
            <w:top w:val="none" w:sz="0" w:space="0" w:color="auto"/>
            <w:left w:val="none" w:sz="0" w:space="0" w:color="auto"/>
            <w:bottom w:val="none" w:sz="0" w:space="0" w:color="auto"/>
            <w:right w:val="none" w:sz="0" w:space="0" w:color="auto"/>
          </w:divBdr>
        </w:div>
      </w:divsChild>
    </w:div>
    <w:div w:id="1534727360">
      <w:bodyDiv w:val="1"/>
      <w:marLeft w:val="0"/>
      <w:marRight w:val="0"/>
      <w:marTop w:val="0"/>
      <w:marBottom w:val="0"/>
      <w:divBdr>
        <w:top w:val="none" w:sz="0" w:space="0" w:color="auto"/>
        <w:left w:val="none" w:sz="0" w:space="0" w:color="auto"/>
        <w:bottom w:val="none" w:sz="0" w:space="0" w:color="auto"/>
        <w:right w:val="none" w:sz="0" w:space="0" w:color="auto"/>
      </w:divBdr>
      <w:divsChild>
        <w:div w:id="44379617">
          <w:marLeft w:val="0"/>
          <w:marRight w:val="0"/>
          <w:marTop w:val="0"/>
          <w:marBottom w:val="0"/>
          <w:divBdr>
            <w:top w:val="none" w:sz="0" w:space="0" w:color="auto"/>
            <w:left w:val="none" w:sz="0" w:space="0" w:color="auto"/>
            <w:bottom w:val="none" w:sz="0" w:space="0" w:color="auto"/>
            <w:right w:val="none" w:sz="0" w:space="0" w:color="auto"/>
          </w:divBdr>
        </w:div>
        <w:div w:id="323165702">
          <w:marLeft w:val="0"/>
          <w:marRight w:val="0"/>
          <w:marTop w:val="0"/>
          <w:marBottom w:val="0"/>
          <w:divBdr>
            <w:top w:val="none" w:sz="0" w:space="0" w:color="auto"/>
            <w:left w:val="none" w:sz="0" w:space="0" w:color="auto"/>
            <w:bottom w:val="none" w:sz="0" w:space="0" w:color="auto"/>
            <w:right w:val="none" w:sz="0" w:space="0" w:color="auto"/>
          </w:divBdr>
        </w:div>
        <w:div w:id="362754996">
          <w:marLeft w:val="0"/>
          <w:marRight w:val="0"/>
          <w:marTop w:val="0"/>
          <w:marBottom w:val="0"/>
          <w:divBdr>
            <w:top w:val="none" w:sz="0" w:space="0" w:color="auto"/>
            <w:left w:val="none" w:sz="0" w:space="0" w:color="auto"/>
            <w:bottom w:val="none" w:sz="0" w:space="0" w:color="auto"/>
            <w:right w:val="none" w:sz="0" w:space="0" w:color="auto"/>
          </w:divBdr>
        </w:div>
        <w:div w:id="374349584">
          <w:marLeft w:val="0"/>
          <w:marRight w:val="0"/>
          <w:marTop w:val="0"/>
          <w:marBottom w:val="0"/>
          <w:divBdr>
            <w:top w:val="none" w:sz="0" w:space="0" w:color="auto"/>
            <w:left w:val="none" w:sz="0" w:space="0" w:color="auto"/>
            <w:bottom w:val="none" w:sz="0" w:space="0" w:color="auto"/>
            <w:right w:val="none" w:sz="0" w:space="0" w:color="auto"/>
          </w:divBdr>
        </w:div>
        <w:div w:id="411701614">
          <w:marLeft w:val="0"/>
          <w:marRight w:val="0"/>
          <w:marTop w:val="0"/>
          <w:marBottom w:val="0"/>
          <w:divBdr>
            <w:top w:val="none" w:sz="0" w:space="0" w:color="auto"/>
            <w:left w:val="none" w:sz="0" w:space="0" w:color="auto"/>
            <w:bottom w:val="none" w:sz="0" w:space="0" w:color="auto"/>
            <w:right w:val="none" w:sz="0" w:space="0" w:color="auto"/>
          </w:divBdr>
        </w:div>
        <w:div w:id="421074389">
          <w:marLeft w:val="0"/>
          <w:marRight w:val="0"/>
          <w:marTop w:val="0"/>
          <w:marBottom w:val="0"/>
          <w:divBdr>
            <w:top w:val="none" w:sz="0" w:space="0" w:color="auto"/>
            <w:left w:val="none" w:sz="0" w:space="0" w:color="auto"/>
            <w:bottom w:val="none" w:sz="0" w:space="0" w:color="auto"/>
            <w:right w:val="none" w:sz="0" w:space="0" w:color="auto"/>
          </w:divBdr>
        </w:div>
        <w:div w:id="674040037">
          <w:marLeft w:val="0"/>
          <w:marRight w:val="0"/>
          <w:marTop w:val="0"/>
          <w:marBottom w:val="0"/>
          <w:divBdr>
            <w:top w:val="none" w:sz="0" w:space="0" w:color="auto"/>
            <w:left w:val="none" w:sz="0" w:space="0" w:color="auto"/>
            <w:bottom w:val="none" w:sz="0" w:space="0" w:color="auto"/>
            <w:right w:val="none" w:sz="0" w:space="0" w:color="auto"/>
          </w:divBdr>
        </w:div>
        <w:div w:id="849177836">
          <w:marLeft w:val="0"/>
          <w:marRight w:val="0"/>
          <w:marTop w:val="0"/>
          <w:marBottom w:val="0"/>
          <w:divBdr>
            <w:top w:val="none" w:sz="0" w:space="0" w:color="auto"/>
            <w:left w:val="none" w:sz="0" w:space="0" w:color="auto"/>
            <w:bottom w:val="none" w:sz="0" w:space="0" w:color="auto"/>
            <w:right w:val="none" w:sz="0" w:space="0" w:color="auto"/>
          </w:divBdr>
        </w:div>
        <w:div w:id="1126392951">
          <w:marLeft w:val="0"/>
          <w:marRight w:val="0"/>
          <w:marTop w:val="0"/>
          <w:marBottom w:val="0"/>
          <w:divBdr>
            <w:top w:val="none" w:sz="0" w:space="0" w:color="auto"/>
            <w:left w:val="none" w:sz="0" w:space="0" w:color="auto"/>
            <w:bottom w:val="none" w:sz="0" w:space="0" w:color="auto"/>
            <w:right w:val="none" w:sz="0" w:space="0" w:color="auto"/>
          </w:divBdr>
        </w:div>
        <w:div w:id="1348022919">
          <w:marLeft w:val="0"/>
          <w:marRight w:val="0"/>
          <w:marTop w:val="0"/>
          <w:marBottom w:val="0"/>
          <w:divBdr>
            <w:top w:val="none" w:sz="0" w:space="0" w:color="auto"/>
            <w:left w:val="none" w:sz="0" w:space="0" w:color="auto"/>
            <w:bottom w:val="none" w:sz="0" w:space="0" w:color="auto"/>
            <w:right w:val="none" w:sz="0" w:space="0" w:color="auto"/>
          </w:divBdr>
        </w:div>
        <w:div w:id="1348948147">
          <w:marLeft w:val="0"/>
          <w:marRight w:val="0"/>
          <w:marTop w:val="0"/>
          <w:marBottom w:val="0"/>
          <w:divBdr>
            <w:top w:val="none" w:sz="0" w:space="0" w:color="auto"/>
            <w:left w:val="none" w:sz="0" w:space="0" w:color="auto"/>
            <w:bottom w:val="none" w:sz="0" w:space="0" w:color="auto"/>
            <w:right w:val="none" w:sz="0" w:space="0" w:color="auto"/>
          </w:divBdr>
        </w:div>
        <w:div w:id="1623069905">
          <w:marLeft w:val="0"/>
          <w:marRight w:val="0"/>
          <w:marTop w:val="0"/>
          <w:marBottom w:val="0"/>
          <w:divBdr>
            <w:top w:val="none" w:sz="0" w:space="0" w:color="auto"/>
            <w:left w:val="none" w:sz="0" w:space="0" w:color="auto"/>
            <w:bottom w:val="none" w:sz="0" w:space="0" w:color="auto"/>
            <w:right w:val="none" w:sz="0" w:space="0" w:color="auto"/>
          </w:divBdr>
        </w:div>
        <w:div w:id="1657412925">
          <w:marLeft w:val="0"/>
          <w:marRight w:val="0"/>
          <w:marTop w:val="0"/>
          <w:marBottom w:val="0"/>
          <w:divBdr>
            <w:top w:val="none" w:sz="0" w:space="0" w:color="auto"/>
            <w:left w:val="none" w:sz="0" w:space="0" w:color="auto"/>
            <w:bottom w:val="none" w:sz="0" w:space="0" w:color="auto"/>
            <w:right w:val="none" w:sz="0" w:space="0" w:color="auto"/>
          </w:divBdr>
        </w:div>
        <w:div w:id="1846044562">
          <w:marLeft w:val="0"/>
          <w:marRight w:val="0"/>
          <w:marTop w:val="0"/>
          <w:marBottom w:val="0"/>
          <w:divBdr>
            <w:top w:val="none" w:sz="0" w:space="0" w:color="auto"/>
            <w:left w:val="none" w:sz="0" w:space="0" w:color="auto"/>
            <w:bottom w:val="none" w:sz="0" w:space="0" w:color="auto"/>
            <w:right w:val="none" w:sz="0" w:space="0" w:color="auto"/>
          </w:divBdr>
        </w:div>
      </w:divsChild>
    </w:div>
    <w:div w:id="1704668189">
      <w:bodyDiv w:val="1"/>
      <w:marLeft w:val="0"/>
      <w:marRight w:val="0"/>
      <w:marTop w:val="0"/>
      <w:marBottom w:val="0"/>
      <w:divBdr>
        <w:top w:val="none" w:sz="0" w:space="0" w:color="auto"/>
        <w:left w:val="none" w:sz="0" w:space="0" w:color="auto"/>
        <w:bottom w:val="none" w:sz="0" w:space="0" w:color="auto"/>
        <w:right w:val="none" w:sz="0" w:space="0" w:color="auto"/>
      </w:divBdr>
    </w:div>
    <w:div w:id="1749497004">
      <w:bodyDiv w:val="1"/>
      <w:marLeft w:val="0"/>
      <w:marRight w:val="0"/>
      <w:marTop w:val="0"/>
      <w:marBottom w:val="0"/>
      <w:divBdr>
        <w:top w:val="none" w:sz="0" w:space="0" w:color="auto"/>
        <w:left w:val="none" w:sz="0" w:space="0" w:color="auto"/>
        <w:bottom w:val="none" w:sz="0" w:space="0" w:color="auto"/>
        <w:right w:val="none" w:sz="0" w:space="0" w:color="auto"/>
      </w:divBdr>
    </w:div>
    <w:div w:id="1892419706">
      <w:bodyDiv w:val="1"/>
      <w:marLeft w:val="0"/>
      <w:marRight w:val="0"/>
      <w:marTop w:val="0"/>
      <w:marBottom w:val="0"/>
      <w:divBdr>
        <w:top w:val="none" w:sz="0" w:space="0" w:color="auto"/>
        <w:left w:val="none" w:sz="0" w:space="0" w:color="auto"/>
        <w:bottom w:val="none" w:sz="0" w:space="0" w:color="auto"/>
        <w:right w:val="none" w:sz="0" w:space="0" w:color="auto"/>
      </w:divBdr>
      <w:divsChild>
        <w:div w:id="432095137">
          <w:marLeft w:val="0"/>
          <w:marRight w:val="0"/>
          <w:marTop w:val="0"/>
          <w:marBottom w:val="0"/>
          <w:divBdr>
            <w:top w:val="none" w:sz="0" w:space="0" w:color="auto"/>
            <w:left w:val="none" w:sz="0" w:space="0" w:color="auto"/>
            <w:bottom w:val="none" w:sz="0" w:space="0" w:color="auto"/>
            <w:right w:val="none" w:sz="0" w:space="0" w:color="auto"/>
          </w:divBdr>
        </w:div>
        <w:div w:id="456603588">
          <w:marLeft w:val="0"/>
          <w:marRight w:val="0"/>
          <w:marTop w:val="0"/>
          <w:marBottom w:val="0"/>
          <w:divBdr>
            <w:top w:val="none" w:sz="0" w:space="0" w:color="auto"/>
            <w:left w:val="none" w:sz="0" w:space="0" w:color="auto"/>
            <w:bottom w:val="none" w:sz="0" w:space="0" w:color="auto"/>
            <w:right w:val="none" w:sz="0" w:space="0" w:color="auto"/>
          </w:divBdr>
        </w:div>
        <w:div w:id="475294101">
          <w:marLeft w:val="0"/>
          <w:marRight w:val="0"/>
          <w:marTop w:val="0"/>
          <w:marBottom w:val="0"/>
          <w:divBdr>
            <w:top w:val="none" w:sz="0" w:space="0" w:color="auto"/>
            <w:left w:val="none" w:sz="0" w:space="0" w:color="auto"/>
            <w:bottom w:val="none" w:sz="0" w:space="0" w:color="auto"/>
            <w:right w:val="none" w:sz="0" w:space="0" w:color="auto"/>
          </w:divBdr>
        </w:div>
        <w:div w:id="570697675">
          <w:marLeft w:val="0"/>
          <w:marRight w:val="0"/>
          <w:marTop w:val="0"/>
          <w:marBottom w:val="0"/>
          <w:divBdr>
            <w:top w:val="none" w:sz="0" w:space="0" w:color="auto"/>
            <w:left w:val="none" w:sz="0" w:space="0" w:color="auto"/>
            <w:bottom w:val="none" w:sz="0" w:space="0" w:color="auto"/>
            <w:right w:val="none" w:sz="0" w:space="0" w:color="auto"/>
          </w:divBdr>
        </w:div>
        <w:div w:id="700740235">
          <w:marLeft w:val="0"/>
          <w:marRight w:val="0"/>
          <w:marTop w:val="0"/>
          <w:marBottom w:val="0"/>
          <w:divBdr>
            <w:top w:val="none" w:sz="0" w:space="0" w:color="auto"/>
            <w:left w:val="none" w:sz="0" w:space="0" w:color="auto"/>
            <w:bottom w:val="none" w:sz="0" w:space="0" w:color="auto"/>
            <w:right w:val="none" w:sz="0" w:space="0" w:color="auto"/>
          </w:divBdr>
        </w:div>
        <w:div w:id="745611849">
          <w:marLeft w:val="0"/>
          <w:marRight w:val="0"/>
          <w:marTop w:val="0"/>
          <w:marBottom w:val="0"/>
          <w:divBdr>
            <w:top w:val="none" w:sz="0" w:space="0" w:color="auto"/>
            <w:left w:val="none" w:sz="0" w:space="0" w:color="auto"/>
            <w:bottom w:val="none" w:sz="0" w:space="0" w:color="auto"/>
            <w:right w:val="none" w:sz="0" w:space="0" w:color="auto"/>
          </w:divBdr>
        </w:div>
        <w:div w:id="1503202417">
          <w:marLeft w:val="0"/>
          <w:marRight w:val="0"/>
          <w:marTop w:val="0"/>
          <w:marBottom w:val="0"/>
          <w:divBdr>
            <w:top w:val="none" w:sz="0" w:space="0" w:color="auto"/>
            <w:left w:val="none" w:sz="0" w:space="0" w:color="auto"/>
            <w:bottom w:val="none" w:sz="0" w:space="0" w:color="auto"/>
            <w:right w:val="none" w:sz="0" w:space="0" w:color="auto"/>
          </w:divBdr>
        </w:div>
        <w:div w:id="1580019457">
          <w:marLeft w:val="0"/>
          <w:marRight w:val="0"/>
          <w:marTop w:val="0"/>
          <w:marBottom w:val="0"/>
          <w:divBdr>
            <w:top w:val="none" w:sz="0" w:space="0" w:color="auto"/>
            <w:left w:val="none" w:sz="0" w:space="0" w:color="auto"/>
            <w:bottom w:val="none" w:sz="0" w:space="0" w:color="auto"/>
            <w:right w:val="none" w:sz="0" w:space="0" w:color="auto"/>
          </w:divBdr>
        </w:div>
        <w:div w:id="1669552664">
          <w:marLeft w:val="0"/>
          <w:marRight w:val="0"/>
          <w:marTop w:val="0"/>
          <w:marBottom w:val="0"/>
          <w:divBdr>
            <w:top w:val="none" w:sz="0" w:space="0" w:color="auto"/>
            <w:left w:val="none" w:sz="0" w:space="0" w:color="auto"/>
            <w:bottom w:val="none" w:sz="0" w:space="0" w:color="auto"/>
            <w:right w:val="none" w:sz="0" w:space="0" w:color="auto"/>
          </w:divBdr>
        </w:div>
        <w:div w:id="1760370432">
          <w:marLeft w:val="0"/>
          <w:marRight w:val="0"/>
          <w:marTop w:val="0"/>
          <w:marBottom w:val="0"/>
          <w:divBdr>
            <w:top w:val="none" w:sz="0" w:space="0" w:color="auto"/>
            <w:left w:val="none" w:sz="0" w:space="0" w:color="auto"/>
            <w:bottom w:val="none" w:sz="0" w:space="0" w:color="auto"/>
            <w:right w:val="none" w:sz="0" w:space="0" w:color="auto"/>
          </w:divBdr>
        </w:div>
        <w:div w:id="1783452232">
          <w:marLeft w:val="0"/>
          <w:marRight w:val="0"/>
          <w:marTop w:val="0"/>
          <w:marBottom w:val="0"/>
          <w:divBdr>
            <w:top w:val="none" w:sz="0" w:space="0" w:color="auto"/>
            <w:left w:val="none" w:sz="0" w:space="0" w:color="auto"/>
            <w:bottom w:val="none" w:sz="0" w:space="0" w:color="auto"/>
            <w:right w:val="none" w:sz="0" w:space="0" w:color="auto"/>
          </w:divBdr>
        </w:div>
        <w:div w:id="1786926888">
          <w:marLeft w:val="0"/>
          <w:marRight w:val="0"/>
          <w:marTop w:val="0"/>
          <w:marBottom w:val="0"/>
          <w:divBdr>
            <w:top w:val="none" w:sz="0" w:space="0" w:color="auto"/>
            <w:left w:val="none" w:sz="0" w:space="0" w:color="auto"/>
            <w:bottom w:val="none" w:sz="0" w:space="0" w:color="auto"/>
            <w:right w:val="none" w:sz="0" w:space="0" w:color="auto"/>
          </w:divBdr>
        </w:div>
        <w:div w:id="1847475357">
          <w:marLeft w:val="0"/>
          <w:marRight w:val="0"/>
          <w:marTop w:val="0"/>
          <w:marBottom w:val="0"/>
          <w:divBdr>
            <w:top w:val="none" w:sz="0" w:space="0" w:color="auto"/>
            <w:left w:val="none" w:sz="0" w:space="0" w:color="auto"/>
            <w:bottom w:val="none" w:sz="0" w:space="0" w:color="auto"/>
            <w:right w:val="none" w:sz="0" w:space="0" w:color="auto"/>
          </w:divBdr>
        </w:div>
        <w:div w:id="1967393493">
          <w:marLeft w:val="0"/>
          <w:marRight w:val="0"/>
          <w:marTop w:val="0"/>
          <w:marBottom w:val="0"/>
          <w:divBdr>
            <w:top w:val="none" w:sz="0" w:space="0" w:color="auto"/>
            <w:left w:val="none" w:sz="0" w:space="0" w:color="auto"/>
            <w:bottom w:val="none" w:sz="0" w:space="0" w:color="auto"/>
            <w:right w:val="none" w:sz="0" w:space="0" w:color="auto"/>
          </w:divBdr>
        </w:div>
      </w:divsChild>
    </w:div>
    <w:div w:id="2040547768">
      <w:bodyDiv w:val="1"/>
      <w:marLeft w:val="0"/>
      <w:marRight w:val="0"/>
      <w:marTop w:val="0"/>
      <w:marBottom w:val="0"/>
      <w:divBdr>
        <w:top w:val="none" w:sz="0" w:space="0" w:color="auto"/>
        <w:left w:val="none" w:sz="0" w:space="0" w:color="auto"/>
        <w:bottom w:val="none" w:sz="0" w:space="0" w:color="auto"/>
        <w:right w:val="none" w:sz="0" w:space="0" w:color="auto"/>
      </w:divBdr>
      <w:divsChild>
        <w:div w:id="1305308959">
          <w:marLeft w:val="0"/>
          <w:marRight w:val="0"/>
          <w:marTop w:val="300"/>
          <w:marBottom w:val="150"/>
          <w:divBdr>
            <w:top w:val="none" w:sz="0" w:space="0" w:color="auto"/>
            <w:left w:val="none" w:sz="0" w:space="0" w:color="auto"/>
            <w:bottom w:val="none" w:sz="0" w:space="0" w:color="auto"/>
            <w:right w:val="none" w:sz="0" w:space="0" w:color="auto"/>
          </w:divBdr>
        </w:div>
      </w:divsChild>
    </w:div>
    <w:div w:id="2077391173">
      <w:bodyDiv w:val="1"/>
      <w:marLeft w:val="0"/>
      <w:marRight w:val="0"/>
      <w:marTop w:val="0"/>
      <w:marBottom w:val="0"/>
      <w:divBdr>
        <w:top w:val="none" w:sz="0" w:space="0" w:color="auto"/>
        <w:left w:val="none" w:sz="0" w:space="0" w:color="auto"/>
        <w:bottom w:val="none" w:sz="0" w:space="0" w:color="auto"/>
        <w:right w:val="none" w:sz="0" w:space="0" w:color="auto"/>
      </w:divBdr>
      <w:divsChild>
        <w:div w:id="450364274">
          <w:marLeft w:val="0"/>
          <w:marRight w:val="0"/>
          <w:marTop w:val="0"/>
          <w:marBottom w:val="0"/>
          <w:divBdr>
            <w:top w:val="none" w:sz="0" w:space="0" w:color="auto"/>
            <w:left w:val="none" w:sz="0" w:space="0" w:color="auto"/>
            <w:bottom w:val="none" w:sz="0" w:space="0" w:color="auto"/>
            <w:right w:val="none" w:sz="0" w:space="0" w:color="auto"/>
          </w:divBdr>
        </w:div>
        <w:div w:id="1073358263">
          <w:marLeft w:val="0"/>
          <w:marRight w:val="0"/>
          <w:marTop w:val="0"/>
          <w:marBottom w:val="0"/>
          <w:divBdr>
            <w:top w:val="none" w:sz="0" w:space="0" w:color="auto"/>
            <w:left w:val="none" w:sz="0" w:space="0" w:color="auto"/>
            <w:bottom w:val="none" w:sz="0" w:space="0" w:color="auto"/>
            <w:right w:val="none" w:sz="0" w:space="0" w:color="auto"/>
          </w:divBdr>
        </w:div>
        <w:div w:id="1077702219">
          <w:marLeft w:val="0"/>
          <w:marRight w:val="0"/>
          <w:marTop w:val="0"/>
          <w:marBottom w:val="0"/>
          <w:divBdr>
            <w:top w:val="none" w:sz="0" w:space="0" w:color="auto"/>
            <w:left w:val="none" w:sz="0" w:space="0" w:color="auto"/>
            <w:bottom w:val="none" w:sz="0" w:space="0" w:color="auto"/>
            <w:right w:val="none" w:sz="0" w:space="0" w:color="auto"/>
          </w:divBdr>
        </w:div>
        <w:div w:id="1520042372">
          <w:marLeft w:val="0"/>
          <w:marRight w:val="0"/>
          <w:marTop w:val="0"/>
          <w:marBottom w:val="0"/>
          <w:divBdr>
            <w:top w:val="none" w:sz="0" w:space="0" w:color="auto"/>
            <w:left w:val="none" w:sz="0" w:space="0" w:color="auto"/>
            <w:bottom w:val="none" w:sz="0" w:space="0" w:color="auto"/>
            <w:right w:val="none" w:sz="0" w:space="0" w:color="auto"/>
          </w:divBdr>
        </w:div>
        <w:div w:id="1573465183">
          <w:marLeft w:val="0"/>
          <w:marRight w:val="0"/>
          <w:marTop w:val="0"/>
          <w:marBottom w:val="0"/>
          <w:divBdr>
            <w:top w:val="none" w:sz="0" w:space="0" w:color="auto"/>
            <w:left w:val="none" w:sz="0" w:space="0" w:color="auto"/>
            <w:bottom w:val="none" w:sz="0" w:space="0" w:color="auto"/>
            <w:right w:val="none" w:sz="0" w:space="0" w:color="auto"/>
          </w:divBdr>
        </w:div>
      </w:divsChild>
    </w:div>
    <w:div w:id="2091389750">
      <w:bodyDiv w:val="1"/>
      <w:marLeft w:val="0"/>
      <w:marRight w:val="0"/>
      <w:marTop w:val="0"/>
      <w:marBottom w:val="0"/>
      <w:divBdr>
        <w:top w:val="none" w:sz="0" w:space="0" w:color="auto"/>
        <w:left w:val="none" w:sz="0" w:space="0" w:color="auto"/>
        <w:bottom w:val="none" w:sz="0" w:space="0" w:color="auto"/>
        <w:right w:val="none" w:sz="0" w:space="0" w:color="auto"/>
      </w:divBdr>
    </w:div>
    <w:div w:id="2114352964">
      <w:bodyDiv w:val="1"/>
      <w:marLeft w:val="0"/>
      <w:marRight w:val="0"/>
      <w:marTop w:val="0"/>
      <w:marBottom w:val="0"/>
      <w:divBdr>
        <w:top w:val="none" w:sz="0" w:space="0" w:color="auto"/>
        <w:left w:val="none" w:sz="0" w:space="0" w:color="auto"/>
        <w:bottom w:val="none" w:sz="0" w:space="0" w:color="auto"/>
        <w:right w:val="none" w:sz="0" w:space="0" w:color="auto"/>
      </w:divBdr>
    </w:div>
    <w:div w:id="2139831284">
      <w:bodyDiv w:val="1"/>
      <w:marLeft w:val="0"/>
      <w:marRight w:val="0"/>
      <w:marTop w:val="0"/>
      <w:marBottom w:val="0"/>
      <w:divBdr>
        <w:top w:val="none" w:sz="0" w:space="0" w:color="auto"/>
        <w:left w:val="none" w:sz="0" w:space="0" w:color="auto"/>
        <w:bottom w:val="none" w:sz="0" w:space="0" w:color="auto"/>
        <w:right w:val="none" w:sz="0" w:space="0" w:color="auto"/>
      </w:divBdr>
      <w:divsChild>
        <w:div w:id="12339797">
          <w:marLeft w:val="0"/>
          <w:marRight w:val="0"/>
          <w:marTop w:val="0"/>
          <w:marBottom w:val="0"/>
          <w:divBdr>
            <w:top w:val="none" w:sz="0" w:space="0" w:color="auto"/>
            <w:left w:val="none" w:sz="0" w:space="0" w:color="auto"/>
            <w:bottom w:val="none" w:sz="0" w:space="0" w:color="auto"/>
            <w:right w:val="none" w:sz="0" w:space="0" w:color="auto"/>
          </w:divBdr>
        </w:div>
        <w:div w:id="664626393">
          <w:marLeft w:val="0"/>
          <w:marRight w:val="0"/>
          <w:marTop w:val="0"/>
          <w:marBottom w:val="0"/>
          <w:divBdr>
            <w:top w:val="none" w:sz="0" w:space="0" w:color="auto"/>
            <w:left w:val="none" w:sz="0" w:space="0" w:color="auto"/>
            <w:bottom w:val="none" w:sz="0" w:space="0" w:color="auto"/>
            <w:right w:val="none" w:sz="0" w:space="0" w:color="auto"/>
          </w:divBdr>
        </w:div>
        <w:div w:id="693652323">
          <w:marLeft w:val="0"/>
          <w:marRight w:val="0"/>
          <w:marTop w:val="0"/>
          <w:marBottom w:val="0"/>
          <w:divBdr>
            <w:top w:val="none" w:sz="0" w:space="0" w:color="auto"/>
            <w:left w:val="none" w:sz="0" w:space="0" w:color="auto"/>
            <w:bottom w:val="none" w:sz="0" w:space="0" w:color="auto"/>
            <w:right w:val="none" w:sz="0" w:space="0" w:color="auto"/>
          </w:divBdr>
        </w:div>
        <w:div w:id="744256093">
          <w:marLeft w:val="0"/>
          <w:marRight w:val="0"/>
          <w:marTop w:val="0"/>
          <w:marBottom w:val="0"/>
          <w:divBdr>
            <w:top w:val="none" w:sz="0" w:space="0" w:color="auto"/>
            <w:left w:val="none" w:sz="0" w:space="0" w:color="auto"/>
            <w:bottom w:val="none" w:sz="0" w:space="0" w:color="auto"/>
            <w:right w:val="none" w:sz="0" w:space="0" w:color="auto"/>
          </w:divBdr>
        </w:div>
        <w:div w:id="887254591">
          <w:marLeft w:val="0"/>
          <w:marRight w:val="0"/>
          <w:marTop w:val="0"/>
          <w:marBottom w:val="0"/>
          <w:divBdr>
            <w:top w:val="none" w:sz="0" w:space="0" w:color="auto"/>
            <w:left w:val="none" w:sz="0" w:space="0" w:color="auto"/>
            <w:bottom w:val="none" w:sz="0" w:space="0" w:color="auto"/>
            <w:right w:val="none" w:sz="0" w:space="0" w:color="auto"/>
          </w:divBdr>
        </w:div>
        <w:div w:id="989097249">
          <w:marLeft w:val="0"/>
          <w:marRight w:val="0"/>
          <w:marTop w:val="0"/>
          <w:marBottom w:val="0"/>
          <w:divBdr>
            <w:top w:val="none" w:sz="0" w:space="0" w:color="auto"/>
            <w:left w:val="none" w:sz="0" w:space="0" w:color="auto"/>
            <w:bottom w:val="none" w:sz="0" w:space="0" w:color="auto"/>
            <w:right w:val="none" w:sz="0" w:space="0" w:color="auto"/>
          </w:divBdr>
        </w:div>
        <w:div w:id="993601910">
          <w:marLeft w:val="0"/>
          <w:marRight w:val="0"/>
          <w:marTop w:val="0"/>
          <w:marBottom w:val="0"/>
          <w:divBdr>
            <w:top w:val="none" w:sz="0" w:space="0" w:color="auto"/>
            <w:left w:val="none" w:sz="0" w:space="0" w:color="auto"/>
            <w:bottom w:val="none" w:sz="0" w:space="0" w:color="auto"/>
            <w:right w:val="none" w:sz="0" w:space="0" w:color="auto"/>
          </w:divBdr>
        </w:div>
        <w:div w:id="1318531922">
          <w:marLeft w:val="0"/>
          <w:marRight w:val="0"/>
          <w:marTop w:val="0"/>
          <w:marBottom w:val="0"/>
          <w:divBdr>
            <w:top w:val="none" w:sz="0" w:space="0" w:color="auto"/>
            <w:left w:val="none" w:sz="0" w:space="0" w:color="auto"/>
            <w:bottom w:val="none" w:sz="0" w:space="0" w:color="auto"/>
            <w:right w:val="none" w:sz="0" w:space="0" w:color="auto"/>
          </w:divBdr>
        </w:div>
        <w:div w:id="1319769783">
          <w:marLeft w:val="0"/>
          <w:marRight w:val="0"/>
          <w:marTop w:val="0"/>
          <w:marBottom w:val="0"/>
          <w:divBdr>
            <w:top w:val="none" w:sz="0" w:space="0" w:color="auto"/>
            <w:left w:val="none" w:sz="0" w:space="0" w:color="auto"/>
            <w:bottom w:val="none" w:sz="0" w:space="0" w:color="auto"/>
            <w:right w:val="none" w:sz="0" w:space="0" w:color="auto"/>
          </w:divBdr>
        </w:div>
        <w:div w:id="1603296958">
          <w:marLeft w:val="0"/>
          <w:marRight w:val="0"/>
          <w:marTop w:val="0"/>
          <w:marBottom w:val="0"/>
          <w:divBdr>
            <w:top w:val="none" w:sz="0" w:space="0" w:color="auto"/>
            <w:left w:val="none" w:sz="0" w:space="0" w:color="auto"/>
            <w:bottom w:val="none" w:sz="0" w:space="0" w:color="auto"/>
            <w:right w:val="none" w:sz="0" w:space="0" w:color="auto"/>
          </w:divBdr>
        </w:div>
        <w:div w:id="1612201486">
          <w:marLeft w:val="0"/>
          <w:marRight w:val="0"/>
          <w:marTop w:val="0"/>
          <w:marBottom w:val="0"/>
          <w:divBdr>
            <w:top w:val="none" w:sz="0" w:space="0" w:color="auto"/>
            <w:left w:val="none" w:sz="0" w:space="0" w:color="auto"/>
            <w:bottom w:val="none" w:sz="0" w:space="0" w:color="auto"/>
            <w:right w:val="none" w:sz="0" w:space="0" w:color="auto"/>
          </w:divBdr>
        </w:div>
        <w:div w:id="1821383984">
          <w:marLeft w:val="0"/>
          <w:marRight w:val="0"/>
          <w:marTop w:val="0"/>
          <w:marBottom w:val="0"/>
          <w:divBdr>
            <w:top w:val="none" w:sz="0" w:space="0" w:color="auto"/>
            <w:left w:val="none" w:sz="0" w:space="0" w:color="auto"/>
            <w:bottom w:val="none" w:sz="0" w:space="0" w:color="auto"/>
            <w:right w:val="none" w:sz="0" w:space="0" w:color="auto"/>
          </w:divBdr>
        </w:div>
        <w:div w:id="1894384046">
          <w:marLeft w:val="0"/>
          <w:marRight w:val="0"/>
          <w:marTop w:val="0"/>
          <w:marBottom w:val="0"/>
          <w:divBdr>
            <w:top w:val="none" w:sz="0" w:space="0" w:color="auto"/>
            <w:left w:val="none" w:sz="0" w:space="0" w:color="auto"/>
            <w:bottom w:val="none" w:sz="0" w:space="0" w:color="auto"/>
            <w:right w:val="none" w:sz="0" w:space="0" w:color="auto"/>
          </w:divBdr>
        </w:div>
        <w:div w:id="2086099554">
          <w:marLeft w:val="0"/>
          <w:marRight w:val="0"/>
          <w:marTop w:val="0"/>
          <w:marBottom w:val="0"/>
          <w:divBdr>
            <w:top w:val="none" w:sz="0" w:space="0" w:color="auto"/>
            <w:left w:val="none" w:sz="0" w:space="0" w:color="auto"/>
            <w:bottom w:val="none" w:sz="0" w:space="0" w:color="auto"/>
            <w:right w:val="none" w:sz="0" w:space="0" w:color="auto"/>
          </w:divBdr>
        </w:div>
      </w:divsChild>
    </w:div>
    <w:div w:id="214141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programs-services/special-education/technical-assistance-professional-development/e-learning/training-technical-assistance-centers-ttac" TargetMode="External"/><Relationship Id="rId18" Type="http://schemas.openxmlformats.org/officeDocument/2006/relationships/hyperlink" Target="https://ride.ri.gov/sites/g/files/xkgbur806/files/Portals/0/Uploads/Documents/Instruction-and-Assessment-World-Class-Standards/early-childhood/ECSE/IECSE/RI-IECSE-Anchors-of-Practice-2020.pdf?ver=2020-08-04-104245-553" TargetMode="External"/><Relationship Id="rId26" Type="http://schemas.openxmlformats.org/officeDocument/2006/relationships/hyperlink" Target="https://www.isbe.net/Documents/Resource-Guide-Collaborative-Services.pdf" TargetMode="External"/><Relationship Id="rId39" Type="http://schemas.openxmlformats.org/officeDocument/2006/relationships/footer" Target="footer4.xml"/><Relationship Id="rId21" Type="http://schemas.openxmlformats.org/officeDocument/2006/relationships/hyperlink" Target="https://sites.ed.gov/idea/files/Guidance-on-Creating-Effective-MOU-to-Support-Early-Childhood-Systems-10-05-2022.pdf" TargetMode="External"/><Relationship Id="rId34" Type="http://schemas.openxmlformats.org/officeDocument/2006/relationships/hyperlink" Target="https://va-leads-ecse.org/Resource/JWHaEa5BS74lGdKQZDhWaw/Resource-embedded-instruction-matrix-form" TargetMode="External"/><Relationship Id="rId42" Type="http://schemas.openxmlformats.org/officeDocument/2006/relationships/image" Target="media/image4.png"/><Relationship Id="rId47" Type="http://schemas.openxmlformats.org/officeDocument/2006/relationships/hyperlink" Target="https://va-leads-ecse.org/Resource/JWHaEa5BS77Q33p3W4PXRg/Resource-example-itinerant-early-childhood-special-education-teacher-introduction-letter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doi.org/10.2511/rpsd.27.4.227" TargetMode="External"/><Relationship Id="rId11" Type="http://schemas.openxmlformats.org/officeDocument/2006/relationships/hyperlink" Target="https://www.doe.virginia.gov/home/showpublisheddocument/55426/638543271176470000" TargetMode="External"/><Relationship Id="rId24" Type="http://schemas.openxmlformats.org/officeDocument/2006/relationships/hyperlink" Target="https://doi.org/10.1044/0161-1461(2008/08-0028)" TargetMode="External"/><Relationship Id="rId32" Type="http://schemas.openxmlformats.org/officeDocument/2006/relationships/footer" Target="footer2.xml"/><Relationship Id="rId37" Type="http://schemas.openxmlformats.org/officeDocument/2006/relationships/hyperlink" Target="https://va-leads-ecse.org/Resource/JWHaEa5BS77BaNUrhTcAJw/Resource-itinerant-early-childhood-special-education-caseload-management-form" TargetMode="External"/><Relationship Id="rId40" Type="http://schemas.openxmlformats.org/officeDocument/2006/relationships/hyperlink" Target="https://va-leads-ecse.org/Resource/JWHaEa5BS74k3zAazNZHHQ/Resource-early-childhood-educators-partnering-to-meet-a-childs-special-needs-flyer-for-general-education" TargetMode="External"/><Relationship Id="rId45"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https://www.isbe.net/Documents/Resource-Guide-Collaborative-Services.pdf" TargetMode="External"/><Relationship Id="rId23" Type="http://schemas.openxmlformats.org/officeDocument/2006/relationships/hyperlink" Target="https://doi.org/10.1177/0271121415583048" TargetMode="External"/><Relationship Id="rId28" Type="http://schemas.openxmlformats.org/officeDocument/2006/relationships/hyperlink" Target="https://doi.org/10.1177/0956797614538978" TargetMode="External"/><Relationship Id="rId36" Type="http://schemas.openxmlformats.org/officeDocument/2006/relationships/hyperlink" Target="https://va-leads-ecse.org/Resource/JWHaEa5BS74feTnu-5GRag/Resource-itinerant-consultation-session-planning-for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a-itsnetwork.org/wp-content/uploads/2022/05/Virginias-Early-Learning-and-Development-Standards-ELDS.pdf" TargetMode="External"/><Relationship Id="rId31" Type="http://schemas.openxmlformats.org/officeDocument/2006/relationships/footer" Target="footer1.xml"/><Relationship Id="rId44" Type="http://schemas.openxmlformats.org/officeDocument/2006/relationships/hyperlink" Target="https://va-leads-ecse.org/Resource/JWHaEa5BS74NdmmGCcLVHA/Resource-meeting-your-childs-special-needs-in-an-early-childhood-program-flyer-for-families-iec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de.ri.gov/instruction-assessment/early-childhood-education/early-childhood-special-education/participation-general-early-childhood-programs" TargetMode="External"/><Relationship Id="rId22" Type="http://schemas.openxmlformats.org/officeDocument/2006/relationships/hyperlink" Target="https://sites.ed.gov/idea/idea-files/guidance-on-creating-an-effective-memorandum-of-understanding-to-support-high-quality-inclusive-early-childhood-systems-oct-5-2022/" TargetMode="External"/><Relationship Id="rId27" Type="http://schemas.openxmlformats.org/officeDocument/2006/relationships/hyperlink" Target="https://doi.org/10.1016/j.ecresq.2024.11.005" TargetMode="External"/><Relationship Id="rId30" Type="http://schemas.openxmlformats.org/officeDocument/2006/relationships/hyperlink" Target="https://ride.ri.gov/instruction-assessment/early-childhood-education/early-childhood-special-education/participation-general-early-childhood-programs" TargetMode="External"/><Relationship Id="rId35" Type="http://schemas.openxmlformats.org/officeDocument/2006/relationships/footer" Target="footer3.xml"/><Relationship Id="rId43" Type="http://schemas.openxmlformats.org/officeDocument/2006/relationships/image" Target="media/image5.jpe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a-leads-ecse.org/Itinerant-Model" TargetMode="External"/><Relationship Id="rId17" Type="http://schemas.openxmlformats.org/officeDocument/2006/relationships/image" Target="media/image2.png"/><Relationship Id="rId25" Type="http://schemas.openxmlformats.org/officeDocument/2006/relationships/hyperlink" Target="https://doi.org/10.20489/intjecse.583501" TargetMode="External"/><Relationship Id="rId33" Type="http://schemas.openxmlformats.org/officeDocument/2006/relationships/hyperlink" Target="https://sites.ed.gov/idea/idea-files/guidance-on-creating-an-effective-memorandum-of-understanding-to-support-high-quality-inclusive-early-childhood-systems-oct-5-2022/" TargetMode="External"/><Relationship Id="rId38" Type="http://schemas.openxmlformats.org/officeDocument/2006/relationships/hyperlink" Target="https://va-leads-ecse.org/Resource/JWHaEa5BS75xewSQ-Az2Fg/Resource-itinerant-early-childhood-special-education-administrator-start-up-steps-for-the-new-school-year" TargetMode="External"/><Relationship Id="rId46" Type="http://schemas.openxmlformats.org/officeDocument/2006/relationships/hyperlink" Target="https://va-leads-ecse.org/Resource/JWHaEa5BS77Q33p3W4PXRg/Resource-example-itinerant-early-childhood-special-education-teacher-introduction-letters" TargetMode="External"/><Relationship Id="rId20" Type="http://schemas.openxmlformats.org/officeDocument/2006/relationships/hyperlink" Target="https://www.isbe.net/Documents/Resource-Guide-Collaborative-Services.pdf"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939A2663FDD0438B8297469091EBD4" ma:contentTypeVersion="14" ma:contentTypeDescription="Create a new document." ma:contentTypeScope="" ma:versionID="90105ed5dd18ffc24e5b3861bb68a4ad">
  <xsd:schema xmlns:xsd="http://www.w3.org/2001/XMLSchema" xmlns:xs="http://www.w3.org/2001/XMLSchema" xmlns:p="http://schemas.microsoft.com/office/2006/metadata/properties" xmlns:ns2="680bdd5c-0575-4c36-ada7-5110d0c9d833" xmlns:ns3="f84348fe-6d9a-4c47-a2bf-0c2d736da9de" targetNamespace="http://schemas.microsoft.com/office/2006/metadata/properties" ma:root="true" ma:fieldsID="5730a6d3c5edc46c9eecd3ecd04dbcdc" ns2:_="" ns3:_="">
    <xsd:import namespace="680bdd5c-0575-4c36-ada7-5110d0c9d833"/>
    <xsd:import namespace="f84348fe-6d9a-4c47-a2bf-0c2d736d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bdd5c-0575-4c36-ada7-5110d0c9d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348fe-6d9a-4c47-a2bf-0c2d736d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ceeafc-72b7-4ee7-b54b-ca068596eb91}" ma:internalName="TaxCatchAll" ma:showField="CatchAllData" ma:web="f84348fe-6d9a-4c47-a2bf-0c2d736da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bdd5c-0575-4c36-ada7-5110d0c9d833">
      <Terms xmlns="http://schemas.microsoft.com/office/infopath/2007/PartnerControls"/>
    </lcf76f155ced4ddcb4097134ff3c332f>
    <TaxCatchAll xmlns="f84348fe-6d9a-4c47-a2bf-0c2d736da9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847D6-DC7A-4B90-A557-20AC2A3B495E}">
  <ds:schemaRefs>
    <ds:schemaRef ds:uri="http://schemas.openxmlformats.org/officeDocument/2006/bibliography"/>
  </ds:schemaRefs>
</ds:datastoreItem>
</file>

<file path=customXml/itemProps2.xml><?xml version="1.0" encoding="utf-8"?>
<ds:datastoreItem xmlns:ds="http://schemas.openxmlformats.org/officeDocument/2006/customXml" ds:itemID="{2A1CFD13-F233-4697-8A2A-2ACA9A5D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bdd5c-0575-4c36-ada7-5110d0c9d833"/>
    <ds:schemaRef ds:uri="f84348fe-6d9a-4c47-a2bf-0c2d736d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F66B8-B867-4CA2-BA61-24139CDC321E}">
  <ds:schemaRefs>
    <ds:schemaRef ds:uri="http://schemas.microsoft.com/office/2006/metadata/properties"/>
    <ds:schemaRef ds:uri="http://schemas.microsoft.com/office/infopath/2007/PartnerControls"/>
    <ds:schemaRef ds:uri="680bdd5c-0575-4c36-ada7-5110d0c9d833"/>
    <ds:schemaRef ds:uri="f84348fe-6d9a-4c47-a2bf-0c2d736da9de"/>
  </ds:schemaRefs>
</ds:datastoreItem>
</file>

<file path=customXml/itemProps4.xml><?xml version="1.0" encoding="utf-8"?>
<ds:datastoreItem xmlns:ds="http://schemas.openxmlformats.org/officeDocument/2006/customXml" ds:itemID="{33574D17-44EC-464B-9384-82C23B885DF8}">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9489</Words>
  <Characters>54091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Dawn (DOE)</dc:creator>
  <cp:keywords/>
  <dc:description/>
  <cp:lastModifiedBy>Hendricks, Dawn (DOE)</cp:lastModifiedBy>
  <cp:revision>2</cp:revision>
  <dcterms:created xsi:type="dcterms:W3CDTF">2025-12-10T04:04:00Z</dcterms:created>
  <dcterms:modified xsi:type="dcterms:W3CDTF">2025-12-10T04:04:00Z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0x01010080939A2663FDD0438B8297469091EBD4</vt:lpwstr>
  </property>
  <property fmtid="{D5CDD505-2E9C-101B-9397-08002B2CF9AE}" pid="3" name="MediaServiceImageTags">
    <vt:lpwstr/>
  </property>
</Properties>
</file>