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F94" w14:textId="77777777" w:rsidR="002535E2" w:rsidRDefault="002535E2" w:rsidP="002535E2">
      <w:pPr>
        <w:tabs>
          <w:tab w:val="left" w:pos="1800"/>
        </w:tabs>
        <w:jc w:val="center"/>
        <w:rPr>
          <w:rStyle w:val="Strong"/>
          <w:rFonts w:ascii="Garamond" w:hAnsi="Garamond"/>
          <w:b w:val="0"/>
          <w:caps/>
          <w:color w:val="003C71"/>
          <w:szCs w:val="24"/>
        </w:rPr>
      </w:pPr>
      <w:r>
        <w:rPr>
          <w:noProof/>
        </w:rPr>
        <w:drawing>
          <wp:inline distT="0" distB="0" distL="0" distR="0" wp14:anchorId="1E8BD031" wp14:editId="74BEAFF4">
            <wp:extent cx="742950" cy="742950"/>
            <wp:effectExtent l="0" t="0" r="0" b="0"/>
            <wp:docPr id="2" name="Picture 2" descr="Commonwealth of Virgini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t76995\Creative Cloud Files\!TEMPLATES\VDOE 2022\State Seal Smal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sidRPr="002F2AF8">
        <w:rPr>
          <w:szCs w:val="24"/>
        </w:rPr>
        <w:br/>
      </w:r>
      <w:r w:rsidRPr="001E7130">
        <w:rPr>
          <w:rStyle w:val="Strong"/>
          <w:rFonts w:ascii="Bookman Old Style" w:hAnsi="Bookman Old Style"/>
          <w:b w:val="0"/>
          <w:i/>
          <w:color w:val="003C71"/>
          <w:sz w:val="39"/>
          <w:szCs w:val="39"/>
        </w:rPr>
        <w:t>COMMONWEALTH of VIRGINIA</w:t>
      </w:r>
      <w:r w:rsidRPr="001E7130">
        <w:rPr>
          <w:rStyle w:val="Strong"/>
          <w:b w:val="0"/>
          <w:color w:val="003C71"/>
          <w:sz w:val="39"/>
          <w:szCs w:val="39"/>
        </w:rPr>
        <w:t> </w:t>
      </w:r>
      <w:r w:rsidRPr="001E7130">
        <w:rPr>
          <w:b/>
          <w:bCs/>
          <w:color w:val="003C71"/>
          <w:szCs w:val="24"/>
        </w:rPr>
        <w:br/>
      </w:r>
      <w:r w:rsidRPr="001E7130">
        <w:rPr>
          <w:rStyle w:val="Strong"/>
          <w:rFonts w:ascii="Garamond" w:hAnsi="Garamond"/>
          <w:b w:val="0"/>
          <w:caps/>
          <w:color w:val="003C71"/>
          <w:szCs w:val="24"/>
        </w:rPr>
        <w:t>Department of Education</w:t>
      </w:r>
    </w:p>
    <w:p w14:paraId="04914790" w14:textId="77777777" w:rsidR="00F71EB8" w:rsidRDefault="00F71EB8" w:rsidP="002535E2">
      <w:pPr>
        <w:tabs>
          <w:tab w:val="left" w:pos="1800"/>
        </w:tabs>
        <w:jc w:val="center"/>
        <w:rPr>
          <w:rStyle w:val="Strong"/>
          <w:rFonts w:ascii="Garamond" w:hAnsi="Garamond"/>
          <w:b w:val="0"/>
          <w:caps/>
          <w:color w:val="003C71"/>
          <w:szCs w:val="24"/>
        </w:rPr>
      </w:pPr>
    </w:p>
    <w:p w14:paraId="1282D22E" w14:textId="4D915FAA" w:rsidR="00352D17" w:rsidRPr="0013624D" w:rsidRDefault="00352D17" w:rsidP="00A76808">
      <w:pPr>
        <w:tabs>
          <w:tab w:val="left" w:pos="1800"/>
        </w:tabs>
        <w:rPr>
          <w:rFonts w:cs="Times New Roman"/>
          <w:szCs w:val="24"/>
        </w:rPr>
      </w:pPr>
      <w:r w:rsidRPr="0013624D">
        <w:rPr>
          <w:rFonts w:cs="Times New Roman"/>
          <w:szCs w:val="24"/>
        </w:rPr>
        <w:t>DATE:</w:t>
      </w:r>
      <w:r w:rsidRPr="0013624D">
        <w:rPr>
          <w:rFonts w:cs="Times New Roman"/>
          <w:szCs w:val="24"/>
        </w:rPr>
        <w:tab/>
      </w:r>
      <w:r w:rsidR="00984A69">
        <w:rPr>
          <w:rFonts w:cs="Times New Roman"/>
          <w:szCs w:val="24"/>
        </w:rPr>
        <w:t>August 8</w:t>
      </w:r>
      <w:r w:rsidR="00CD44BE">
        <w:rPr>
          <w:rFonts w:cs="Times New Roman"/>
          <w:szCs w:val="24"/>
        </w:rPr>
        <w:t>, 2024</w:t>
      </w:r>
    </w:p>
    <w:p w14:paraId="3FC5D9A5" w14:textId="19664D64" w:rsidR="00352D17" w:rsidRPr="0013624D" w:rsidRDefault="00352D17" w:rsidP="00A76808">
      <w:pPr>
        <w:tabs>
          <w:tab w:val="left" w:pos="1800"/>
        </w:tabs>
        <w:rPr>
          <w:rFonts w:cs="Times New Roman"/>
          <w:szCs w:val="24"/>
        </w:rPr>
      </w:pPr>
      <w:r w:rsidRPr="0013624D">
        <w:rPr>
          <w:rFonts w:cs="Times New Roman"/>
          <w:szCs w:val="24"/>
        </w:rPr>
        <w:t xml:space="preserve">TO: </w:t>
      </w:r>
      <w:r w:rsidRPr="0013624D">
        <w:rPr>
          <w:rFonts w:cs="Times New Roman"/>
          <w:szCs w:val="24"/>
        </w:rPr>
        <w:tab/>
      </w:r>
      <w:r w:rsidR="000852A4">
        <w:rPr>
          <w:rFonts w:cs="Times New Roman"/>
          <w:szCs w:val="24"/>
        </w:rPr>
        <w:t>Directors of</w:t>
      </w:r>
      <w:r w:rsidR="000852A4" w:rsidRPr="0013624D">
        <w:rPr>
          <w:rFonts w:cs="Times New Roman"/>
          <w:szCs w:val="24"/>
        </w:rPr>
        <w:t xml:space="preserve"> </w:t>
      </w:r>
      <w:r w:rsidRPr="0013624D">
        <w:rPr>
          <w:rFonts w:cs="Times New Roman"/>
          <w:szCs w:val="24"/>
        </w:rPr>
        <w:t>Special Education</w:t>
      </w:r>
    </w:p>
    <w:p w14:paraId="73E1257E" w14:textId="5204758B" w:rsidR="00250E77" w:rsidRDefault="00352D17" w:rsidP="002535E2">
      <w:pPr>
        <w:tabs>
          <w:tab w:val="left" w:pos="1800"/>
        </w:tabs>
        <w:spacing w:after="120"/>
        <w:ind w:left="1800" w:hanging="1800"/>
        <w:rPr>
          <w:rFonts w:cs="Times New Roman"/>
          <w:szCs w:val="24"/>
        </w:rPr>
      </w:pPr>
      <w:r w:rsidRPr="0013624D">
        <w:rPr>
          <w:rFonts w:cs="Times New Roman"/>
          <w:szCs w:val="24"/>
        </w:rPr>
        <w:t xml:space="preserve">FROM: </w:t>
      </w:r>
      <w:r w:rsidRPr="0013624D">
        <w:rPr>
          <w:rFonts w:cs="Times New Roman"/>
          <w:szCs w:val="24"/>
        </w:rPr>
        <w:tab/>
        <w:t xml:space="preserve">Samantha </w:t>
      </w:r>
      <w:r w:rsidR="00022BB5">
        <w:rPr>
          <w:rFonts w:cs="Times New Roman"/>
          <w:szCs w:val="24"/>
        </w:rPr>
        <w:t xml:space="preserve">Marsh </w:t>
      </w:r>
      <w:r w:rsidRPr="0013624D">
        <w:rPr>
          <w:rFonts w:cs="Times New Roman"/>
          <w:szCs w:val="24"/>
        </w:rPr>
        <w:t xml:space="preserve">Hollins, Ph.D., Assistant Superintendent, Special </w:t>
      </w:r>
      <w:r w:rsidR="000852A4">
        <w:rPr>
          <w:rFonts w:cs="Times New Roman"/>
          <w:szCs w:val="24"/>
        </w:rPr>
        <w:t>Populations</w:t>
      </w:r>
    </w:p>
    <w:p w14:paraId="243B6BDB" w14:textId="7E50D69F" w:rsidR="00352D17" w:rsidRPr="0013624D" w:rsidRDefault="00250E77" w:rsidP="00A76808">
      <w:pPr>
        <w:tabs>
          <w:tab w:val="left" w:pos="1800"/>
        </w:tabs>
        <w:ind w:left="1800" w:hanging="1800"/>
        <w:rPr>
          <w:rFonts w:cs="Times New Roman"/>
          <w:szCs w:val="24"/>
        </w:rPr>
      </w:pPr>
      <w:r>
        <w:rPr>
          <w:rFonts w:cs="Times New Roman"/>
          <w:szCs w:val="24"/>
        </w:rPr>
        <w:tab/>
      </w:r>
      <w:r w:rsidR="00352D17" w:rsidRPr="000852A4">
        <w:rPr>
          <w:rFonts w:cs="Times New Roman"/>
          <w:szCs w:val="24"/>
        </w:rPr>
        <w:t xml:space="preserve">Jenna Conway, </w:t>
      </w:r>
      <w:r w:rsidR="001C2943" w:rsidRPr="002535E2">
        <w:rPr>
          <w:rFonts w:cs="Times New Roman"/>
          <w:szCs w:val="30"/>
          <w:shd w:val="clear" w:color="auto" w:fill="FFFFFF"/>
        </w:rPr>
        <w:t>Deputy Superintendent</w:t>
      </w:r>
      <w:r w:rsidR="0052339E" w:rsidRPr="002535E2">
        <w:rPr>
          <w:rFonts w:cs="Times New Roman"/>
          <w:szCs w:val="30"/>
          <w:shd w:val="clear" w:color="auto" w:fill="FFFFFF"/>
        </w:rPr>
        <w:t>,</w:t>
      </w:r>
      <w:r w:rsidR="001C2943" w:rsidRPr="002535E2">
        <w:rPr>
          <w:rFonts w:cs="Times New Roman"/>
          <w:szCs w:val="30"/>
          <w:shd w:val="clear" w:color="auto" w:fill="FFFFFF"/>
        </w:rPr>
        <w:t xml:space="preserve"> Early Childhood Care and Education</w:t>
      </w:r>
      <w:r w:rsidR="00352D17" w:rsidRPr="000852A4">
        <w:rPr>
          <w:rFonts w:cs="Times New Roman"/>
          <w:szCs w:val="24"/>
        </w:rPr>
        <w:t xml:space="preserve"> </w:t>
      </w:r>
    </w:p>
    <w:p w14:paraId="63546F6C" w14:textId="090A2FD6" w:rsidR="0075506B" w:rsidRPr="000852A4" w:rsidRDefault="000852A4" w:rsidP="002535E2">
      <w:pPr>
        <w:pStyle w:val="Heading2"/>
        <w:tabs>
          <w:tab w:val="left" w:pos="1800"/>
        </w:tabs>
        <w:ind w:left="1800" w:hanging="1800"/>
        <w:rPr>
          <w:iCs/>
        </w:rPr>
      </w:pPr>
      <w:r w:rsidRPr="002535E2">
        <w:rPr>
          <w:iCs/>
        </w:rPr>
        <w:t xml:space="preserve">SUBJECT: </w:t>
      </w:r>
      <w:r>
        <w:rPr>
          <w:iCs/>
        </w:rPr>
        <w:tab/>
      </w:r>
      <w:r w:rsidR="0075506B" w:rsidRPr="002535E2">
        <w:rPr>
          <w:iCs/>
        </w:rPr>
        <w:t>Itinerant Early Childhood Special Education Service Delivery Model Community of Learning</w:t>
      </w:r>
    </w:p>
    <w:p w14:paraId="53E5FCF4" w14:textId="14A65327" w:rsidR="00984A69" w:rsidRPr="006A729A" w:rsidRDefault="00984A69" w:rsidP="00F62000">
      <w:pPr>
        <w:spacing w:after="240"/>
        <w:rPr>
          <w:rFonts w:cs="Times New Roman"/>
          <w:color w:val="222222"/>
          <w:shd w:val="clear" w:color="auto" w:fill="FFFFFF"/>
        </w:rPr>
      </w:pPr>
      <w:r w:rsidRPr="006A729A">
        <w:rPr>
          <w:rFonts w:cs="Times New Roman"/>
        </w:rPr>
        <w:t xml:space="preserve">The Virginia Department of Education (VDOE) </w:t>
      </w:r>
      <w:r w:rsidRPr="006A729A">
        <w:rPr>
          <w:rFonts w:cs="Times New Roman"/>
          <w:color w:val="222222"/>
          <w:shd w:val="clear" w:color="auto" w:fill="FFFFFF"/>
        </w:rPr>
        <w:t>is offering the Itinerant Early Childhood Special Education Service Delivery Model Community of Learning</w:t>
      </w:r>
      <w:r w:rsidRPr="006A729A">
        <w:rPr>
          <w:rFonts w:cs="Times New Roman"/>
          <w:i/>
          <w:iCs/>
          <w:color w:val="222222"/>
          <w:shd w:val="clear" w:color="auto" w:fill="FFFFFF"/>
        </w:rPr>
        <w:t> </w:t>
      </w:r>
      <w:r w:rsidRPr="006A729A">
        <w:rPr>
          <w:rFonts w:cs="Times New Roman"/>
          <w:color w:val="222222"/>
          <w:shd w:val="clear" w:color="auto" w:fill="FFFFFF"/>
        </w:rPr>
        <w:t>beginning</w:t>
      </w:r>
      <w:r w:rsidRPr="006A729A">
        <w:rPr>
          <w:rFonts w:cs="Times New Roman"/>
          <w:i/>
          <w:iCs/>
          <w:color w:val="222222"/>
          <w:shd w:val="clear" w:color="auto" w:fill="FFFFFF"/>
        </w:rPr>
        <w:t> </w:t>
      </w:r>
      <w:r w:rsidRPr="006A729A">
        <w:rPr>
          <w:rFonts w:cs="Times New Roman"/>
          <w:color w:val="222222"/>
          <w:shd w:val="clear" w:color="auto" w:fill="FFFFFF"/>
        </w:rPr>
        <w:t>September 2024. The purpose of the Community of Learning (CoL) is to deliver targeted technical assistance and professional development to teachers endorsed in early childhood special education (ECSE) who provide special education services using the itinerant model.</w:t>
      </w:r>
    </w:p>
    <w:p w14:paraId="39260D2F" w14:textId="706F9034" w:rsidR="00984A69" w:rsidRDefault="00984A69" w:rsidP="00F62000">
      <w:pPr>
        <w:spacing w:after="240"/>
      </w:pPr>
      <w:r>
        <w:t>In an itinerant model, an ECSE-endorsed teacher travels between classrooms or programs to consult with general education teachers and provide direct services to individual children. While the general education teacher serves as the primary teacher, the itinerant ECSE teacher designs specialized learning opportunities to address each child’s goals as indicated in the</w:t>
      </w:r>
      <w:r w:rsidR="0076680E">
        <w:t>ir I</w:t>
      </w:r>
      <w:r>
        <w:t xml:space="preserve">ndividualized </w:t>
      </w:r>
      <w:r w:rsidR="0076680E">
        <w:t>E</w:t>
      </w:r>
      <w:r>
        <w:t xml:space="preserve">ducation </w:t>
      </w:r>
      <w:r w:rsidR="0076680E">
        <w:t>P</w:t>
      </w:r>
      <w:r>
        <w:t>rogram (IEP). Together, the two teachers determine how to embed learning opportunities throughout the day and how to monitor the child’s progress to ensure learning.</w:t>
      </w:r>
    </w:p>
    <w:p w14:paraId="03D4972C" w14:textId="77777777" w:rsidR="00984A69" w:rsidRDefault="00984A69" w:rsidP="00F62000">
      <w:pPr>
        <w:spacing w:after="240"/>
      </w:pPr>
      <w:r>
        <w:t xml:space="preserve">The CoL will focus on building the necessary competencies to implement high-quality itinerant services </w:t>
      </w:r>
      <w:r>
        <w:rPr>
          <w:rFonts w:cs="Times New Roman"/>
          <w:color w:val="000000"/>
          <w:szCs w:val="24"/>
        </w:rPr>
        <w:t>to support the active and meaningful participation of young children</w:t>
      </w:r>
      <w:r>
        <w:rPr>
          <w:color w:val="FF0000"/>
        </w:rPr>
        <w:t xml:space="preserve"> </w:t>
      </w:r>
      <w:r>
        <w:rPr>
          <w:rFonts w:cs="Times New Roman"/>
          <w:color w:val="000000"/>
          <w:szCs w:val="24"/>
        </w:rPr>
        <w:t xml:space="preserve">with disabilities within the general education environment. </w:t>
      </w:r>
      <w:r>
        <w:t>Participants will be provided copies of</w:t>
      </w:r>
      <w:r>
        <w:rPr>
          <w:i/>
        </w:rPr>
        <w:t xml:space="preserve"> A Guide to Itinerant ECSE Services </w:t>
      </w:r>
      <w:r>
        <w:t>and other critical resources and will complete activities designed to enhance understanding and implementation of the model.</w:t>
      </w:r>
    </w:p>
    <w:p w14:paraId="0DB83753" w14:textId="305E7B37" w:rsidR="00984A69" w:rsidRDefault="00984A69" w:rsidP="00F62000">
      <w:pPr>
        <w:spacing w:after="240"/>
      </w:pPr>
      <w:r w:rsidRPr="00EA068C">
        <w:rPr>
          <w:b/>
        </w:rPr>
        <w:t>Dates:</w:t>
      </w:r>
      <w:r w:rsidRPr="00EA068C">
        <w:t xml:space="preserve"> The </w:t>
      </w:r>
      <w:proofErr w:type="spellStart"/>
      <w:r w:rsidRPr="00EA068C">
        <w:t>CoL</w:t>
      </w:r>
      <w:proofErr w:type="spellEnd"/>
      <w:r w:rsidRPr="00EA068C">
        <w:t xml:space="preserve"> will be virtual</w:t>
      </w:r>
      <w:r>
        <w:t xml:space="preserve">, and there will be two cohorts offered. Teachers will be assigned to a regional cohort with sessions scheduled on Tuesday or Wednesday afternoons </w:t>
      </w:r>
      <w:r w:rsidRPr="00EA068C">
        <w:t>from 3</w:t>
      </w:r>
      <w:r>
        <w:t>-4</w:t>
      </w:r>
      <w:r w:rsidRPr="00EA068C">
        <w:t>:30</w:t>
      </w:r>
      <w:r>
        <w:t xml:space="preserve"> p.m. The six-session series will begin on September 24 or </w:t>
      </w:r>
      <w:r w:rsidR="00B81EE4">
        <w:t xml:space="preserve">September </w:t>
      </w:r>
      <w:r>
        <w:t>25</w:t>
      </w:r>
      <w:r w:rsidR="00B81EE4">
        <w:t>, 2024,</w:t>
      </w:r>
      <w:r>
        <w:t xml:space="preserve"> and end on October 29 or </w:t>
      </w:r>
      <w:r w:rsidR="00B81EE4">
        <w:t xml:space="preserve">October </w:t>
      </w:r>
      <w:r>
        <w:t>30</w:t>
      </w:r>
      <w:r w:rsidR="00B81EE4">
        <w:t>, 2024</w:t>
      </w:r>
      <w:r>
        <w:t xml:space="preserve">. An implementation support session led by regional </w:t>
      </w:r>
      <w:r w:rsidR="00FE08A5" w:rsidRPr="00847C4E">
        <w:rPr>
          <w:rFonts w:eastAsia="Times New Roman" w:cs="Times New Roman"/>
          <w:szCs w:val="24"/>
        </w:rPr>
        <w:t>T</w:t>
      </w:r>
      <w:r w:rsidR="00FE08A5">
        <w:rPr>
          <w:rFonts w:eastAsia="Times New Roman" w:cs="Times New Roman"/>
          <w:szCs w:val="24"/>
        </w:rPr>
        <w:t>raining and Technical Assistance Center</w:t>
      </w:r>
      <w:r w:rsidR="00FE08A5" w:rsidRPr="00FE08A5" w:rsidDel="00FE08A5">
        <w:t xml:space="preserve"> </w:t>
      </w:r>
      <w:r w:rsidR="00FE08A5">
        <w:t>(</w:t>
      </w:r>
      <w:r w:rsidRPr="00FE08A5">
        <w:t>TTAC</w:t>
      </w:r>
      <w:r w:rsidR="00FE08A5">
        <w:t>)</w:t>
      </w:r>
      <w:r>
        <w:t xml:space="preserve"> coordinators will follow at a time to be announced.</w:t>
      </w:r>
    </w:p>
    <w:p w14:paraId="6F2F1170" w14:textId="741CA60B" w:rsidR="00984A69" w:rsidRPr="00037247" w:rsidRDefault="00984A69" w:rsidP="00F62000">
      <w:pPr>
        <w:spacing w:after="240"/>
      </w:pPr>
      <w:r w:rsidRPr="009D4E94">
        <w:rPr>
          <w:b/>
        </w:rPr>
        <w:lastRenderedPageBreak/>
        <w:t>Requirements:</w:t>
      </w:r>
      <w:r w:rsidRPr="009D4E94">
        <w:t xml:space="preserve"> </w:t>
      </w:r>
      <w:r>
        <w:t>P</w:t>
      </w:r>
      <w:r w:rsidRPr="009D4E94">
        <w:t>articipant</w:t>
      </w:r>
      <w:r>
        <w:t xml:space="preserve">s are </w:t>
      </w:r>
      <w:r w:rsidRPr="009D4E94">
        <w:t xml:space="preserve">to attend all sessions and </w:t>
      </w:r>
      <w:r w:rsidRPr="009D4E94">
        <w:rPr>
          <w:rFonts w:eastAsia="Times New Roman" w:cs="Times New Roman"/>
          <w:szCs w:val="24"/>
        </w:rPr>
        <w:t xml:space="preserve">must currently be providing services using the itinerant model. </w:t>
      </w:r>
      <w:r>
        <w:rPr>
          <w:rFonts w:eastAsia="Times New Roman" w:cs="Times New Roman"/>
          <w:szCs w:val="24"/>
        </w:rPr>
        <w:t>The participating itinerant teacher will need internet access and a computer with a camera and microphone to access Zoom. Throughout the CoL, participants will be expected to complete practice and preparation activities designed to enhance understanding and implementation of the model. This will include posting assignments on the CoL website and participating in discussions during sessions reflecting on their experiences.</w:t>
      </w:r>
    </w:p>
    <w:p w14:paraId="1A26A9AE" w14:textId="326679E3" w:rsidR="00984A69" w:rsidRDefault="00984A69" w:rsidP="00F62000">
      <w:pPr>
        <w:spacing w:after="240"/>
        <w:rPr>
          <w:rFonts w:eastAsia="Times New Roman" w:cs="Times New Roman"/>
          <w:szCs w:val="24"/>
        </w:rPr>
      </w:pPr>
      <w:r w:rsidRPr="00EA068C">
        <w:rPr>
          <w:rFonts w:eastAsia="Times New Roman" w:cs="Times New Roman"/>
          <w:b/>
          <w:szCs w:val="24"/>
        </w:rPr>
        <w:t>To Apply</w:t>
      </w:r>
      <w:r w:rsidRPr="00643942">
        <w:rPr>
          <w:rFonts w:eastAsia="Times New Roman" w:cs="Times New Roman"/>
          <w:b/>
          <w:szCs w:val="24"/>
        </w:rPr>
        <w:t xml:space="preserve">: Complete and submit the </w:t>
      </w:r>
      <w:hyperlink r:id="rId12" w:history="1">
        <w:r w:rsidR="00543899">
          <w:rPr>
            <w:rStyle w:val="Hyperlink"/>
            <w:rFonts w:eastAsia="Times New Roman" w:cs="Times New Roman"/>
            <w:b/>
            <w:szCs w:val="24"/>
          </w:rPr>
          <w:t>Fall 2024 Itinerant ECSE Service Delivery Model Community of Learning Application</w:t>
        </w:r>
      </w:hyperlink>
      <w:r w:rsidRPr="00643942">
        <w:rPr>
          <w:rFonts w:eastAsia="Times New Roman" w:cs="Times New Roman"/>
          <w:b/>
          <w:szCs w:val="24"/>
        </w:rPr>
        <w:t xml:space="preserve"> by</w:t>
      </w:r>
      <w:r w:rsidRPr="00EA068C">
        <w:rPr>
          <w:rFonts w:eastAsia="Times New Roman" w:cs="Times New Roman"/>
          <w:szCs w:val="24"/>
        </w:rPr>
        <w:t xml:space="preserve"> </w:t>
      </w:r>
      <w:r w:rsidRPr="00FE08A5">
        <w:rPr>
          <w:rFonts w:eastAsia="Times New Roman" w:cs="Times New Roman"/>
          <w:b/>
          <w:szCs w:val="24"/>
        </w:rPr>
        <w:t>September 6, 2024.</w:t>
      </w:r>
      <w:r w:rsidRPr="00E3188F">
        <w:rPr>
          <w:rFonts w:eastAsia="Times New Roman" w:cs="Times New Roman"/>
          <w:szCs w:val="24"/>
        </w:rPr>
        <w:t xml:space="preserve"> </w:t>
      </w:r>
      <w:r w:rsidRPr="0083685B">
        <w:rPr>
          <w:rFonts w:eastAsia="Times New Roman" w:cs="Times New Roman"/>
          <w:szCs w:val="24"/>
        </w:rPr>
        <w:t>Consideration for acceptance will be based on meeting all requirements, date of application submission, and representation across the state.</w:t>
      </w:r>
    </w:p>
    <w:p w14:paraId="65BAB9D9" w14:textId="77777777" w:rsidR="00984A69" w:rsidRPr="00037247" w:rsidRDefault="00984A69" w:rsidP="00F62000">
      <w:pPr>
        <w:spacing w:after="240"/>
        <w:rPr>
          <w:rFonts w:eastAsia="Times New Roman" w:cs="Times New Roman"/>
          <w:szCs w:val="24"/>
          <w:highlight w:val="yellow"/>
        </w:rPr>
      </w:pPr>
      <w:r w:rsidRPr="0034183C">
        <w:rPr>
          <w:b/>
        </w:rPr>
        <w:t>Recertification:</w:t>
      </w:r>
      <w:r>
        <w:t xml:space="preserve"> Points for educators working towards licensure renewal (recertification) may be awarded for participation. A Certificate of Completion providing documentation of the activity and clock/contact hours will be provided for the online CoL and for completion of specified assignments.</w:t>
      </w:r>
    </w:p>
    <w:p w14:paraId="783EB9B9" w14:textId="02FC0119" w:rsidR="00984A69" w:rsidRDefault="00984A69" w:rsidP="00F62000">
      <w:pPr>
        <w:spacing w:after="240"/>
        <w:rPr>
          <w:rFonts w:eastAsia="Times New Roman" w:cs="Times New Roman"/>
          <w:szCs w:val="24"/>
        </w:rPr>
      </w:pPr>
      <w:r w:rsidRPr="00847C4E">
        <w:rPr>
          <w:rFonts w:eastAsia="Times New Roman" w:cs="Times New Roman"/>
          <w:b/>
          <w:szCs w:val="24"/>
        </w:rPr>
        <w:t xml:space="preserve">Questions: </w:t>
      </w:r>
      <w:r w:rsidRPr="003915BF">
        <w:rPr>
          <w:rFonts w:eastAsia="Times New Roman" w:cs="Times New Roman"/>
          <w:szCs w:val="24"/>
        </w:rPr>
        <w:t xml:space="preserve">Questions regarding </w:t>
      </w:r>
      <w:proofErr w:type="spellStart"/>
      <w:r w:rsidRPr="003915BF">
        <w:rPr>
          <w:rFonts w:eastAsia="Times New Roman" w:cs="Times New Roman"/>
          <w:szCs w:val="24"/>
        </w:rPr>
        <w:t>CoL</w:t>
      </w:r>
      <w:proofErr w:type="spellEnd"/>
      <w:r w:rsidRPr="003915BF">
        <w:rPr>
          <w:rFonts w:eastAsia="Times New Roman" w:cs="Times New Roman"/>
          <w:szCs w:val="24"/>
        </w:rPr>
        <w:t xml:space="preserve"> content and participation should be emailed to Dr. Jaye Harvey, </w:t>
      </w:r>
      <w:proofErr w:type="spellStart"/>
      <w:r w:rsidRPr="003915BF">
        <w:rPr>
          <w:rFonts w:eastAsia="Times New Roman" w:cs="Times New Roman"/>
          <w:szCs w:val="24"/>
        </w:rPr>
        <w:t>CoL</w:t>
      </w:r>
      <w:proofErr w:type="spellEnd"/>
      <w:r w:rsidRPr="003915BF">
        <w:rPr>
          <w:rFonts w:eastAsia="Times New Roman" w:cs="Times New Roman"/>
          <w:szCs w:val="24"/>
        </w:rPr>
        <w:t xml:space="preserve"> Leader, at </w:t>
      </w:r>
      <w:hyperlink r:id="rId13" w:history="1">
        <w:r w:rsidR="002F3EFA">
          <w:rPr>
            <w:rStyle w:val="Hyperlink"/>
            <w:rFonts w:eastAsia="Times New Roman" w:cs="Times New Roman"/>
            <w:szCs w:val="24"/>
          </w:rPr>
          <w:t>JHWellons@vcu.edu</w:t>
        </w:r>
      </w:hyperlink>
      <w:r w:rsidR="00543899">
        <w:rPr>
          <w:rFonts w:eastAsia="Times New Roman" w:cs="Times New Roman"/>
          <w:szCs w:val="24"/>
        </w:rPr>
        <w:t xml:space="preserve">; </w:t>
      </w:r>
      <w:r>
        <w:rPr>
          <w:rFonts w:eastAsia="Times New Roman" w:cs="Times New Roman"/>
          <w:szCs w:val="24"/>
        </w:rPr>
        <w:t xml:space="preserve">or </w:t>
      </w:r>
      <w:r w:rsidR="0075753F">
        <w:rPr>
          <w:rFonts w:eastAsia="Times New Roman" w:cs="Times New Roman"/>
          <w:szCs w:val="24"/>
        </w:rPr>
        <w:t>t</w:t>
      </w:r>
      <w:r>
        <w:rPr>
          <w:rFonts w:eastAsia="Times New Roman" w:cs="Times New Roman"/>
          <w:szCs w:val="24"/>
        </w:rPr>
        <w:t xml:space="preserve">o Dr. Dawn Hendricks, Early Childhood Special Education Coordinator, at </w:t>
      </w:r>
      <w:hyperlink r:id="rId14" w:history="1">
        <w:r w:rsidR="002F3EFA">
          <w:rPr>
            <w:rStyle w:val="Hyperlink"/>
            <w:rFonts w:eastAsia="Times New Roman" w:cs="Times New Roman"/>
            <w:szCs w:val="24"/>
          </w:rPr>
          <w:t>Dawn.Hendricks@doe.virginia.gov</w:t>
        </w:r>
      </w:hyperlink>
      <w:r>
        <w:rPr>
          <w:rFonts w:eastAsia="Times New Roman" w:cs="Times New Roman"/>
          <w:szCs w:val="24"/>
        </w:rPr>
        <w:t>.</w:t>
      </w:r>
    </w:p>
    <w:p w14:paraId="794EAF8A" w14:textId="6D10D9DE" w:rsidR="004C467C" w:rsidRPr="00F62000" w:rsidRDefault="00984A69" w:rsidP="00F62000">
      <w:pPr>
        <w:spacing w:after="240"/>
      </w:pPr>
      <w:r w:rsidRPr="00847C4E">
        <w:rPr>
          <w:rFonts w:eastAsia="Times New Roman" w:cs="Times New Roman"/>
          <w:szCs w:val="24"/>
        </w:rPr>
        <w:t>Questions regarding the online application process should be emailed to Jackie Kilkeary, Early Childhood Coordinator</w:t>
      </w:r>
      <w:r w:rsidR="00FE08A5">
        <w:rPr>
          <w:rFonts w:eastAsia="Times New Roman" w:cs="Times New Roman"/>
          <w:szCs w:val="24"/>
        </w:rPr>
        <w:t>,</w:t>
      </w:r>
      <w:r w:rsidRPr="00847C4E">
        <w:rPr>
          <w:rFonts w:eastAsia="Times New Roman" w:cs="Times New Roman"/>
          <w:szCs w:val="24"/>
        </w:rPr>
        <w:t xml:space="preserve"> VDOE’s </w:t>
      </w:r>
      <w:r>
        <w:rPr>
          <w:rFonts w:eastAsia="Times New Roman" w:cs="Times New Roman"/>
          <w:szCs w:val="24"/>
        </w:rPr>
        <w:t>TTAC</w:t>
      </w:r>
      <w:r w:rsidRPr="00847C4E">
        <w:rPr>
          <w:rFonts w:eastAsia="Times New Roman" w:cs="Times New Roman"/>
          <w:szCs w:val="24"/>
        </w:rPr>
        <w:t xml:space="preserve"> at G</w:t>
      </w:r>
      <w:r>
        <w:rPr>
          <w:rFonts w:eastAsia="Times New Roman" w:cs="Times New Roman"/>
          <w:szCs w:val="24"/>
        </w:rPr>
        <w:t>eorge Mason University</w:t>
      </w:r>
      <w:r w:rsidRPr="00847C4E">
        <w:rPr>
          <w:rFonts w:eastAsia="Times New Roman" w:cs="Times New Roman"/>
          <w:szCs w:val="24"/>
        </w:rPr>
        <w:t xml:space="preserve">, at </w:t>
      </w:r>
      <w:hyperlink r:id="rId15" w:history="1">
        <w:r w:rsidR="002F3EFA">
          <w:rPr>
            <w:rStyle w:val="Hyperlink"/>
            <w:rFonts w:eastAsia="Times New Roman" w:cs="Times New Roman"/>
            <w:szCs w:val="24"/>
          </w:rPr>
          <w:t>JKilkear@gmu.edu</w:t>
        </w:r>
      </w:hyperlink>
      <w:r w:rsidR="00FE08A5" w:rsidRPr="00FE08A5">
        <w:rPr>
          <w:rStyle w:val="Hyperlink"/>
          <w:rFonts w:eastAsia="Times New Roman" w:cs="Times New Roman"/>
          <w:color w:val="auto"/>
          <w:szCs w:val="24"/>
          <w:u w:val="none"/>
        </w:rPr>
        <w:t>.</w:t>
      </w:r>
    </w:p>
    <w:sectPr w:rsidR="004C467C" w:rsidRPr="00F62000" w:rsidSect="00786A8C">
      <w:headerReference w:type="first" r:id="rId16"/>
      <w:pgSz w:w="12240" w:h="15840"/>
      <w:pgMar w:top="720"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AB693" w14:textId="77777777" w:rsidR="00BD3D3D" w:rsidRDefault="00BD3D3D" w:rsidP="00B25322">
      <w:pPr>
        <w:spacing w:after="0" w:line="240" w:lineRule="auto"/>
      </w:pPr>
      <w:r>
        <w:separator/>
      </w:r>
    </w:p>
  </w:endnote>
  <w:endnote w:type="continuationSeparator" w:id="0">
    <w:p w14:paraId="56E724A4" w14:textId="77777777" w:rsidR="00BD3D3D" w:rsidRDefault="00BD3D3D"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57A0F" w14:textId="77777777" w:rsidR="00BD3D3D" w:rsidRDefault="00BD3D3D" w:rsidP="00B25322">
      <w:pPr>
        <w:spacing w:after="0" w:line="240" w:lineRule="auto"/>
      </w:pPr>
      <w:r>
        <w:separator/>
      </w:r>
    </w:p>
  </w:footnote>
  <w:footnote w:type="continuationSeparator" w:id="0">
    <w:p w14:paraId="7CABA32C" w14:textId="77777777" w:rsidR="00BD3D3D" w:rsidRDefault="00BD3D3D" w:rsidP="00B25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3F16" w14:textId="77777777" w:rsidR="008C292C" w:rsidRPr="003253EE" w:rsidRDefault="008C292C" w:rsidP="00C247B8">
    <w:pPr>
      <w:pStyle w:val="Header"/>
      <w:jc w:val="right"/>
      <w:rPr>
        <w:rFonts w:cs="Times New Roman"/>
        <w:szCs w:val="24"/>
      </w:rPr>
    </w:pPr>
    <w:r>
      <w:rPr>
        <w:rFonts w:cs="Times New Roman"/>
        <w:szCs w:val="24"/>
      </w:rPr>
      <w:t xml:space="preserve">Superintendent’s Memo </w:t>
    </w:r>
    <w:r>
      <w:rPr>
        <w:rFonts w:eastAsia="Times New Roman" w:cs="Times New Roman"/>
        <w:bCs/>
        <w:szCs w:val="24"/>
      </w:rPr>
      <w:t>XXX-19</w:t>
    </w:r>
  </w:p>
  <w:p w14:paraId="08742382" w14:textId="77777777" w:rsidR="008C292C" w:rsidRDefault="008C292C" w:rsidP="00C247B8">
    <w:pPr>
      <w:pStyle w:val="Header"/>
      <w:jc w:val="right"/>
      <w:rPr>
        <w:rFonts w:cs="Times New Roman"/>
        <w:szCs w:val="24"/>
      </w:rPr>
    </w:pPr>
    <w:r>
      <w:rPr>
        <w:rFonts w:cs="Times New Roman"/>
        <w:szCs w:val="24"/>
      </w:rPr>
      <w:t>Att</w:t>
    </w:r>
    <w:r w:rsidRPr="005C56B5">
      <w:rPr>
        <w:rFonts w:cs="Times New Roman"/>
        <w:szCs w:val="24"/>
      </w:rPr>
      <w:t>achment A</w:t>
    </w:r>
  </w:p>
  <w:p w14:paraId="6A82F715" w14:textId="77777777" w:rsidR="008C292C" w:rsidRPr="005C56B5" w:rsidRDefault="008C292C" w:rsidP="00EA7583">
    <w:pPr>
      <w:pStyle w:val="Header"/>
      <w:jc w:val="right"/>
      <w:rPr>
        <w:rFonts w:cs="Times New Roman"/>
        <w:szCs w:val="24"/>
      </w:rPr>
    </w:pPr>
    <w:r>
      <w:rPr>
        <w:rFonts w:cs="Times New Roman"/>
        <w:szCs w:val="24"/>
      </w:rPr>
      <w:t>September XX, 2019</w:t>
    </w:r>
  </w:p>
  <w:p w14:paraId="3D4DDE0F" w14:textId="77777777" w:rsidR="008C292C" w:rsidRPr="007C0755" w:rsidRDefault="008C292C" w:rsidP="007C0755">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54E"/>
    <w:multiLevelType w:val="hybridMultilevel"/>
    <w:tmpl w:val="F1620374"/>
    <w:lvl w:ilvl="0" w:tplc="FFFFFFFF">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F1646"/>
    <w:multiLevelType w:val="hybridMultilevel"/>
    <w:tmpl w:val="62E2FC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5F531D"/>
    <w:multiLevelType w:val="hybridMultilevel"/>
    <w:tmpl w:val="70E0BC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CE7886"/>
    <w:multiLevelType w:val="hybridMultilevel"/>
    <w:tmpl w:val="EC0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61912"/>
    <w:multiLevelType w:val="hybridMultilevel"/>
    <w:tmpl w:val="6E2E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CA6FFB"/>
    <w:multiLevelType w:val="hybridMultilevel"/>
    <w:tmpl w:val="2F149D0A"/>
    <w:lvl w:ilvl="0" w:tplc="21900E9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9107C"/>
    <w:multiLevelType w:val="hybridMultilevel"/>
    <w:tmpl w:val="9432D8BA"/>
    <w:lvl w:ilvl="0" w:tplc="04090001">
      <w:start w:val="1"/>
      <w:numFmt w:val="bullet"/>
      <w:lvlText w:val=""/>
      <w:lvlJc w:val="left"/>
      <w:pPr>
        <w:tabs>
          <w:tab w:val="num" w:pos="1080"/>
        </w:tabs>
        <w:ind w:left="1080" w:hanging="360"/>
      </w:pPr>
      <w:rPr>
        <w:rFonts w:ascii="Symbol" w:hAnsi="Symbol" w:hint="default"/>
      </w:rPr>
    </w:lvl>
    <w:lvl w:ilvl="1" w:tplc="6A128B10">
      <w:start w:val="1"/>
      <w:numFmt w:val="bullet"/>
      <w:lvlText w:val="▪"/>
      <w:lvlJc w:val="left"/>
      <w:pPr>
        <w:tabs>
          <w:tab w:val="num" w:pos="1800"/>
        </w:tabs>
        <w:ind w:left="1800" w:hanging="360"/>
      </w:pPr>
      <w:rPr>
        <w:rFonts w:ascii="Nunito Sans" w:hAnsi="Nunito Sans" w:hint="default"/>
      </w:rPr>
    </w:lvl>
    <w:lvl w:ilvl="2" w:tplc="5D12F44E" w:tentative="1">
      <w:start w:val="1"/>
      <w:numFmt w:val="bullet"/>
      <w:lvlText w:val="▪"/>
      <w:lvlJc w:val="left"/>
      <w:pPr>
        <w:tabs>
          <w:tab w:val="num" w:pos="2520"/>
        </w:tabs>
        <w:ind w:left="2520" w:hanging="360"/>
      </w:pPr>
      <w:rPr>
        <w:rFonts w:ascii="Nunito Sans" w:hAnsi="Nunito Sans" w:hint="default"/>
      </w:rPr>
    </w:lvl>
    <w:lvl w:ilvl="3" w:tplc="E17E2A24" w:tentative="1">
      <w:start w:val="1"/>
      <w:numFmt w:val="bullet"/>
      <w:lvlText w:val="▪"/>
      <w:lvlJc w:val="left"/>
      <w:pPr>
        <w:tabs>
          <w:tab w:val="num" w:pos="3240"/>
        </w:tabs>
        <w:ind w:left="3240" w:hanging="360"/>
      </w:pPr>
      <w:rPr>
        <w:rFonts w:ascii="Nunito Sans" w:hAnsi="Nunito Sans" w:hint="default"/>
      </w:rPr>
    </w:lvl>
    <w:lvl w:ilvl="4" w:tplc="FE1AC9D8" w:tentative="1">
      <w:start w:val="1"/>
      <w:numFmt w:val="bullet"/>
      <w:lvlText w:val="▪"/>
      <w:lvlJc w:val="left"/>
      <w:pPr>
        <w:tabs>
          <w:tab w:val="num" w:pos="3960"/>
        </w:tabs>
        <w:ind w:left="3960" w:hanging="360"/>
      </w:pPr>
      <w:rPr>
        <w:rFonts w:ascii="Nunito Sans" w:hAnsi="Nunito Sans" w:hint="default"/>
      </w:rPr>
    </w:lvl>
    <w:lvl w:ilvl="5" w:tplc="06B0D6E2" w:tentative="1">
      <w:start w:val="1"/>
      <w:numFmt w:val="bullet"/>
      <w:lvlText w:val="▪"/>
      <w:lvlJc w:val="left"/>
      <w:pPr>
        <w:tabs>
          <w:tab w:val="num" w:pos="4680"/>
        </w:tabs>
        <w:ind w:left="4680" w:hanging="360"/>
      </w:pPr>
      <w:rPr>
        <w:rFonts w:ascii="Nunito Sans" w:hAnsi="Nunito Sans" w:hint="default"/>
      </w:rPr>
    </w:lvl>
    <w:lvl w:ilvl="6" w:tplc="426221F4" w:tentative="1">
      <w:start w:val="1"/>
      <w:numFmt w:val="bullet"/>
      <w:lvlText w:val="▪"/>
      <w:lvlJc w:val="left"/>
      <w:pPr>
        <w:tabs>
          <w:tab w:val="num" w:pos="5400"/>
        </w:tabs>
        <w:ind w:left="5400" w:hanging="360"/>
      </w:pPr>
      <w:rPr>
        <w:rFonts w:ascii="Nunito Sans" w:hAnsi="Nunito Sans" w:hint="default"/>
      </w:rPr>
    </w:lvl>
    <w:lvl w:ilvl="7" w:tplc="EE642BDA" w:tentative="1">
      <w:start w:val="1"/>
      <w:numFmt w:val="bullet"/>
      <w:lvlText w:val="▪"/>
      <w:lvlJc w:val="left"/>
      <w:pPr>
        <w:tabs>
          <w:tab w:val="num" w:pos="6120"/>
        </w:tabs>
        <w:ind w:left="6120" w:hanging="360"/>
      </w:pPr>
      <w:rPr>
        <w:rFonts w:ascii="Nunito Sans" w:hAnsi="Nunito Sans" w:hint="default"/>
      </w:rPr>
    </w:lvl>
    <w:lvl w:ilvl="8" w:tplc="AC40A3F6" w:tentative="1">
      <w:start w:val="1"/>
      <w:numFmt w:val="bullet"/>
      <w:lvlText w:val="▪"/>
      <w:lvlJc w:val="left"/>
      <w:pPr>
        <w:tabs>
          <w:tab w:val="num" w:pos="6840"/>
        </w:tabs>
        <w:ind w:left="6840" w:hanging="360"/>
      </w:pPr>
      <w:rPr>
        <w:rFonts w:ascii="Nunito Sans" w:hAnsi="Nunito Sans" w:hint="default"/>
      </w:rPr>
    </w:lvl>
  </w:abstractNum>
  <w:abstractNum w:abstractNumId="7" w15:restartNumberingAfterBreak="0">
    <w:nsid w:val="62BF0CE7"/>
    <w:multiLevelType w:val="hybridMultilevel"/>
    <w:tmpl w:val="46384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ED66C3"/>
    <w:multiLevelType w:val="hybridMultilevel"/>
    <w:tmpl w:val="AF76B736"/>
    <w:lvl w:ilvl="0" w:tplc="A9A48D92">
      <w:start w:val="1"/>
      <w:numFmt w:val="decimal"/>
      <w:lvlText w:val="%1."/>
      <w:lvlJc w:val="left"/>
      <w:pPr>
        <w:tabs>
          <w:tab w:val="num" w:pos="540"/>
        </w:tabs>
        <w:ind w:left="540" w:hanging="360"/>
      </w:pPr>
      <w:rPr>
        <w:rFonts w:ascii="Times New Roman" w:eastAsiaTheme="minorHAnsi" w:hAnsi="Times New Roman" w:cs="Times New Roman"/>
      </w:rPr>
    </w:lvl>
    <w:lvl w:ilvl="1" w:tplc="6A128B10" w:tentative="1">
      <w:start w:val="1"/>
      <w:numFmt w:val="bullet"/>
      <w:lvlText w:val="▪"/>
      <w:lvlJc w:val="left"/>
      <w:pPr>
        <w:tabs>
          <w:tab w:val="num" w:pos="1440"/>
        </w:tabs>
        <w:ind w:left="1440" w:hanging="360"/>
      </w:pPr>
      <w:rPr>
        <w:rFonts w:ascii="Nunito Sans" w:hAnsi="Nunito Sans" w:hint="default"/>
      </w:rPr>
    </w:lvl>
    <w:lvl w:ilvl="2" w:tplc="5D12F44E" w:tentative="1">
      <w:start w:val="1"/>
      <w:numFmt w:val="bullet"/>
      <w:lvlText w:val="▪"/>
      <w:lvlJc w:val="left"/>
      <w:pPr>
        <w:tabs>
          <w:tab w:val="num" w:pos="2160"/>
        </w:tabs>
        <w:ind w:left="2160" w:hanging="360"/>
      </w:pPr>
      <w:rPr>
        <w:rFonts w:ascii="Nunito Sans" w:hAnsi="Nunito Sans" w:hint="default"/>
      </w:rPr>
    </w:lvl>
    <w:lvl w:ilvl="3" w:tplc="E17E2A24" w:tentative="1">
      <w:start w:val="1"/>
      <w:numFmt w:val="bullet"/>
      <w:lvlText w:val="▪"/>
      <w:lvlJc w:val="left"/>
      <w:pPr>
        <w:tabs>
          <w:tab w:val="num" w:pos="2880"/>
        </w:tabs>
        <w:ind w:left="2880" w:hanging="360"/>
      </w:pPr>
      <w:rPr>
        <w:rFonts w:ascii="Nunito Sans" w:hAnsi="Nunito Sans" w:hint="default"/>
      </w:rPr>
    </w:lvl>
    <w:lvl w:ilvl="4" w:tplc="FE1AC9D8" w:tentative="1">
      <w:start w:val="1"/>
      <w:numFmt w:val="bullet"/>
      <w:lvlText w:val="▪"/>
      <w:lvlJc w:val="left"/>
      <w:pPr>
        <w:tabs>
          <w:tab w:val="num" w:pos="3600"/>
        </w:tabs>
        <w:ind w:left="3600" w:hanging="360"/>
      </w:pPr>
      <w:rPr>
        <w:rFonts w:ascii="Nunito Sans" w:hAnsi="Nunito Sans" w:hint="default"/>
      </w:rPr>
    </w:lvl>
    <w:lvl w:ilvl="5" w:tplc="06B0D6E2" w:tentative="1">
      <w:start w:val="1"/>
      <w:numFmt w:val="bullet"/>
      <w:lvlText w:val="▪"/>
      <w:lvlJc w:val="left"/>
      <w:pPr>
        <w:tabs>
          <w:tab w:val="num" w:pos="4320"/>
        </w:tabs>
        <w:ind w:left="4320" w:hanging="360"/>
      </w:pPr>
      <w:rPr>
        <w:rFonts w:ascii="Nunito Sans" w:hAnsi="Nunito Sans" w:hint="default"/>
      </w:rPr>
    </w:lvl>
    <w:lvl w:ilvl="6" w:tplc="426221F4" w:tentative="1">
      <w:start w:val="1"/>
      <w:numFmt w:val="bullet"/>
      <w:lvlText w:val="▪"/>
      <w:lvlJc w:val="left"/>
      <w:pPr>
        <w:tabs>
          <w:tab w:val="num" w:pos="5040"/>
        </w:tabs>
        <w:ind w:left="5040" w:hanging="360"/>
      </w:pPr>
      <w:rPr>
        <w:rFonts w:ascii="Nunito Sans" w:hAnsi="Nunito Sans" w:hint="default"/>
      </w:rPr>
    </w:lvl>
    <w:lvl w:ilvl="7" w:tplc="EE642BDA" w:tentative="1">
      <w:start w:val="1"/>
      <w:numFmt w:val="bullet"/>
      <w:lvlText w:val="▪"/>
      <w:lvlJc w:val="left"/>
      <w:pPr>
        <w:tabs>
          <w:tab w:val="num" w:pos="5760"/>
        </w:tabs>
        <w:ind w:left="5760" w:hanging="360"/>
      </w:pPr>
      <w:rPr>
        <w:rFonts w:ascii="Nunito Sans" w:hAnsi="Nunito Sans" w:hint="default"/>
      </w:rPr>
    </w:lvl>
    <w:lvl w:ilvl="8" w:tplc="AC40A3F6" w:tentative="1">
      <w:start w:val="1"/>
      <w:numFmt w:val="bullet"/>
      <w:lvlText w:val="▪"/>
      <w:lvlJc w:val="left"/>
      <w:pPr>
        <w:tabs>
          <w:tab w:val="num" w:pos="6480"/>
        </w:tabs>
        <w:ind w:left="6480" w:hanging="360"/>
      </w:pPr>
      <w:rPr>
        <w:rFonts w:ascii="Nunito Sans" w:hAnsi="Nunito Sans" w:hint="default"/>
      </w:rPr>
    </w:lvl>
  </w:abstractNum>
  <w:num w:numId="1">
    <w:abstractNumId w:val="8"/>
  </w:num>
  <w:num w:numId="2">
    <w:abstractNumId w:val="9"/>
  </w:num>
  <w:num w:numId="3">
    <w:abstractNumId w:val="6"/>
  </w:num>
  <w:num w:numId="4">
    <w:abstractNumId w:val="1"/>
  </w:num>
  <w:num w:numId="5">
    <w:abstractNumId w:val="8"/>
  </w:num>
  <w:num w:numId="6">
    <w:abstractNumId w:val="0"/>
  </w:num>
  <w:num w:numId="7">
    <w:abstractNumId w:val="7"/>
  </w:num>
  <w:num w:numId="8">
    <w:abstractNumId w:val="4"/>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8CE"/>
    <w:rsid w:val="00022BB5"/>
    <w:rsid w:val="00047E37"/>
    <w:rsid w:val="00051069"/>
    <w:rsid w:val="00062952"/>
    <w:rsid w:val="00081807"/>
    <w:rsid w:val="00082717"/>
    <w:rsid w:val="000852A4"/>
    <w:rsid w:val="0009380A"/>
    <w:rsid w:val="000A13FD"/>
    <w:rsid w:val="000C0258"/>
    <w:rsid w:val="000D127A"/>
    <w:rsid w:val="000D15BE"/>
    <w:rsid w:val="000D4193"/>
    <w:rsid w:val="000D4D45"/>
    <w:rsid w:val="000E2D83"/>
    <w:rsid w:val="001009A0"/>
    <w:rsid w:val="001025FB"/>
    <w:rsid w:val="00105A5B"/>
    <w:rsid w:val="00113CAD"/>
    <w:rsid w:val="0013624D"/>
    <w:rsid w:val="00146121"/>
    <w:rsid w:val="00167950"/>
    <w:rsid w:val="001769E5"/>
    <w:rsid w:val="00196961"/>
    <w:rsid w:val="001A237D"/>
    <w:rsid w:val="001A24E1"/>
    <w:rsid w:val="001A733A"/>
    <w:rsid w:val="001C2943"/>
    <w:rsid w:val="001C36E6"/>
    <w:rsid w:val="001D2253"/>
    <w:rsid w:val="001D40C0"/>
    <w:rsid w:val="001F40F9"/>
    <w:rsid w:val="001F5235"/>
    <w:rsid w:val="0020133F"/>
    <w:rsid w:val="0021281F"/>
    <w:rsid w:val="00223595"/>
    <w:rsid w:val="00223663"/>
    <w:rsid w:val="00225515"/>
    <w:rsid w:val="00227B1E"/>
    <w:rsid w:val="00230850"/>
    <w:rsid w:val="00250E77"/>
    <w:rsid w:val="002535E2"/>
    <w:rsid w:val="00257BC8"/>
    <w:rsid w:val="0026410F"/>
    <w:rsid w:val="00266E3A"/>
    <w:rsid w:val="0027145D"/>
    <w:rsid w:val="00275A38"/>
    <w:rsid w:val="00281BDB"/>
    <w:rsid w:val="00286A32"/>
    <w:rsid w:val="002A29AD"/>
    <w:rsid w:val="002A6350"/>
    <w:rsid w:val="002A7842"/>
    <w:rsid w:val="002B1C70"/>
    <w:rsid w:val="002B3E3C"/>
    <w:rsid w:val="002E2180"/>
    <w:rsid w:val="002F2AF8"/>
    <w:rsid w:val="002F2DAF"/>
    <w:rsid w:val="002F3EFA"/>
    <w:rsid w:val="002F7FFA"/>
    <w:rsid w:val="00307E89"/>
    <w:rsid w:val="0031177E"/>
    <w:rsid w:val="003238EA"/>
    <w:rsid w:val="00323994"/>
    <w:rsid w:val="00334BAB"/>
    <w:rsid w:val="0034020D"/>
    <w:rsid w:val="00352D17"/>
    <w:rsid w:val="003644C4"/>
    <w:rsid w:val="00367AA3"/>
    <w:rsid w:val="00380841"/>
    <w:rsid w:val="0039021E"/>
    <w:rsid w:val="003A47BC"/>
    <w:rsid w:val="003B77C6"/>
    <w:rsid w:val="003E309D"/>
    <w:rsid w:val="003F1DD8"/>
    <w:rsid w:val="003F68A7"/>
    <w:rsid w:val="00406FF4"/>
    <w:rsid w:val="00414707"/>
    <w:rsid w:val="00416C32"/>
    <w:rsid w:val="00424980"/>
    <w:rsid w:val="00431DF4"/>
    <w:rsid w:val="00436B76"/>
    <w:rsid w:val="004411F8"/>
    <w:rsid w:val="004412A4"/>
    <w:rsid w:val="0044748B"/>
    <w:rsid w:val="004772EF"/>
    <w:rsid w:val="004C34F1"/>
    <w:rsid w:val="004C467C"/>
    <w:rsid w:val="004C620C"/>
    <w:rsid w:val="004D2D17"/>
    <w:rsid w:val="004E4B81"/>
    <w:rsid w:val="004E57F8"/>
    <w:rsid w:val="004F6547"/>
    <w:rsid w:val="00503156"/>
    <w:rsid w:val="005032B7"/>
    <w:rsid w:val="00506D31"/>
    <w:rsid w:val="00515361"/>
    <w:rsid w:val="005203AE"/>
    <w:rsid w:val="0052339E"/>
    <w:rsid w:val="00542D21"/>
    <w:rsid w:val="00543899"/>
    <w:rsid w:val="00543F20"/>
    <w:rsid w:val="00546F9F"/>
    <w:rsid w:val="005840A5"/>
    <w:rsid w:val="005A7D71"/>
    <w:rsid w:val="005C3CB0"/>
    <w:rsid w:val="005E064F"/>
    <w:rsid w:val="005E06EF"/>
    <w:rsid w:val="005E1044"/>
    <w:rsid w:val="005F30F5"/>
    <w:rsid w:val="005F7489"/>
    <w:rsid w:val="00605357"/>
    <w:rsid w:val="00625A9B"/>
    <w:rsid w:val="00635BD7"/>
    <w:rsid w:val="00635CEE"/>
    <w:rsid w:val="00637AD5"/>
    <w:rsid w:val="00647131"/>
    <w:rsid w:val="00647E1F"/>
    <w:rsid w:val="00653565"/>
    <w:rsid w:val="00653DCC"/>
    <w:rsid w:val="006836E2"/>
    <w:rsid w:val="006C1B41"/>
    <w:rsid w:val="006C1F8E"/>
    <w:rsid w:val="006F488F"/>
    <w:rsid w:val="007129AD"/>
    <w:rsid w:val="00726AE8"/>
    <w:rsid w:val="00726F50"/>
    <w:rsid w:val="0073236D"/>
    <w:rsid w:val="00735937"/>
    <w:rsid w:val="00743076"/>
    <w:rsid w:val="0075506B"/>
    <w:rsid w:val="00756255"/>
    <w:rsid w:val="0075753F"/>
    <w:rsid w:val="0076680E"/>
    <w:rsid w:val="007672CA"/>
    <w:rsid w:val="00786A8C"/>
    <w:rsid w:val="00793593"/>
    <w:rsid w:val="00795316"/>
    <w:rsid w:val="00795AFD"/>
    <w:rsid w:val="007A73B4"/>
    <w:rsid w:val="007B144A"/>
    <w:rsid w:val="007B485F"/>
    <w:rsid w:val="007C0B3F"/>
    <w:rsid w:val="007C1932"/>
    <w:rsid w:val="007C3E67"/>
    <w:rsid w:val="007D5F01"/>
    <w:rsid w:val="007E022E"/>
    <w:rsid w:val="00803205"/>
    <w:rsid w:val="00805480"/>
    <w:rsid w:val="00813634"/>
    <w:rsid w:val="00826473"/>
    <w:rsid w:val="00840050"/>
    <w:rsid w:val="00850D6E"/>
    <w:rsid w:val="00851C0B"/>
    <w:rsid w:val="008540E3"/>
    <w:rsid w:val="008552EE"/>
    <w:rsid w:val="008631A7"/>
    <w:rsid w:val="00865210"/>
    <w:rsid w:val="008753A3"/>
    <w:rsid w:val="00876671"/>
    <w:rsid w:val="008907F3"/>
    <w:rsid w:val="008A278F"/>
    <w:rsid w:val="008B0482"/>
    <w:rsid w:val="008C292C"/>
    <w:rsid w:val="008C4A46"/>
    <w:rsid w:val="008D1205"/>
    <w:rsid w:val="008E37A1"/>
    <w:rsid w:val="00915380"/>
    <w:rsid w:val="009437A8"/>
    <w:rsid w:val="0096179A"/>
    <w:rsid w:val="00974486"/>
    <w:rsid w:val="00977AFA"/>
    <w:rsid w:val="00984A69"/>
    <w:rsid w:val="009870A8"/>
    <w:rsid w:val="009872FE"/>
    <w:rsid w:val="00993B07"/>
    <w:rsid w:val="009963A4"/>
    <w:rsid w:val="009967FE"/>
    <w:rsid w:val="009A01B8"/>
    <w:rsid w:val="009A27D9"/>
    <w:rsid w:val="009A49A6"/>
    <w:rsid w:val="009B51FA"/>
    <w:rsid w:val="009C7253"/>
    <w:rsid w:val="009E38A6"/>
    <w:rsid w:val="009F17C4"/>
    <w:rsid w:val="00A0165D"/>
    <w:rsid w:val="00A1161D"/>
    <w:rsid w:val="00A22187"/>
    <w:rsid w:val="00A26586"/>
    <w:rsid w:val="00A30BC9"/>
    <w:rsid w:val="00A3144F"/>
    <w:rsid w:val="00A35DB1"/>
    <w:rsid w:val="00A457F7"/>
    <w:rsid w:val="00A53F3A"/>
    <w:rsid w:val="00A60E0F"/>
    <w:rsid w:val="00A64779"/>
    <w:rsid w:val="00A65EE6"/>
    <w:rsid w:val="00A67B2F"/>
    <w:rsid w:val="00A72327"/>
    <w:rsid w:val="00A76808"/>
    <w:rsid w:val="00A81436"/>
    <w:rsid w:val="00A93EDC"/>
    <w:rsid w:val="00AD75F0"/>
    <w:rsid w:val="00AE65FD"/>
    <w:rsid w:val="00B01E92"/>
    <w:rsid w:val="00B072AA"/>
    <w:rsid w:val="00B109F2"/>
    <w:rsid w:val="00B25322"/>
    <w:rsid w:val="00B31288"/>
    <w:rsid w:val="00B34D7C"/>
    <w:rsid w:val="00B63055"/>
    <w:rsid w:val="00B81EE4"/>
    <w:rsid w:val="00BA3CB0"/>
    <w:rsid w:val="00BA5643"/>
    <w:rsid w:val="00BB7491"/>
    <w:rsid w:val="00BC1A9C"/>
    <w:rsid w:val="00BC22FA"/>
    <w:rsid w:val="00BC51B4"/>
    <w:rsid w:val="00BD3D3D"/>
    <w:rsid w:val="00BD4655"/>
    <w:rsid w:val="00BE00E6"/>
    <w:rsid w:val="00BF69DE"/>
    <w:rsid w:val="00C007CC"/>
    <w:rsid w:val="00C050F5"/>
    <w:rsid w:val="00C23584"/>
    <w:rsid w:val="00C25390"/>
    <w:rsid w:val="00C25FA1"/>
    <w:rsid w:val="00C343F2"/>
    <w:rsid w:val="00C47532"/>
    <w:rsid w:val="00C64622"/>
    <w:rsid w:val="00C849F4"/>
    <w:rsid w:val="00C858C7"/>
    <w:rsid w:val="00CA70A4"/>
    <w:rsid w:val="00CB664D"/>
    <w:rsid w:val="00CB7BBD"/>
    <w:rsid w:val="00CC6C14"/>
    <w:rsid w:val="00CD381E"/>
    <w:rsid w:val="00CD44BE"/>
    <w:rsid w:val="00CF0233"/>
    <w:rsid w:val="00CF0234"/>
    <w:rsid w:val="00CF58DD"/>
    <w:rsid w:val="00D26197"/>
    <w:rsid w:val="00D534B4"/>
    <w:rsid w:val="00D540BB"/>
    <w:rsid w:val="00D55B56"/>
    <w:rsid w:val="00D70E7C"/>
    <w:rsid w:val="00D77262"/>
    <w:rsid w:val="00D82B4E"/>
    <w:rsid w:val="00D95780"/>
    <w:rsid w:val="00DA0871"/>
    <w:rsid w:val="00DA14B1"/>
    <w:rsid w:val="00DA654A"/>
    <w:rsid w:val="00DD368F"/>
    <w:rsid w:val="00DD4B97"/>
    <w:rsid w:val="00DD5B08"/>
    <w:rsid w:val="00DE36A1"/>
    <w:rsid w:val="00DF27D8"/>
    <w:rsid w:val="00DF6E18"/>
    <w:rsid w:val="00E12CB6"/>
    <w:rsid w:val="00E12E2F"/>
    <w:rsid w:val="00E3750D"/>
    <w:rsid w:val="00E4085F"/>
    <w:rsid w:val="00E50842"/>
    <w:rsid w:val="00E612BB"/>
    <w:rsid w:val="00E64FCD"/>
    <w:rsid w:val="00E75FCE"/>
    <w:rsid w:val="00E760E6"/>
    <w:rsid w:val="00EC6F49"/>
    <w:rsid w:val="00ED4319"/>
    <w:rsid w:val="00ED79E7"/>
    <w:rsid w:val="00EF524D"/>
    <w:rsid w:val="00F1364F"/>
    <w:rsid w:val="00F41943"/>
    <w:rsid w:val="00F42AE5"/>
    <w:rsid w:val="00F5018F"/>
    <w:rsid w:val="00F543AF"/>
    <w:rsid w:val="00F62000"/>
    <w:rsid w:val="00F71EB8"/>
    <w:rsid w:val="00F81813"/>
    <w:rsid w:val="00F823C5"/>
    <w:rsid w:val="00F93665"/>
    <w:rsid w:val="00FA3AD1"/>
    <w:rsid w:val="00FB37AD"/>
    <w:rsid w:val="00FC72BE"/>
    <w:rsid w:val="00FD727D"/>
    <w:rsid w:val="00FE0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A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B31288"/>
    <w:rPr>
      <w:color w:val="800080" w:themeColor="followedHyperlink"/>
      <w:u w:val="single"/>
    </w:rPr>
  </w:style>
  <w:style w:type="table" w:styleId="TableGrid">
    <w:name w:val="Table Grid"/>
    <w:basedOn w:val="TableNormal"/>
    <w:uiPriority w:val="59"/>
    <w:rsid w:val="00364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5357"/>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257BC8"/>
    <w:rPr>
      <w:color w:val="605E5C"/>
      <w:shd w:val="clear" w:color="auto" w:fill="E1DFDD"/>
    </w:rPr>
  </w:style>
  <w:style w:type="character" w:styleId="UnresolvedMention">
    <w:name w:val="Unresolved Mention"/>
    <w:basedOn w:val="DefaultParagraphFont"/>
    <w:uiPriority w:val="99"/>
    <w:semiHidden/>
    <w:unhideWhenUsed/>
    <w:rsid w:val="00D540BB"/>
    <w:rPr>
      <w:color w:val="605E5C"/>
      <w:shd w:val="clear" w:color="auto" w:fill="E1DFDD"/>
    </w:rPr>
  </w:style>
  <w:style w:type="paragraph" w:styleId="Revision">
    <w:name w:val="Revision"/>
    <w:hidden/>
    <w:uiPriority w:val="99"/>
    <w:semiHidden/>
    <w:rsid w:val="000852A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hwellons@vcu.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r/q0sncPFvd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kilkear@gmu.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wn.Hendricks@doe.virgini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BABD3A5137C4BA6A72911572CF1CB" ma:contentTypeVersion="12" ma:contentTypeDescription="Create a new document." ma:contentTypeScope="" ma:versionID="b0d0ff47c865283a9b63f2230d2f68ef">
  <xsd:schema xmlns:xsd="http://www.w3.org/2001/XMLSchema" xmlns:xs="http://www.w3.org/2001/XMLSchema" xmlns:p="http://schemas.microsoft.com/office/2006/metadata/properties" xmlns:ns3="850e6a36-523d-4950-89af-8612d2224dc1" xmlns:ns4="c3a08b9a-eb45-4c28-98ef-9d5b9f7c4395" targetNamespace="http://schemas.microsoft.com/office/2006/metadata/properties" ma:root="true" ma:fieldsID="3d68598715c8ed182f1b663b20171ed5" ns3:_="" ns4:_="">
    <xsd:import namespace="850e6a36-523d-4950-89af-8612d2224dc1"/>
    <xsd:import namespace="c3a08b9a-eb45-4c28-98ef-9d5b9f7c439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6a36-523d-4950-89af-8612d2224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a08b9a-eb45-4c28-98ef-9d5b9f7c43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12368-A9E0-4F4C-927A-B8B29FC07E4F}">
  <ds:schemaRefs>
    <ds:schemaRef ds:uri="http://purl.org/dc/elements/1.1/"/>
    <ds:schemaRef ds:uri="http://schemas.microsoft.com/office/2006/documentManagement/types"/>
    <ds:schemaRef ds:uri="850e6a36-523d-4950-89af-8612d2224dc1"/>
    <ds:schemaRef ds:uri="http://www.w3.org/XML/1998/namespace"/>
    <ds:schemaRef ds:uri="c3a08b9a-eb45-4c28-98ef-9d5b9f7c4395"/>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B5B64DAA-02C8-4530-A175-3E70F91A7883}">
  <ds:schemaRefs>
    <ds:schemaRef ds:uri="http://schemas.microsoft.com/sharepoint/v3/contenttype/forms"/>
  </ds:schemaRefs>
</ds:datastoreItem>
</file>

<file path=customXml/itemProps3.xml><?xml version="1.0" encoding="utf-8"?>
<ds:datastoreItem xmlns:ds="http://schemas.openxmlformats.org/officeDocument/2006/customXml" ds:itemID="{296FA556-5D4B-45FE-A819-6400113E0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e6a36-523d-4950-89af-8612d2224dc1"/>
    <ds:schemaRef ds:uri="c3a08b9a-eb45-4c28-98ef-9d5b9f7c4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64B1D5-266E-4A81-8C52-65653428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2</Pages>
  <Words>526</Words>
  <Characters>3457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Assistant Superintendent's Email</vt:lpstr>
    </vt:vector>
  </TitlesOfParts>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Superintendent's Email</dc:title>
  <dc:creator/>
  <cp:lastModifiedBy/>
  <cp:revision>1</cp:revision>
  <dcterms:created xsi:type="dcterms:W3CDTF">2024-07-30T17:55:00Z</dcterms:created>
  <dcterms:modified xsi:type="dcterms:W3CDTF">2024-07-30T17:55:00Z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0x010100231BABD3A5137C4BA6A72911572CF1CB</vt:lpwstr>
  </property>
  <property fmtid="{D5CDD505-2E9C-101B-9397-08002B2CF9AE}" pid="3" name="GrammarlyDocumentId">
    <vt:lpwstr>1540dca1f04af9212551e6c5f88b12c9af6f56a0aa2a8bc486c2bf67345341f9</vt:lpwstr>
  </property>
  <property fmtid="{D5CDD505-2E9C-101B-9397-08002B2CF9AE}" pid="4" name="_AdHocReviewCycleID">
    <vt:i4>-1219190923</vt:i4>
  </property>
  <property fmtid="{D5CDD505-2E9C-101B-9397-08002B2CF9AE}" pid="5" name="_NewReviewCycle">
    <vt:lpwstr/>
  </property>
  <property fmtid="{D5CDD505-2E9C-101B-9397-08002B2CF9AE}" pid="6" name="_PreviousAdHocReviewCycleID">
    <vt:i4>-1219190923</vt:i4>
  </property>
  <property fmtid="{D5CDD505-2E9C-101B-9397-08002B2CF9AE}" pid="7" name="_ReviewingToolsShownOnce">
    <vt:lpwstr/>
  </property>
</Properties>
</file>