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FC5" w:rsidRPr="00D43EF7" w:rsidRDefault="004F2FC5" w:rsidP="00D43EF7">
      <w:pPr>
        <w:jc w:val="center"/>
        <w:rPr>
          <w:rFonts w:ascii="Times New Roman" w:hAnsi="Times New Roman"/>
          <w:b/>
          <w:sz w:val="24"/>
          <w:szCs w:val="24"/>
        </w:rPr>
      </w:pPr>
      <w:r w:rsidRPr="00D43EF7">
        <w:rPr>
          <w:rFonts w:ascii="Times New Roman" w:hAnsi="Times New Roman"/>
          <w:b/>
          <w:sz w:val="24"/>
          <w:szCs w:val="24"/>
        </w:rPr>
        <w:t>Referrals from Part C (Early Intervention) to Part B (Early Childhood Special Education)</w:t>
      </w:r>
      <w:r w:rsidR="003C3481" w:rsidRPr="00D43EF7">
        <w:rPr>
          <w:rFonts w:ascii="Times New Roman" w:hAnsi="Times New Roman"/>
          <w:b/>
          <w:sz w:val="24"/>
          <w:szCs w:val="24"/>
        </w:rPr>
        <w:t xml:space="preserve"> </w:t>
      </w:r>
      <w:r w:rsidRPr="00D43EF7">
        <w:rPr>
          <w:rFonts w:ascii="Times New Roman" w:hAnsi="Times New Roman"/>
          <w:b/>
          <w:sz w:val="24"/>
          <w:szCs w:val="24"/>
        </w:rPr>
        <w:t>Process</w:t>
      </w:r>
    </w:p>
    <w:p w:rsidR="004F2FC5" w:rsidRPr="00D43EF7" w:rsidRDefault="004F2FC5" w:rsidP="00D43EF7">
      <w:pPr>
        <w:rPr>
          <w:rFonts w:ascii="Times New Roman" w:hAnsi="Times New Roman"/>
          <w:b/>
          <w:sz w:val="24"/>
          <w:szCs w:val="24"/>
        </w:rPr>
      </w:pPr>
    </w:p>
    <w:p w:rsidR="00A83D9F" w:rsidRPr="00D43EF7" w:rsidRDefault="004F2FC5" w:rsidP="00D43EF7">
      <w:pPr>
        <w:pStyle w:val="ListParagraph"/>
        <w:numPr>
          <w:ilvl w:val="0"/>
          <w:numId w:val="2"/>
        </w:numPr>
        <w:rPr>
          <w:rFonts w:ascii="Times New Roman" w:hAnsi="Times New Roman"/>
          <w:b/>
          <w:sz w:val="24"/>
          <w:szCs w:val="24"/>
        </w:rPr>
      </w:pPr>
      <w:r w:rsidRPr="00D43EF7">
        <w:rPr>
          <w:rFonts w:ascii="Times New Roman" w:hAnsi="Times New Roman"/>
          <w:b/>
          <w:sz w:val="24"/>
          <w:szCs w:val="24"/>
        </w:rPr>
        <w:t>Transition Conference</w:t>
      </w:r>
      <w:r w:rsidR="00824BBC" w:rsidRPr="00D43EF7">
        <w:rPr>
          <w:rFonts w:ascii="Times New Roman" w:hAnsi="Times New Roman"/>
          <w:b/>
          <w:sz w:val="24"/>
          <w:szCs w:val="24"/>
        </w:rPr>
        <w:t xml:space="preserve">:  </w:t>
      </w:r>
      <w:r w:rsidR="00A83D9F" w:rsidRPr="00D43EF7">
        <w:rPr>
          <w:rFonts w:ascii="Times New Roman" w:hAnsi="Times New Roman"/>
          <w:b/>
          <w:sz w:val="24"/>
          <w:szCs w:val="24"/>
        </w:rPr>
        <w:t>A transition conference is held for all children transitioning from Part C.</w:t>
      </w:r>
    </w:p>
    <w:p w:rsidR="00A83D9F" w:rsidRPr="00D43EF7" w:rsidRDefault="00A83D9F" w:rsidP="00D43EF7">
      <w:pPr>
        <w:pStyle w:val="ListParagraph"/>
        <w:ind w:left="1440"/>
        <w:rPr>
          <w:rFonts w:ascii="Times New Roman" w:hAnsi="Times New Roman"/>
          <w:b/>
          <w:sz w:val="24"/>
          <w:szCs w:val="24"/>
        </w:rPr>
      </w:pPr>
    </w:p>
    <w:p w:rsidR="004F2FC5" w:rsidRPr="00D43EF7" w:rsidRDefault="004F2FC5"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Occurs 90 calendar days to nine months prior to anticipated transition to next program.</w:t>
      </w:r>
    </w:p>
    <w:p w:rsidR="004F2FC5" w:rsidRPr="00D43EF7" w:rsidRDefault="004F2FC5"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Representatives from Part B must attend</w:t>
      </w:r>
      <w:r w:rsidR="00D43EF7">
        <w:rPr>
          <w:rFonts w:ascii="Times New Roman" w:hAnsi="Times New Roman"/>
          <w:sz w:val="24"/>
          <w:szCs w:val="24"/>
        </w:rPr>
        <w:t xml:space="preserve"> and are to provide an overview of programs and services and the eligibility process</w:t>
      </w:r>
      <w:r w:rsidRPr="00D43EF7">
        <w:rPr>
          <w:rFonts w:ascii="Times New Roman" w:hAnsi="Times New Roman"/>
          <w:sz w:val="24"/>
          <w:szCs w:val="24"/>
        </w:rPr>
        <w:t>.</w:t>
      </w:r>
    </w:p>
    <w:p w:rsidR="004F2FC5" w:rsidRPr="00D43EF7" w:rsidRDefault="004F2FC5"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 xml:space="preserve">Meeting must meet criteria of </w:t>
      </w:r>
      <w:r w:rsidR="00D43EF7">
        <w:rPr>
          <w:rFonts w:ascii="Times New Roman" w:hAnsi="Times New Roman"/>
          <w:sz w:val="24"/>
          <w:szCs w:val="24"/>
        </w:rPr>
        <w:t xml:space="preserve">an </w:t>
      </w:r>
      <w:r w:rsidRPr="00D43EF7">
        <w:rPr>
          <w:rFonts w:ascii="Times New Roman" w:hAnsi="Times New Roman"/>
          <w:sz w:val="24"/>
          <w:szCs w:val="24"/>
        </w:rPr>
        <w:t>Individuali</w:t>
      </w:r>
      <w:r w:rsidR="00D43EF7">
        <w:rPr>
          <w:rFonts w:ascii="Times New Roman" w:hAnsi="Times New Roman"/>
          <w:sz w:val="24"/>
          <w:szCs w:val="24"/>
        </w:rPr>
        <w:t>zed Family Service Plan (IFSP) m</w:t>
      </w:r>
      <w:r w:rsidRPr="00D43EF7">
        <w:rPr>
          <w:rFonts w:ascii="Times New Roman" w:hAnsi="Times New Roman"/>
          <w:sz w:val="24"/>
          <w:szCs w:val="24"/>
        </w:rPr>
        <w:t>eeting.</w:t>
      </w:r>
    </w:p>
    <w:p w:rsidR="00A83D9F" w:rsidRPr="00D43EF7" w:rsidRDefault="00A83D9F" w:rsidP="00D43EF7">
      <w:pPr>
        <w:pStyle w:val="ListParagraph"/>
        <w:ind w:left="1440"/>
        <w:rPr>
          <w:rFonts w:ascii="Times New Roman" w:hAnsi="Times New Roman"/>
          <w:sz w:val="24"/>
          <w:szCs w:val="24"/>
        </w:rPr>
      </w:pPr>
    </w:p>
    <w:p w:rsidR="004F2FC5" w:rsidRPr="00D43EF7" w:rsidRDefault="004F2FC5" w:rsidP="00D43EF7">
      <w:pPr>
        <w:rPr>
          <w:rFonts w:ascii="Times New Roman" w:hAnsi="Times New Roman"/>
          <w:sz w:val="24"/>
          <w:szCs w:val="24"/>
        </w:rPr>
      </w:pPr>
    </w:p>
    <w:p w:rsidR="00D43EF7" w:rsidRDefault="00A83D9F" w:rsidP="00D43EF7">
      <w:pPr>
        <w:pStyle w:val="ListParagraph"/>
        <w:numPr>
          <w:ilvl w:val="0"/>
          <w:numId w:val="2"/>
        </w:numPr>
        <w:rPr>
          <w:rFonts w:ascii="Times New Roman" w:hAnsi="Times New Roman"/>
          <w:b/>
          <w:sz w:val="24"/>
          <w:szCs w:val="24"/>
        </w:rPr>
      </w:pPr>
      <w:r w:rsidRPr="00D43EF7">
        <w:rPr>
          <w:rFonts w:ascii="Times New Roman" w:hAnsi="Times New Roman"/>
          <w:b/>
          <w:sz w:val="24"/>
          <w:szCs w:val="24"/>
        </w:rPr>
        <w:t>Referral</w:t>
      </w:r>
      <w:r w:rsidR="00824BBC" w:rsidRPr="00D43EF7">
        <w:rPr>
          <w:rFonts w:ascii="Times New Roman" w:hAnsi="Times New Roman"/>
          <w:b/>
          <w:sz w:val="24"/>
          <w:szCs w:val="24"/>
        </w:rPr>
        <w:t xml:space="preserve">:  </w:t>
      </w:r>
      <w:r w:rsidR="004F2FC5" w:rsidRPr="00D43EF7">
        <w:rPr>
          <w:rFonts w:ascii="Times New Roman" w:hAnsi="Times New Roman"/>
          <w:b/>
          <w:sz w:val="24"/>
          <w:szCs w:val="24"/>
        </w:rPr>
        <w:t xml:space="preserve">A child suspected of having a disability is </w:t>
      </w:r>
      <w:r w:rsidR="00824BBC" w:rsidRPr="00D43EF7">
        <w:rPr>
          <w:rFonts w:ascii="Times New Roman" w:hAnsi="Times New Roman"/>
          <w:b/>
          <w:sz w:val="24"/>
          <w:szCs w:val="24"/>
        </w:rPr>
        <w:t>referred</w:t>
      </w:r>
      <w:r w:rsidR="004F2FC5" w:rsidRPr="00D43EF7">
        <w:rPr>
          <w:rFonts w:ascii="Times New Roman" w:hAnsi="Times New Roman"/>
          <w:b/>
          <w:sz w:val="24"/>
          <w:szCs w:val="24"/>
        </w:rPr>
        <w:t xml:space="preserve"> to the </w:t>
      </w:r>
      <w:r w:rsidR="00D43EF7" w:rsidRPr="00D43EF7">
        <w:rPr>
          <w:rFonts w:ascii="Times New Roman" w:hAnsi="Times New Roman"/>
          <w:b/>
          <w:sz w:val="24"/>
          <w:szCs w:val="24"/>
        </w:rPr>
        <w:t>school division special education director or designee</w:t>
      </w:r>
      <w:r w:rsidR="004F2FC5" w:rsidRPr="00D43EF7">
        <w:rPr>
          <w:rFonts w:ascii="Times New Roman" w:hAnsi="Times New Roman"/>
          <w:b/>
          <w:sz w:val="24"/>
          <w:szCs w:val="24"/>
        </w:rPr>
        <w:t>.</w:t>
      </w:r>
    </w:p>
    <w:p w:rsidR="00D43EF7" w:rsidRPr="00D43EF7" w:rsidRDefault="00D43EF7" w:rsidP="00D43EF7">
      <w:pPr>
        <w:pStyle w:val="ListParagraph"/>
        <w:rPr>
          <w:rFonts w:ascii="Times New Roman" w:hAnsi="Times New Roman"/>
          <w:b/>
          <w:sz w:val="24"/>
          <w:szCs w:val="24"/>
        </w:rPr>
      </w:pPr>
      <w:r w:rsidRPr="00D43EF7">
        <w:rPr>
          <w:rFonts w:ascii="Times New Roman" w:hAnsi="Times New Roman"/>
          <w:b/>
          <w:sz w:val="24"/>
          <w:szCs w:val="24"/>
        </w:rPr>
        <w:t xml:space="preserve"> </w:t>
      </w:r>
    </w:p>
    <w:p w:rsidR="003C3481" w:rsidRPr="00D43EF7" w:rsidRDefault="003C3481" w:rsidP="00D43EF7">
      <w:pPr>
        <w:pStyle w:val="ListParagraph"/>
        <w:numPr>
          <w:ilvl w:val="1"/>
          <w:numId w:val="2"/>
        </w:numPr>
        <w:rPr>
          <w:rFonts w:ascii="Times New Roman" w:hAnsi="Times New Roman"/>
          <w:b/>
          <w:sz w:val="24"/>
          <w:szCs w:val="24"/>
        </w:rPr>
      </w:pPr>
      <w:r w:rsidRPr="00D43EF7">
        <w:rPr>
          <w:rFonts w:ascii="Times New Roman" w:hAnsi="Times New Roman"/>
          <w:b/>
          <w:sz w:val="24"/>
          <w:szCs w:val="24"/>
        </w:rPr>
        <w:t xml:space="preserve">Referral for a child anticipated to start at the beginning of the upcoming school year (the child is age eligible and will be two years old by September 30) must be made to the school division by April 1.  </w:t>
      </w:r>
    </w:p>
    <w:p w:rsidR="003C3481" w:rsidRPr="00D43EF7" w:rsidRDefault="003C3481" w:rsidP="00D43EF7">
      <w:pPr>
        <w:pStyle w:val="ListParagraph"/>
        <w:numPr>
          <w:ilvl w:val="1"/>
          <w:numId w:val="2"/>
        </w:numPr>
        <w:rPr>
          <w:rFonts w:ascii="Times New Roman" w:hAnsi="Times New Roman"/>
          <w:b/>
          <w:sz w:val="24"/>
          <w:szCs w:val="24"/>
        </w:rPr>
      </w:pPr>
      <w:r w:rsidRPr="00D43EF7">
        <w:rPr>
          <w:rFonts w:ascii="Times New Roman" w:hAnsi="Times New Roman"/>
          <w:b/>
          <w:sz w:val="24"/>
          <w:szCs w:val="24"/>
        </w:rPr>
        <w:t xml:space="preserve">Referral for a child turning three years old (child will transition by his or her third birthday) occurs 90 calendar days to nine months prior to child’s third birthday.  </w:t>
      </w:r>
      <w:r w:rsidR="00D43EF7" w:rsidRPr="00D43EF7">
        <w:rPr>
          <w:rFonts w:ascii="Times New Roman" w:hAnsi="Times New Roman"/>
          <w:b/>
          <w:sz w:val="24"/>
          <w:szCs w:val="24"/>
        </w:rPr>
        <w:t xml:space="preserve">The referral should </w:t>
      </w:r>
      <w:r w:rsidRPr="00D43EF7">
        <w:rPr>
          <w:rFonts w:ascii="Times New Roman" w:hAnsi="Times New Roman"/>
          <w:b/>
          <w:sz w:val="24"/>
          <w:szCs w:val="24"/>
        </w:rPr>
        <w:t xml:space="preserve">allow 65 business days plus 30 calendar days before the child’s third birthday. </w:t>
      </w:r>
    </w:p>
    <w:p w:rsidR="003C3481" w:rsidRPr="00D43EF7" w:rsidRDefault="003C3481" w:rsidP="00D43EF7">
      <w:pPr>
        <w:pStyle w:val="ListParagraph"/>
        <w:numPr>
          <w:ilvl w:val="1"/>
          <w:numId w:val="2"/>
        </w:numPr>
        <w:rPr>
          <w:rFonts w:ascii="Times New Roman" w:hAnsi="Times New Roman"/>
          <w:b/>
          <w:sz w:val="24"/>
          <w:szCs w:val="24"/>
        </w:rPr>
      </w:pPr>
      <w:r w:rsidRPr="00D43EF7">
        <w:rPr>
          <w:rFonts w:ascii="Times New Roman" w:hAnsi="Times New Roman"/>
          <w:b/>
          <w:sz w:val="24"/>
          <w:szCs w:val="24"/>
        </w:rPr>
        <w:t xml:space="preserve">A timely referral allows adequate time </w:t>
      </w:r>
      <w:r w:rsidR="00D43EF7" w:rsidRPr="00D43EF7">
        <w:rPr>
          <w:rFonts w:ascii="Times New Roman" w:hAnsi="Times New Roman"/>
          <w:b/>
          <w:sz w:val="24"/>
          <w:szCs w:val="24"/>
        </w:rPr>
        <w:t xml:space="preserve">for division personnel </w:t>
      </w:r>
      <w:r w:rsidRPr="00D43EF7">
        <w:rPr>
          <w:rFonts w:ascii="Times New Roman" w:hAnsi="Times New Roman"/>
          <w:b/>
          <w:sz w:val="24"/>
          <w:szCs w:val="24"/>
        </w:rPr>
        <w:t>to plan for incoming children.   If the child is found eligible, no lapse in services between programs should occur.</w:t>
      </w:r>
    </w:p>
    <w:p w:rsidR="00A83D9F" w:rsidRPr="00D43EF7" w:rsidRDefault="00A83D9F" w:rsidP="00D43EF7">
      <w:pPr>
        <w:pStyle w:val="ListParagraph"/>
        <w:ind w:left="1440"/>
        <w:rPr>
          <w:rFonts w:ascii="Times New Roman" w:hAnsi="Times New Roman"/>
          <w:b/>
          <w:sz w:val="24"/>
          <w:szCs w:val="24"/>
        </w:rPr>
      </w:pPr>
    </w:p>
    <w:p w:rsidR="004F2FC5" w:rsidRPr="00D43EF7" w:rsidRDefault="00D43EF7" w:rsidP="00D43EF7">
      <w:pPr>
        <w:pStyle w:val="ListParagraph"/>
        <w:numPr>
          <w:ilvl w:val="1"/>
          <w:numId w:val="1"/>
        </w:numPr>
        <w:rPr>
          <w:rFonts w:ascii="Times New Roman" w:hAnsi="Times New Roman"/>
          <w:sz w:val="24"/>
          <w:szCs w:val="24"/>
        </w:rPr>
      </w:pPr>
      <w:r>
        <w:rPr>
          <w:rFonts w:ascii="Times New Roman" w:hAnsi="Times New Roman"/>
          <w:sz w:val="24"/>
          <w:szCs w:val="24"/>
        </w:rPr>
        <w:t>The s</w:t>
      </w:r>
      <w:r w:rsidR="004F2FC5" w:rsidRPr="00D43EF7">
        <w:rPr>
          <w:rFonts w:ascii="Times New Roman" w:hAnsi="Times New Roman"/>
          <w:sz w:val="24"/>
          <w:szCs w:val="24"/>
        </w:rPr>
        <w:t xml:space="preserve">pecial </w:t>
      </w:r>
      <w:r w:rsidRPr="00D43EF7">
        <w:rPr>
          <w:rFonts w:ascii="Times New Roman" w:hAnsi="Times New Roman"/>
          <w:sz w:val="24"/>
          <w:szCs w:val="24"/>
        </w:rPr>
        <w:t xml:space="preserve">education director or designee </w:t>
      </w:r>
      <w:r w:rsidR="004F2FC5" w:rsidRPr="00D43EF7">
        <w:rPr>
          <w:rFonts w:ascii="Times New Roman" w:hAnsi="Times New Roman"/>
          <w:sz w:val="24"/>
          <w:szCs w:val="24"/>
        </w:rPr>
        <w:t xml:space="preserve">reviews </w:t>
      </w:r>
      <w:r>
        <w:rPr>
          <w:rFonts w:ascii="Times New Roman" w:hAnsi="Times New Roman"/>
          <w:sz w:val="24"/>
          <w:szCs w:val="24"/>
        </w:rPr>
        <w:t xml:space="preserve">the </w:t>
      </w:r>
      <w:r w:rsidR="004F2FC5" w:rsidRPr="00D43EF7">
        <w:rPr>
          <w:rFonts w:ascii="Times New Roman" w:hAnsi="Times New Roman"/>
          <w:sz w:val="24"/>
          <w:szCs w:val="24"/>
        </w:rPr>
        <w:t>referral</w:t>
      </w:r>
      <w:r>
        <w:rPr>
          <w:rFonts w:ascii="Times New Roman" w:hAnsi="Times New Roman"/>
          <w:sz w:val="24"/>
          <w:szCs w:val="24"/>
        </w:rPr>
        <w:t xml:space="preserve"> upon receipt</w:t>
      </w:r>
      <w:r w:rsidR="004F2FC5" w:rsidRPr="00D43EF7">
        <w:rPr>
          <w:rFonts w:ascii="Times New Roman" w:hAnsi="Times New Roman"/>
          <w:sz w:val="24"/>
          <w:szCs w:val="24"/>
        </w:rPr>
        <w:t xml:space="preserve">.  </w:t>
      </w:r>
    </w:p>
    <w:p w:rsidR="004F2FC5" w:rsidRPr="00D43EF7" w:rsidRDefault="004F2FC5"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The school division is to let the local Infant &amp; Toddler Connection know the designee to receive the referral.</w:t>
      </w:r>
    </w:p>
    <w:p w:rsidR="004F2FC5" w:rsidRPr="00D43EF7" w:rsidRDefault="00D43EF7" w:rsidP="00D43EF7">
      <w:pPr>
        <w:pStyle w:val="ListParagraph"/>
        <w:numPr>
          <w:ilvl w:val="1"/>
          <w:numId w:val="1"/>
        </w:numPr>
        <w:rPr>
          <w:rFonts w:ascii="Times New Roman" w:hAnsi="Times New Roman"/>
          <w:sz w:val="24"/>
          <w:szCs w:val="24"/>
        </w:rPr>
      </w:pPr>
      <w:r>
        <w:rPr>
          <w:rFonts w:ascii="Times New Roman" w:hAnsi="Times New Roman"/>
          <w:sz w:val="24"/>
          <w:szCs w:val="24"/>
        </w:rPr>
        <w:t>Receipt of the referral</w:t>
      </w:r>
      <w:r w:rsidR="004F2FC5" w:rsidRPr="00D43EF7">
        <w:rPr>
          <w:rFonts w:ascii="Times New Roman" w:hAnsi="Times New Roman"/>
          <w:sz w:val="24"/>
          <w:szCs w:val="24"/>
        </w:rPr>
        <w:t xml:space="preserve"> starts the 65 day eligibility timeline.</w:t>
      </w:r>
    </w:p>
    <w:p w:rsidR="004F2FC5" w:rsidRDefault="004F2FC5" w:rsidP="00D43EF7">
      <w:pPr>
        <w:pStyle w:val="ListParagraph"/>
        <w:ind w:left="1440"/>
        <w:rPr>
          <w:rFonts w:ascii="Times New Roman" w:hAnsi="Times New Roman"/>
          <w:sz w:val="24"/>
          <w:szCs w:val="24"/>
        </w:rPr>
      </w:pPr>
    </w:p>
    <w:p w:rsidR="00F37CB7" w:rsidRPr="00D43EF7" w:rsidRDefault="00F37CB7" w:rsidP="00D43EF7">
      <w:pPr>
        <w:pStyle w:val="ListParagraph"/>
        <w:ind w:left="1440"/>
        <w:rPr>
          <w:rFonts w:ascii="Times New Roman" w:hAnsi="Times New Roman"/>
          <w:sz w:val="24"/>
          <w:szCs w:val="24"/>
        </w:rPr>
      </w:pPr>
    </w:p>
    <w:p w:rsidR="00D43EF7" w:rsidRPr="00D43EF7" w:rsidRDefault="00D43EF7" w:rsidP="00D43EF7">
      <w:pPr>
        <w:pStyle w:val="ListParagraph"/>
        <w:numPr>
          <w:ilvl w:val="0"/>
          <w:numId w:val="2"/>
        </w:numPr>
        <w:rPr>
          <w:rFonts w:ascii="Times New Roman" w:hAnsi="Times New Roman"/>
          <w:b/>
          <w:sz w:val="24"/>
          <w:szCs w:val="24"/>
        </w:rPr>
      </w:pPr>
      <w:r w:rsidRPr="00D43EF7">
        <w:rPr>
          <w:rFonts w:ascii="Times New Roman" w:hAnsi="Times New Roman"/>
          <w:b/>
          <w:sz w:val="24"/>
          <w:szCs w:val="24"/>
        </w:rPr>
        <w:t>Evaluation</w:t>
      </w:r>
      <w:r>
        <w:rPr>
          <w:rFonts w:ascii="Times New Roman" w:hAnsi="Times New Roman"/>
          <w:b/>
          <w:sz w:val="24"/>
          <w:szCs w:val="24"/>
        </w:rPr>
        <w:t xml:space="preserve"> Determination: </w:t>
      </w:r>
      <w:r w:rsidR="00BB2CC4">
        <w:rPr>
          <w:rFonts w:ascii="Times New Roman" w:hAnsi="Times New Roman"/>
          <w:b/>
          <w:sz w:val="24"/>
          <w:szCs w:val="24"/>
        </w:rPr>
        <w:t>A determination is made regarding whether an evaluation for determining Part B eligibility should be completed or if an alternate action may be appropriate.</w:t>
      </w:r>
      <w:bookmarkStart w:id="0" w:name="_GoBack"/>
      <w:r w:rsidR="00BB2CC4">
        <w:rPr>
          <w:rFonts w:ascii="Times New Roman" w:hAnsi="Times New Roman"/>
          <w:b/>
          <w:sz w:val="24"/>
          <w:szCs w:val="24"/>
        </w:rPr>
        <w:t xml:space="preserve"> </w:t>
      </w:r>
      <w:r>
        <w:rPr>
          <w:rFonts w:ascii="Times New Roman" w:hAnsi="Times New Roman"/>
          <w:b/>
          <w:sz w:val="24"/>
          <w:szCs w:val="24"/>
        </w:rPr>
        <w:t xml:space="preserve"> </w:t>
      </w:r>
    </w:p>
    <w:p w:rsidR="00824BBC" w:rsidRPr="00D43EF7" w:rsidRDefault="00824BBC" w:rsidP="00D43EF7">
      <w:pPr>
        <w:pStyle w:val="ListParagraph"/>
        <w:ind w:left="1440"/>
        <w:rPr>
          <w:rFonts w:ascii="Times New Roman" w:hAnsi="Times New Roman"/>
          <w:sz w:val="24"/>
          <w:szCs w:val="24"/>
        </w:rPr>
      </w:pPr>
    </w:p>
    <w:bookmarkEnd w:id="0"/>
    <w:p w:rsidR="004F2FC5" w:rsidRPr="00D43EF7" w:rsidRDefault="00BB2CC4" w:rsidP="00D43EF7">
      <w:pPr>
        <w:pStyle w:val="ListParagraph"/>
        <w:numPr>
          <w:ilvl w:val="1"/>
          <w:numId w:val="2"/>
        </w:numPr>
        <w:rPr>
          <w:rFonts w:ascii="Times New Roman" w:hAnsi="Times New Roman"/>
          <w:b/>
          <w:sz w:val="24"/>
          <w:szCs w:val="24"/>
        </w:rPr>
      </w:pPr>
      <w:r>
        <w:rPr>
          <w:rFonts w:ascii="Times New Roman" w:hAnsi="Times New Roman"/>
          <w:b/>
          <w:sz w:val="24"/>
          <w:szCs w:val="24"/>
        </w:rPr>
        <w:t>Upon initial review of the referral, i</w:t>
      </w:r>
      <w:r w:rsidR="004F2FC5" w:rsidRPr="00D43EF7">
        <w:rPr>
          <w:rFonts w:ascii="Times New Roman" w:hAnsi="Times New Roman"/>
          <w:b/>
          <w:sz w:val="24"/>
          <w:szCs w:val="24"/>
        </w:rPr>
        <w:t xml:space="preserve">f there is enough information to complete an evaluation for determining </w:t>
      </w:r>
      <w:r w:rsidR="00A83D9F" w:rsidRPr="00D43EF7">
        <w:rPr>
          <w:rFonts w:ascii="Times New Roman" w:hAnsi="Times New Roman"/>
          <w:b/>
          <w:sz w:val="24"/>
          <w:szCs w:val="24"/>
        </w:rPr>
        <w:t>Part B eligibility:</w:t>
      </w:r>
    </w:p>
    <w:p w:rsidR="00A83D9F" w:rsidRPr="00D43EF7" w:rsidRDefault="00A83D9F" w:rsidP="00D43EF7">
      <w:pPr>
        <w:pStyle w:val="ListParagraph"/>
        <w:ind w:left="1440"/>
        <w:rPr>
          <w:rFonts w:ascii="Times New Roman" w:hAnsi="Times New Roman"/>
          <w:b/>
          <w:sz w:val="24"/>
          <w:szCs w:val="24"/>
        </w:rPr>
      </w:pPr>
    </w:p>
    <w:p w:rsidR="004F2FC5" w:rsidRPr="00D43EF7" w:rsidRDefault="004F2FC5"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 xml:space="preserve">Part C evaluation and services information may be used as initial evaluation.  </w:t>
      </w:r>
    </w:p>
    <w:p w:rsidR="00A83D9F" w:rsidRPr="00D43EF7" w:rsidRDefault="00A83D9F"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Evaluation is to be completed within the 65 day timeline.</w:t>
      </w:r>
    </w:p>
    <w:p w:rsidR="00A83D9F" w:rsidRPr="00D43EF7" w:rsidRDefault="00A83D9F" w:rsidP="00D43EF7">
      <w:pPr>
        <w:pStyle w:val="ListParagraph"/>
        <w:ind w:left="1440"/>
        <w:rPr>
          <w:rFonts w:ascii="Times New Roman" w:hAnsi="Times New Roman"/>
          <w:b/>
          <w:sz w:val="24"/>
          <w:szCs w:val="24"/>
        </w:rPr>
      </w:pPr>
    </w:p>
    <w:p w:rsidR="00824BBC" w:rsidRPr="00D43EF7" w:rsidRDefault="00824BBC" w:rsidP="00D43EF7">
      <w:pPr>
        <w:pStyle w:val="ListParagraph"/>
        <w:ind w:left="1440"/>
        <w:rPr>
          <w:rFonts w:ascii="Times New Roman" w:hAnsi="Times New Roman"/>
          <w:b/>
          <w:sz w:val="24"/>
          <w:szCs w:val="24"/>
        </w:rPr>
      </w:pPr>
    </w:p>
    <w:p w:rsidR="004F2FC5" w:rsidRPr="00D43EF7" w:rsidRDefault="004F2FC5" w:rsidP="00D43EF7">
      <w:pPr>
        <w:pStyle w:val="ListParagraph"/>
        <w:numPr>
          <w:ilvl w:val="1"/>
          <w:numId w:val="2"/>
        </w:numPr>
        <w:rPr>
          <w:rFonts w:ascii="Times New Roman" w:hAnsi="Times New Roman"/>
          <w:b/>
          <w:sz w:val="24"/>
          <w:szCs w:val="24"/>
        </w:rPr>
      </w:pPr>
      <w:r w:rsidRPr="00D43EF7">
        <w:rPr>
          <w:rFonts w:ascii="Times New Roman" w:hAnsi="Times New Roman"/>
          <w:b/>
          <w:sz w:val="24"/>
          <w:szCs w:val="24"/>
        </w:rPr>
        <w:t>If additional information is needed to determine if an evaluation should be completed</w:t>
      </w:r>
      <w:r w:rsidRPr="00D43EF7">
        <w:rPr>
          <w:rFonts w:ascii="Times New Roman" w:hAnsi="Times New Roman"/>
          <w:sz w:val="24"/>
          <w:szCs w:val="24"/>
        </w:rPr>
        <w:t>:</w:t>
      </w:r>
    </w:p>
    <w:p w:rsidR="00A83D9F" w:rsidRPr="00D43EF7" w:rsidRDefault="00A83D9F" w:rsidP="00D43EF7">
      <w:pPr>
        <w:pStyle w:val="ListParagraph"/>
        <w:rPr>
          <w:rFonts w:ascii="Times New Roman" w:hAnsi="Times New Roman"/>
          <w:b/>
          <w:sz w:val="24"/>
          <w:szCs w:val="24"/>
        </w:rPr>
      </w:pPr>
    </w:p>
    <w:p w:rsidR="00A83D9F" w:rsidRPr="00D43EF7" w:rsidRDefault="004F2FC5" w:rsidP="00D43EF7">
      <w:pPr>
        <w:pStyle w:val="ListParagraph"/>
        <w:numPr>
          <w:ilvl w:val="1"/>
          <w:numId w:val="1"/>
        </w:numPr>
        <w:rPr>
          <w:rFonts w:ascii="Times New Roman" w:hAnsi="Times New Roman"/>
          <w:b/>
          <w:sz w:val="24"/>
          <w:szCs w:val="24"/>
        </w:rPr>
      </w:pPr>
      <w:r w:rsidRPr="00D43EF7">
        <w:rPr>
          <w:rFonts w:ascii="Times New Roman" w:hAnsi="Times New Roman"/>
          <w:sz w:val="24"/>
          <w:szCs w:val="24"/>
        </w:rPr>
        <w:t>The referral is sent to the school-based t</w:t>
      </w:r>
      <w:r w:rsidR="00A83D9F" w:rsidRPr="00D43EF7">
        <w:rPr>
          <w:rFonts w:ascii="Times New Roman" w:hAnsi="Times New Roman"/>
          <w:sz w:val="24"/>
          <w:szCs w:val="24"/>
        </w:rPr>
        <w:t>eam.</w:t>
      </w:r>
    </w:p>
    <w:p w:rsidR="00A83D9F" w:rsidRPr="00D43EF7" w:rsidRDefault="00BB2CC4" w:rsidP="00D43EF7">
      <w:pPr>
        <w:pStyle w:val="ListParagraph"/>
        <w:numPr>
          <w:ilvl w:val="1"/>
          <w:numId w:val="1"/>
        </w:numPr>
        <w:rPr>
          <w:rFonts w:ascii="Times New Roman" w:hAnsi="Times New Roman"/>
          <w:b/>
          <w:sz w:val="24"/>
          <w:szCs w:val="24"/>
        </w:rPr>
      </w:pPr>
      <w:r>
        <w:rPr>
          <w:rFonts w:ascii="Times New Roman" w:hAnsi="Times New Roman"/>
          <w:sz w:val="24"/>
          <w:szCs w:val="24"/>
        </w:rPr>
        <w:lastRenderedPageBreak/>
        <w:t>Evaluation is to be</w:t>
      </w:r>
      <w:r w:rsidR="00A83D9F" w:rsidRPr="00D43EF7">
        <w:rPr>
          <w:rFonts w:ascii="Times New Roman" w:hAnsi="Times New Roman"/>
          <w:sz w:val="24"/>
          <w:szCs w:val="24"/>
        </w:rPr>
        <w:t xml:space="preserve"> completed </w:t>
      </w:r>
      <w:r w:rsidR="004F2FC5" w:rsidRPr="00D43EF7">
        <w:rPr>
          <w:rFonts w:ascii="Times New Roman" w:hAnsi="Times New Roman"/>
          <w:sz w:val="24"/>
          <w:szCs w:val="24"/>
        </w:rPr>
        <w:t xml:space="preserve">within </w:t>
      </w:r>
      <w:r w:rsidR="00A83D9F" w:rsidRPr="00D43EF7">
        <w:rPr>
          <w:rFonts w:ascii="Times New Roman" w:hAnsi="Times New Roman"/>
          <w:sz w:val="24"/>
          <w:szCs w:val="24"/>
        </w:rPr>
        <w:t xml:space="preserve">the </w:t>
      </w:r>
      <w:r w:rsidR="004F2FC5" w:rsidRPr="00D43EF7">
        <w:rPr>
          <w:rFonts w:ascii="Times New Roman" w:hAnsi="Times New Roman"/>
          <w:sz w:val="24"/>
          <w:szCs w:val="24"/>
        </w:rPr>
        <w:t xml:space="preserve">65 day </w:t>
      </w:r>
      <w:r w:rsidR="00A83D9F" w:rsidRPr="00D43EF7">
        <w:rPr>
          <w:rFonts w:ascii="Times New Roman" w:hAnsi="Times New Roman"/>
          <w:sz w:val="24"/>
          <w:szCs w:val="24"/>
        </w:rPr>
        <w:t>timeline.</w:t>
      </w:r>
    </w:p>
    <w:p w:rsidR="00A83D9F" w:rsidRPr="00D43EF7" w:rsidRDefault="00A83D9F" w:rsidP="00D43EF7">
      <w:pPr>
        <w:pStyle w:val="ListParagraph"/>
        <w:numPr>
          <w:ilvl w:val="1"/>
          <w:numId w:val="1"/>
        </w:numPr>
        <w:rPr>
          <w:rFonts w:ascii="Times New Roman" w:hAnsi="Times New Roman"/>
          <w:b/>
          <w:sz w:val="24"/>
          <w:szCs w:val="24"/>
        </w:rPr>
      </w:pPr>
      <w:r w:rsidRPr="00D43EF7">
        <w:rPr>
          <w:rFonts w:ascii="Times New Roman" w:hAnsi="Times New Roman"/>
          <w:sz w:val="24"/>
          <w:szCs w:val="24"/>
        </w:rPr>
        <w:t>An alternate action may be decided with parental agreement and documentation (e.g., screening, close monitoring, no evaluation at this time) and the process (65 day timeline) is stopped.</w:t>
      </w:r>
    </w:p>
    <w:p w:rsidR="00A83D9F" w:rsidRPr="00D43EF7" w:rsidRDefault="00A83D9F" w:rsidP="00D43EF7">
      <w:pPr>
        <w:rPr>
          <w:rFonts w:ascii="Times New Roman" w:hAnsi="Times New Roman"/>
          <w:b/>
          <w:sz w:val="24"/>
          <w:szCs w:val="24"/>
        </w:rPr>
      </w:pPr>
    </w:p>
    <w:p w:rsidR="00824BBC" w:rsidRPr="00D43EF7" w:rsidRDefault="00824BBC" w:rsidP="00D43EF7">
      <w:pPr>
        <w:rPr>
          <w:rFonts w:ascii="Times New Roman" w:hAnsi="Times New Roman"/>
          <w:b/>
          <w:sz w:val="24"/>
          <w:szCs w:val="24"/>
        </w:rPr>
      </w:pPr>
    </w:p>
    <w:p w:rsidR="00A83D9F" w:rsidRPr="00D43EF7" w:rsidRDefault="00A83D9F" w:rsidP="00D43EF7">
      <w:pPr>
        <w:pStyle w:val="ListParagraph"/>
        <w:numPr>
          <w:ilvl w:val="0"/>
          <w:numId w:val="2"/>
        </w:numPr>
        <w:rPr>
          <w:rFonts w:ascii="Times New Roman" w:hAnsi="Times New Roman"/>
          <w:b/>
          <w:sz w:val="24"/>
          <w:szCs w:val="24"/>
        </w:rPr>
      </w:pPr>
      <w:r w:rsidRPr="00D43EF7">
        <w:rPr>
          <w:rFonts w:ascii="Times New Roman" w:hAnsi="Times New Roman"/>
          <w:b/>
          <w:sz w:val="24"/>
          <w:szCs w:val="24"/>
        </w:rPr>
        <w:t>Eligibility Committ</w:t>
      </w:r>
      <w:r w:rsidR="00824BBC" w:rsidRPr="00D43EF7">
        <w:rPr>
          <w:rFonts w:ascii="Times New Roman" w:hAnsi="Times New Roman"/>
          <w:b/>
          <w:sz w:val="24"/>
          <w:szCs w:val="24"/>
        </w:rPr>
        <w:t xml:space="preserve">ee Meeting:  </w:t>
      </w:r>
      <w:r w:rsidR="00972FD8" w:rsidRPr="00D43EF7">
        <w:rPr>
          <w:rFonts w:ascii="Times New Roman" w:hAnsi="Times New Roman"/>
          <w:b/>
          <w:sz w:val="24"/>
          <w:szCs w:val="24"/>
        </w:rPr>
        <w:t xml:space="preserve">Eligibility </w:t>
      </w:r>
      <w:r w:rsidR="00F37CB7">
        <w:rPr>
          <w:rFonts w:ascii="Times New Roman" w:hAnsi="Times New Roman"/>
          <w:b/>
          <w:sz w:val="24"/>
          <w:szCs w:val="24"/>
        </w:rPr>
        <w:t>is</w:t>
      </w:r>
      <w:r w:rsidR="00972FD8" w:rsidRPr="00D43EF7">
        <w:rPr>
          <w:rFonts w:ascii="Times New Roman" w:hAnsi="Times New Roman"/>
          <w:b/>
          <w:sz w:val="24"/>
          <w:szCs w:val="24"/>
        </w:rPr>
        <w:t xml:space="preserve"> determined within the 65 day timeline from the date of </w:t>
      </w:r>
      <w:r w:rsidR="00F37CB7">
        <w:rPr>
          <w:rFonts w:ascii="Times New Roman" w:hAnsi="Times New Roman"/>
          <w:b/>
          <w:sz w:val="24"/>
          <w:szCs w:val="24"/>
        </w:rPr>
        <w:t xml:space="preserve">receipt of </w:t>
      </w:r>
      <w:r w:rsidR="00972FD8" w:rsidRPr="00D43EF7">
        <w:rPr>
          <w:rFonts w:ascii="Times New Roman" w:hAnsi="Times New Roman"/>
          <w:b/>
          <w:sz w:val="24"/>
          <w:szCs w:val="24"/>
        </w:rPr>
        <w:t xml:space="preserve">referral.  </w:t>
      </w:r>
    </w:p>
    <w:p w:rsidR="00972FD8" w:rsidRPr="00D43EF7" w:rsidRDefault="00972FD8" w:rsidP="00D43EF7">
      <w:pPr>
        <w:pStyle w:val="ListParagraph"/>
        <w:rPr>
          <w:rFonts w:ascii="Times New Roman" w:hAnsi="Times New Roman"/>
          <w:sz w:val="24"/>
          <w:szCs w:val="24"/>
        </w:rPr>
      </w:pPr>
    </w:p>
    <w:p w:rsidR="00972FD8" w:rsidRPr="00D43EF7" w:rsidRDefault="00972FD8"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Educational needs of the child shall be determined by a team of qualified professionals and the parent of the child.</w:t>
      </w:r>
    </w:p>
    <w:p w:rsidR="00972FD8" w:rsidRPr="00D43EF7" w:rsidRDefault="00972FD8"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 xml:space="preserve">School divisions may accept/consider up-to-date information from Part C programs for eligibility (review of existing data).  </w:t>
      </w:r>
    </w:p>
    <w:p w:rsidR="00972FD8" w:rsidRPr="00D43EF7" w:rsidRDefault="00972FD8" w:rsidP="00D43EF7">
      <w:pPr>
        <w:pStyle w:val="ListParagraph"/>
        <w:numPr>
          <w:ilvl w:val="1"/>
          <w:numId w:val="1"/>
        </w:numPr>
        <w:rPr>
          <w:rFonts w:ascii="Times New Roman" w:hAnsi="Times New Roman"/>
          <w:sz w:val="24"/>
          <w:szCs w:val="24"/>
        </w:rPr>
      </w:pPr>
      <w:r w:rsidRPr="00D43EF7">
        <w:rPr>
          <w:rFonts w:ascii="Times New Roman" w:hAnsi="Times New Roman"/>
          <w:sz w:val="24"/>
          <w:szCs w:val="24"/>
        </w:rPr>
        <w:t>Part C representation is encouraged.  At parental request, Part C representative(s) is invited to eligibility meetings to present evaluation information.</w:t>
      </w:r>
    </w:p>
    <w:p w:rsidR="00A83D9F" w:rsidRDefault="00A83D9F" w:rsidP="00D43EF7">
      <w:pPr>
        <w:pStyle w:val="ListParagraph"/>
        <w:rPr>
          <w:rFonts w:ascii="Times New Roman" w:hAnsi="Times New Roman"/>
          <w:b/>
          <w:sz w:val="24"/>
          <w:szCs w:val="24"/>
        </w:rPr>
      </w:pPr>
    </w:p>
    <w:p w:rsidR="00F37CB7" w:rsidRPr="00D43EF7" w:rsidRDefault="00F37CB7" w:rsidP="00D43EF7">
      <w:pPr>
        <w:pStyle w:val="ListParagraph"/>
        <w:rPr>
          <w:rFonts w:ascii="Times New Roman" w:hAnsi="Times New Roman"/>
          <w:b/>
          <w:sz w:val="24"/>
          <w:szCs w:val="24"/>
        </w:rPr>
      </w:pPr>
    </w:p>
    <w:p w:rsidR="00FF795F" w:rsidRPr="00D43EF7" w:rsidRDefault="00824BBC" w:rsidP="00D43EF7">
      <w:pPr>
        <w:pStyle w:val="ListParagraph"/>
        <w:numPr>
          <w:ilvl w:val="0"/>
          <w:numId w:val="2"/>
        </w:numPr>
        <w:rPr>
          <w:rFonts w:ascii="Times New Roman" w:hAnsi="Times New Roman"/>
          <w:b/>
          <w:sz w:val="24"/>
          <w:szCs w:val="24"/>
        </w:rPr>
      </w:pPr>
      <w:r w:rsidRPr="00D43EF7">
        <w:rPr>
          <w:rFonts w:ascii="Times New Roman" w:hAnsi="Times New Roman"/>
          <w:b/>
          <w:sz w:val="24"/>
          <w:szCs w:val="24"/>
        </w:rPr>
        <w:t>Eligibility Determination:  The child’s eligibility or non-eligibility is determined.</w:t>
      </w:r>
    </w:p>
    <w:p w:rsidR="00BE4ACB" w:rsidRPr="00D43EF7" w:rsidRDefault="00BE4ACB" w:rsidP="00D43EF7">
      <w:pPr>
        <w:pStyle w:val="ListParagraph"/>
        <w:rPr>
          <w:rFonts w:ascii="Times New Roman" w:hAnsi="Times New Roman"/>
          <w:b/>
          <w:sz w:val="24"/>
          <w:szCs w:val="24"/>
        </w:rPr>
      </w:pPr>
    </w:p>
    <w:p w:rsidR="00FF795F" w:rsidRPr="00D43EF7" w:rsidRDefault="00FF795F" w:rsidP="00D43EF7">
      <w:pPr>
        <w:pStyle w:val="ListParagraph"/>
        <w:numPr>
          <w:ilvl w:val="1"/>
          <w:numId w:val="2"/>
        </w:numPr>
        <w:rPr>
          <w:rFonts w:ascii="Times New Roman" w:hAnsi="Times New Roman"/>
          <w:b/>
          <w:sz w:val="24"/>
          <w:szCs w:val="24"/>
        </w:rPr>
      </w:pPr>
      <w:r w:rsidRPr="00D43EF7">
        <w:rPr>
          <w:rFonts w:ascii="Times New Roman" w:hAnsi="Times New Roman"/>
          <w:b/>
          <w:sz w:val="24"/>
          <w:szCs w:val="24"/>
        </w:rPr>
        <w:t>If child is found eligible for special education:</w:t>
      </w:r>
    </w:p>
    <w:p w:rsidR="00FF795F" w:rsidRPr="00D43EF7" w:rsidRDefault="00FF795F" w:rsidP="00D43EF7">
      <w:pPr>
        <w:pStyle w:val="ListParagraph"/>
        <w:rPr>
          <w:rFonts w:ascii="Times New Roman" w:hAnsi="Times New Roman"/>
          <w:b/>
          <w:sz w:val="24"/>
          <w:szCs w:val="24"/>
        </w:rPr>
      </w:pPr>
    </w:p>
    <w:p w:rsidR="00FF795F" w:rsidRPr="00D43EF7" w:rsidRDefault="00FF795F" w:rsidP="00D43EF7">
      <w:pPr>
        <w:pStyle w:val="ListParagraph"/>
        <w:numPr>
          <w:ilvl w:val="1"/>
          <w:numId w:val="1"/>
        </w:numPr>
        <w:rPr>
          <w:rFonts w:ascii="Times New Roman" w:hAnsi="Times New Roman"/>
          <w:b/>
          <w:sz w:val="24"/>
          <w:szCs w:val="24"/>
        </w:rPr>
      </w:pPr>
      <w:r w:rsidRPr="00D43EF7">
        <w:rPr>
          <w:rFonts w:ascii="Times New Roman" w:hAnsi="Times New Roman"/>
          <w:sz w:val="24"/>
          <w:szCs w:val="24"/>
        </w:rPr>
        <w:t>The I</w:t>
      </w:r>
      <w:r w:rsidR="00824BBC" w:rsidRPr="00D43EF7">
        <w:rPr>
          <w:rFonts w:ascii="Times New Roman" w:hAnsi="Times New Roman"/>
          <w:sz w:val="24"/>
          <w:szCs w:val="24"/>
        </w:rPr>
        <w:t xml:space="preserve">EP team has 30 calendar days to develop an IEP. </w:t>
      </w:r>
    </w:p>
    <w:p w:rsidR="00FF795F" w:rsidRPr="00D43EF7" w:rsidRDefault="00824BBC" w:rsidP="00D43EF7">
      <w:pPr>
        <w:pStyle w:val="ListParagraph"/>
        <w:numPr>
          <w:ilvl w:val="1"/>
          <w:numId w:val="1"/>
        </w:numPr>
        <w:rPr>
          <w:rFonts w:ascii="Times New Roman" w:hAnsi="Times New Roman"/>
          <w:b/>
          <w:sz w:val="24"/>
          <w:szCs w:val="24"/>
        </w:rPr>
      </w:pPr>
      <w:r w:rsidRPr="00D43EF7">
        <w:rPr>
          <w:rFonts w:ascii="Times New Roman" w:hAnsi="Times New Roman"/>
          <w:sz w:val="24"/>
          <w:szCs w:val="24"/>
        </w:rPr>
        <w:t>Part C representation is encouraged</w:t>
      </w:r>
      <w:r w:rsidR="00F37CB7">
        <w:rPr>
          <w:rFonts w:ascii="Times New Roman" w:hAnsi="Times New Roman"/>
          <w:sz w:val="24"/>
          <w:szCs w:val="24"/>
        </w:rPr>
        <w:t xml:space="preserve"> at the IEP meeting</w:t>
      </w:r>
      <w:r w:rsidRPr="00D43EF7">
        <w:rPr>
          <w:rFonts w:ascii="Times New Roman" w:hAnsi="Times New Roman"/>
          <w:sz w:val="24"/>
          <w:szCs w:val="24"/>
        </w:rPr>
        <w:t>.  At parental request, Part C is invited to contribute performance information based on Part C services.</w:t>
      </w:r>
    </w:p>
    <w:p w:rsidR="00824BBC" w:rsidRPr="00D43EF7" w:rsidRDefault="00824BBC" w:rsidP="00D43EF7">
      <w:pPr>
        <w:pStyle w:val="ListParagraph"/>
        <w:numPr>
          <w:ilvl w:val="1"/>
          <w:numId w:val="1"/>
        </w:numPr>
        <w:rPr>
          <w:rFonts w:ascii="Times New Roman" w:hAnsi="Times New Roman"/>
          <w:b/>
          <w:sz w:val="24"/>
          <w:szCs w:val="24"/>
        </w:rPr>
      </w:pPr>
      <w:r w:rsidRPr="00D43EF7">
        <w:rPr>
          <w:rFonts w:ascii="Times New Roman" w:hAnsi="Times New Roman"/>
          <w:sz w:val="24"/>
          <w:szCs w:val="24"/>
        </w:rPr>
        <w:t xml:space="preserve">Implementation date is an IEP team decision.  The IEP is to be implemented as soon as possible and within a reasonable amount of time. </w:t>
      </w:r>
    </w:p>
    <w:p w:rsidR="00BE4ACB" w:rsidRPr="00D43EF7" w:rsidRDefault="00BE4ACB" w:rsidP="00D43EF7">
      <w:pPr>
        <w:pStyle w:val="ListParagraph"/>
        <w:ind w:left="1440"/>
        <w:rPr>
          <w:rFonts w:ascii="Times New Roman" w:hAnsi="Times New Roman"/>
          <w:b/>
          <w:sz w:val="24"/>
          <w:szCs w:val="24"/>
        </w:rPr>
      </w:pPr>
    </w:p>
    <w:p w:rsidR="00BE4ACB" w:rsidRPr="00D43EF7" w:rsidRDefault="00BE4ACB" w:rsidP="00D43EF7">
      <w:pPr>
        <w:pStyle w:val="ListParagraph"/>
        <w:numPr>
          <w:ilvl w:val="1"/>
          <w:numId w:val="2"/>
        </w:numPr>
        <w:rPr>
          <w:rFonts w:ascii="Times New Roman" w:hAnsi="Times New Roman"/>
          <w:b/>
          <w:sz w:val="24"/>
          <w:szCs w:val="24"/>
        </w:rPr>
      </w:pPr>
      <w:r w:rsidRPr="00D43EF7">
        <w:rPr>
          <w:rFonts w:ascii="Times New Roman" w:hAnsi="Times New Roman"/>
          <w:b/>
          <w:sz w:val="24"/>
          <w:szCs w:val="24"/>
        </w:rPr>
        <w:t>If child is not eligible for special education:</w:t>
      </w:r>
    </w:p>
    <w:p w:rsidR="00BE4ACB" w:rsidRPr="00D43EF7" w:rsidRDefault="00BE4ACB" w:rsidP="00D43EF7">
      <w:pPr>
        <w:pStyle w:val="ListParagraph"/>
        <w:ind w:left="1440"/>
        <w:rPr>
          <w:rFonts w:ascii="Times New Roman" w:hAnsi="Times New Roman"/>
          <w:b/>
          <w:sz w:val="24"/>
          <w:szCs w:val="24"/>
        </w:rPr>
      </w:pPr>
    </w:p>
    <w:p w:rsidR="00BE4ACB" w:rsidRPr="00D43EF7" w:rsidRDefault="00BE4ACB" w:rsidP="00D43EF7">
      <w:pPr>
        <w:pStyle w:val="ListParagraph"/>
        <w:numPr>
          <w:ilvl w:val="1"/>
          <w:numId w:val="1"/>
        </w:numPr>
        <w:rPr>
          <w:rFonts w:ascii="Times New Roman" w:hAnsi="Times New Roman"/>
          <w:b/>
          <w:sz w:val="24"/>
          <w:szCs w:val="24"/>
        </w:rPr>
      </w:pPr>
      <w:r w:rsidRPr="00D43EF7">
        <w:rPr>
          <w:rFonts w:ascii="Times New Roman" w:hAnsi="Times New Roman"/>
          <w:sz w:val="24"/>
          <w:szCs w:val="24"/>
        </w:rPr>
        <w:t xml:space="preserve">The family, with Part C, may decide (prior to age three) on other possible community services. </w:t>
      </w:r>
    </w:p>
    <w:p w:rsidR="00BE4ACB" w:rsidRPr="00D43EF7" w:rsidRDefault="00BE4ACB" w:rsidP="00D43EF7">
      <w:pPr>
        <w:pStyle w:val="ListParagraph"/>
        <w:numPr>
          <w:ilvl w:val="1"/>
          <w:numId w:val="1"/>
        </w:numPr>
        <w:rPr>
          <w:rFonts w:ascii="Times New Roman" w:hAnsi="Times New Roman"/>
          <w:b/>
          <w:sz w:val="24"/>
          <w:szCs w:val="24"/>
        </w:rPr>
      </w:pPr>
      <w:r w:rsidRPr="00D43EF7">
        <w:rPr>
          <w:rFonts w:ascii="Times New Roman" w:hAnsi="Times New Roman"/>
          <w:sz w:val="24"/>
          <w:szCs w:val="24"/>
        </w:rPr>
        <w:t xml:space="preserve">The eligibility team may provide information about other resources available in the community. </w:t>
      </w:r>
    </w:p>
    <w:p w:rsidR="00F37CB7" w:rsidRPr="00D43EF7" w:rsidRDefault="00F37CB7" w:rsidP="00D43EF7">
      <w:pPr>
        <w:rPr>
          <w:rFonts w:ascii="Times New Roman" w:hAnsi="Times New Roman"/>
          <w:b/>
          <w:sz w:val="24"/>
          <w:szCs w:val="24"/>
        </w:rPr>
      </w:pPr>
    </w:p>
    <w:p w:rsidR="00BE4ACB" w:rsidRPr="00D43EF7" w:rsidRDefault="00BE4ACB" w:rsidP="00D43EF7">
      <w:pPr>
        <w:rPr>
          <w:rFonts w:ascii="Times New Roman" w:hAnsi="Times New Roman"/>
          <w:sz w:val="24"/>
          <w:szCs w:val="24"/>
        </w:rPr>
      </w:pPr>
      <w:r w:rsidRPr="00D43EF7">
        <w:rPr>
          <w:rFonts w:ascii="Times New Roman" w:hAnsi="Times New Roman"/>
          <w:sz w:val="24"/>
          <w:szCs w:val="24"/>
        </w:rPr>
        <w:t xml:space="preserve">The referral process presumes parental consent for timely referral from the Infant and Toddler Connection (I&amp;TC) to the local school division.  If parents choose to refer their child at a later date, the local division has 65 days from the time of receipt of referral by the </w:t>
      </w:r>
      <w:r w:rsidR="00F37CB7" w:rsidRPr="00D43EF7">
        <w:rPr>
          <w:rFonts w:ascii="Times New Roman" w:hAnsi="Times New Roman"/>
          <w:sz w:val="24"/>
          <w:szCs w:val="24"/>
        </w:rPr>
        <w:t xml:space="preserve">special education director </w:t>
      </w:r>
      <w:r w:rsidRPr="00D43EF7">
        <w:rPr>
          <w:rFonts w:ascii="Times New Roman" w:hAnsi="Times New Roman"/>
          <w:sz w:val="24"/>
          <w:szCs w:val="24"/>
        </w:rPr>
        <w:t xml:space="preserve">or designee to complete the evaluation and eligibility process.  If the child is determined eligible, the school division has 30 calendar days to develop the IEP. </w:t>
      </w:r>
    </w:p>
    <w:p w:rsidR="00BE4ACB" w:rsidRPr="00D43EF7" w:rsidRDefault="00BE4ACB" w:rsidP="00D43EF7">
      <w:pPr>
        <w:rPr>
          <w:rFonts w:ascii="Times New Roman" w:hAnsi="Times New Roman"/>
          <w:b/>
          <w:sz w:val="24"/>
          <w:szCs w:val="24"/>
        </w:rPr>
      </w:pPr>
    </w:p>
    <w:sectPr w:rsidR="00BE4ACB" w:rsidRPr="00D43EF7" w:rsidSect="004F2FC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4EC"/>
    <w:multiLevelType w:val="hybridMultilevel"/>
    <w:tmpl w:val="E5D24D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83059"/>
    <w:multiLevelType w:val="hybridMultilevel"/>
    <w:tmpl w:val="E5D24D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0349"/>
    <w:multiLevelType w:val="hybridMultilevel"/>
    <w:tmpl w:val="7124CA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8572A3"/>
    <w:multiLevelType w:val="hybridMultilevel"/>
    <w:tmpl w:val="53C0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C26121"/>
    <w:multiLevelType w:val="hybridMultilevel"/>
    <w:tmpl w:val="148A6B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6C03F2"/>
    <w:multiLevelType w:val="hybridMultilevel"/>
    <w:tmpl w:val="0E5C5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C5"/>
    <w:rsid w:val="003C3481"/>
    <w:rsid w:val="004F2FC5"/>
    <w:rsid w:val="00584777"/>
    <w:rsid w:val="00824BBC"/>
    <w:rsid w:val="00972FD8"/>
    <w:rsid w:val="00A540C7"/>
    <w:rsid w:val="00A74D4E"/>
    <w:rsid w:val="00A83D9F"/>
    <w:rsid w:val="00BB2CC4"/>
    <w:rsid w:val="00BE4ACB"/>
    <w:rsid w:val="00D43EF7"/>
    <w:rsid w:val="00F37CB7"/>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0E1B"/>
  <w15:docId w15:val="{1436BD6D-8527-438E-8CB3-7CF88AAC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FC5"/>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FC5"/>
    <w:pPr>
      <w:ind w:left="720"/>
      <w:contextualSpacing/>
    </w:pPr>
  </w:style>
  <w:style w:type="paragraph" w:styleId="Footer">
    <w:name w:val="footer"/>
    <w:basedOn w:val="Normal"/>
    <w:link w:val="FooterChar"/>
    <w:uiPriority w:val="99"/>
    <w:rsid w:val="004F2FC5"/>
    <w:pPr>
      <w:tabs>
        <w:tab w:val="center" w:pos="4320"/>
        <w:tab w:val="right" w:pos="8640"/>
      </w:tabs>
    </w:pPr>
  </w:style>
  <w:style w:type="character" w:customStyle="1" w:styleId="FooterChar">
    <w:name w:val="Footer Char"/>
    <w:basedOn w:val="DefaultParagraphFont"/>
    <w:link w:val="Footer"/>
    <w:uiPriority w:val="99"/>
    <w:rsid w:val="004F2FC5"/>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 Dawn (DOE)</dc:creator>
  <cp:lastModifiedBy>Clare M  Talbert</cp:lastModifiedBy>
  <cp:revision>2</cp:revision>
  <dcterms:created xsi:type="dcterms:W3CDTF">2018-03-28T13:19:00Z</dcterms:created>
  <dcterms:modified xsi:type="dcterms:W3CDTF">2018-03-28T13:19:00Z</dcterms:modified>
</cp:coreProperties>
</file>